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882D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560" w:lineRule="exact"/>
        <w:rPr>
          <w:rFonts w:hint="eastAsia" w:ascii="黑体" w:cs="仿宋_GB2312"/>
          <w:b w:val="0"/>
          <w:szCs w:val="32"/>
        </w:rPr>
      </w:pPr>
      <w:r>
        <w:rPr>
          <w:rFonts w:hint="eastAsia" w:ascii="黑体" w:cs="仿宋_GB2312"/>
          <w:b w:val="0"/>
          <w:spacing w:val="0"/>
          <w:sz w:val="32"/>
          <w:szCs w:val="32"/>
          <w:lang w:eastAsia="zh-CN"/>
        </w:rPr>
        <w:t>附件８</w:t>
      </w:r>
    </w:p>
    <w:p w14:paraId="637CC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jc w:val="center"/>
        <w:rPr>
          <w:rFonts w:ascii="方正小标宋_GBK" w:eastAsia="方正小标宋_GBK" w:cs="CESI小标宋-GB13000"/>
          <w:color w:val="000000"/>
          <w:sz w:val="44"/>
          <w:szCs w:val="44"/>
          <w:lang w:eastAsia="zh-CN"/>
        </w:rPr>
      </w:pPr>
    </w:p>
    <w:p w14:paraId="466B2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jc w:val="center"/>
        <w:rPr>
          <w:rFonts w:hint="eastAsia" w:ascii="方正小标宋_GBK" w:eastAsia="方正小标宋_GBK" w:cs="CESI小标宋-GB13000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eastAsia="方正小标宋_GBK" w:cs="CESI小标宋-GB13000"/>
          <w:color w:val="000000"/>
          <w:sz w:val="44"/>
          <w:szCs w:val="44"/>
          <w:lang w:eastAsia="zh-CN"/>
        </w:rPr>
        <w:t>沅陵县</w:t>
      </w:r>
      <w:r>
        <w:rPr>
          <w:rFonts w:hint="eastAsia" w:ascii="方正小标宋_GBK" w:eastAsia="方正小标宋_GBK" w:cs="CESI小标宋-GB13000"/>
          <w:color w:val="000000"/>
          <w:sz w:val="44"/>
          <w:szCs w:val="44"/>
        </w:rPr>
        <w:t>实施“七大攻坚”工作推进机制</w:t>
      </w:r>
      <w:bookmarkEnd w:id="0"/>
    </w:p>
    <w:p w14:paraId="6652F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872" w:firstLineChars="200"/>
        <w:rPr>
          <w:rFonts w:hint="eastAsia" w:ascii="仿宋_GB2312" w:eastAsia="仿宋_GB2312" w:cs="黑体"/>
          <w:b w:val="0"/>
          <w:bCs w:val="0"/>
          <w:i w:val="0"/>
          <w:color w:val="000000"/>
          <w:spacing w:val="0"/>
          <w:sz w:val="44"/>
          <w:szCs w:val="44"/>
          <w:lang w:eastAsia="zh-CN"/>
        </w:rPr>
      </w:pPr>
    </w:p>
    <w:p w14:paraId="6C4C6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32" w:firstLineChars="200"/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总召集人：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黄松柏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委常委、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常务副县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长</w:t>
      </w:r>
    </w:p>
    <w:p w14:paraId="5979D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32" w:firstLineChars="200"/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副召集人：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唐德胜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委常委、副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长</w:t>
      </w:r>
    </w:p>
    <w:p w14:paraId="7A12C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钟群英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人民政府副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长</w:t>
      </w:r>
    </w:p>
    <w:p w14:paraId="2AEC8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2212" w:firstLineChars="700"/>
        <w:rPr>
          <w:rFonts w:hint="eastAsia" w:ascii="仿宋_GB2312" w:eastAsia="仿宋_GB2312" w:cs="仿宋_GB2312"/>
          <w:color w:val="000000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万目国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人民政府副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长</w:t>
      </w:r>
    </w:p>
    <w:p w14:paraId="3F80F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32" w:firstLineChars="2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成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 xml:space="preserve">  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员：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熊香红  县政协副主席、县科技局局长</w:t>
      </w:r>
    </w:p>
    <w:p w14:paraId="0EF98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hint="eastAsia" w:ascii="仿宋_GB2312" w:eastAsia="仿宋_GB2312" w:cs="仿宋_GB2312"/>
          <w:color w:val="000000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瞿继锋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 xml:space="preserve">  </w:t>
      </w:r>
      <w:r>
        <w:rPr>
          <w:rFonts w:ascii="仿宋_GB2312" w:eastAsia="仿宋_GB2312" w:cs="仿宋_GB2312"/>
          <w:b w:val="0"/>
          <w:i w:val="0"/>
          <w:color w:val="000000"/>
          <w:spacing w:val="-17"/>
          <w:w w:val="98"/>
          <w:sz w:val="32"/>
          <w:szCs w:val="32"/>
          <w:lang w:val="en-US" w:eastAsia="zh-CN"/>
        </w:rPr>
        <w:t>湖南借母溪国家级自然保护区管理局</w:t>
      </w:r>
      <w:r>
        <w:rPr>
          <w:rFonts w:hint="eastAsia" w:ascii="仿宋_GB2312" w:eastAsia="仿宋_GB2312" w:cs="仿宋_GB2312"/>
          <w:b w:val="0"/>
          <w:i w:val="0"/>
          <w:color w:val="000000"/>
          <w:spacing w:val="-17"/>
          <w:w w:val="98"/>
          <w:sz w:val="32"/>
          <w:szCs w:val="32"/>
          <w:lang w:val="en-US" w:eastAsia="zh-CN"/>
        </w:rPr>
        <w:t>局长、</w:t>
      </w:r>
    </w:p>
    <w:p w14:paraId="338B2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3125" w:leftChars="989" w:firstLine="275" w:firstLineChars="100"/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-17"/>
          <w:w w:val="98"/>
          <w:sz w:val="32"/>
          <w:szCs w:val="32"/>
          <w:lang w:val="en-US" w:eastAsia="zh-CN"/>
        </w:rPr>
        <w:t>县政府办</w:t>
      </w:r>
      <w:r>
        <w:rPr>
          <w:rFonts w:ascii="仿宋_GB2312" w:eastAsia="仿宋_GB2312" w:cs="仿宋_GB2312"/>
          <w:b w:val="0"/>
          <w:i w:val="0"/>
          <w:color w:val="000000"/>
          <w:spacing w:val="-17"/>
          <w:w w:val="98"/>
          <w:sz w:val="32"/>
          <w:szCs w:val="32"/>
          <w:lang w:val="en-US" w:eastAsia="zh-CN"/>
        </w:rPr>
        <w:t>公室</w:t>
      </w:r>
      <w:r>
        <w:rPr>
          <w:rFonts w:hint="eastAsia" w:ascii="仿宋_GB2312" w:eastAsia="仿宋_GB2312" w:cs="仿宋_GB2312"/>
          <w:b w:val="0"/>
          <w:i w:val="0"/>
          <w:color w:val="000000"/>
          <w:spacing w:val="-17"/>
          <w:w w:val="98"/>
          <w:sz w:val="32"/>
          <w:szCs w:val="32"/>
          <w:lang w:val="en-US" w:eastAsia="zh-CN"/>
        </w:rPr>
        <w:t>主任</w:t>
      </w:r>
    </w:p>
    <w:p w14:paraId="528C6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刘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丹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政府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办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公室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副主任</w:t>
      </w:r>
    </w:p>
    <w:p w14:paraId="71015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雷明宝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政府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督查专员</w:t>
      </w:r>
    </w:p>
    <w:p w14:paraId="4D21D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邓  辉  县政府办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公室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副主任</w:t>
      </w:r>
    </w:p>
    <w:p w14:paraId="579B3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向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锋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县政府办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公室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>副主任</w:t>
      </w:r>
    </w:p>
    <w:p w14:paraId="74F58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张丕松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政府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督查专员</w:t>
      </w:r>
    </w:p>
    <w:p w14:paraId="635D9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张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清敏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县发展改革局局长</w:t>
      </w:r>
    </w:p>
    <w:p w14:paraId="17560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唐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钧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县工业和信息化局党组书记</w:t>
      </w:r>
    </w:p>
    <w:p w14:paraId="41CFE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张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霞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商务局局长</w:t>
      </w:r>
    </w:p>
    <w:p w14:paraId="131C0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林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杰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应急局局长</w:t>
      </w:r>
    </w:p>
    <w:p w14:paraId="6C20F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2212" w:firstLineChars="700"/>
        <w:rPr>
          <w:rFonts w:ascii="仿宋_GB2312" w:eastAsia="仿宋_GB2312" w:cs="仿宋_GB2312"/>
          <w:color w:val="000000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曾绍春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人力资源社会保障局局长</w:t>
      </w:r>
    </w:p>
    <w:p w14:paraId="4F4B5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32" w:firstLineChars="200"/>
        <w:rPr>
          <w:rFonts w:hint="eastAsia" w:ascii="仿宋_GB2312" w:eastAsia="仿宋_GB2312"/>
          <w:color w:val="000000"/>
          <w:szCs w:val="32"/>
        </w:rPr>
      </w:pP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推进机制下设综合协调组（设县政府办</w:t>
      </w:r>
      <w:r>
        <w:rPr>
          <w:rFonts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公室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），负责日常调度工作，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瞿继锋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同志任组长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  <w:lang w:eastAsia="zh-CN"/>
        </w:rPr>
        <w:t>，雷明宝、张丕松同志任副组长。</w:t>
      </w:r>
      <w:r>
        <w:rPr>
          <w:rFonts w:hint="eastAsia" w:ascii="仿宋_GB2312" w:eastAsia="仿宋_GB2312" w:cs="仿宋_GB2312"/>
          <w:b w:val="0"/>
          <w:i w:val="0"/>
          <w:color w:val="000000"/>
          <w:spacing w:val="0"/>
          <w:sz w:val="32"/>
          <w:szCs w:val="32"/>
        </w:rPr>
        <w:t>“七大攻坚”分别建立工作专班，县政府办公室联系副主任任相关专班的召集人。</w:t>
      </w:r>
    </w:p>
    <w:p w14:paraId="6EEFE1E3"/>
    <w:sectPr>
      <w:footerReference r:id="rId3" w:type="default"/>
      <w:footerReference r:id="rId4" w:type="even"/>
      <w:pgSz w:w="11907" w:h="16840"/>
      <w:pgMar w:top="2098" w:right="1474" w:bottom="1985" w:left="1588" w:header="851" w:footer="1332" w:gutter="0"/>
      <w:pgNumType w:fmt="numberInDash"/>
      <w:cols w:space="720" w:num="1"/>
      <w:rtlGutter w:val="1"/>
      <w:docGrid w:type="linesAndChars" w:linePitch="579" w:charSpace="-8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BE825">
    <w:pPr>
      <w:pStyle w:val="4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hint="eastAsia" w:asci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fldChar w:fldCharType="begin"/>
    </w:r>
    <w:r>
      <w:rPr>
        <w:rStyle w:val="7"/>
        <w:rFonts w:hint="eastAsia" w:ascii="宋体" w:hAnsi="宋体"/>
        <w:sz w:val="28"/>
        <w:szCs w:val="28"/>
      </w:rPr>
      <w:instrText xml:space="preserve">Page</w:instrText>
    </w:r>
    <w:r>
      <w:rPr>
        <w:rStyle w:val="7"/>
        <w:rFonts w:hint="eastAsia" w:ascii="宋体" w:hAnsi="宋体"/>
        <w:sz w:val="28"/>
        <w:szCs w:val="28"/>
      </w:rPr>
      <w:fldChar w:fldCharType="separate"/>
    </w:r>
    <w:r>
      <w:rPr>
        <w:rStyle w:val="7"/>
        <w:rFonts w:hint="eastAsia" w:ascii="宋体" w:hAnsi="宋体"/>
        <w:sz w:val="28"/>
        <w:szCs w:val="28"/>
      </w:rPr>
      <w:t>- 1 -</w:t>
    </w:r>
    <w:r>
      <w:rPr>
        <w:rStyle w:val="7"/>
        <w:rFonts w:hint="eastAsia" w:ascii="宋体" w:hAnsi="宋体"/>
        <w:sz w:val="28"/>
        <w:szCs w:val="28"/>
      </w:rPr>
      <w:fldChar w:fldCharType="end"/>
    </w:r>
  </w:p>
  <w:p w14:paraId="1B417233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DB5F8">
    <w:pPr>
      <w:pStyle w:val="4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7"/>
      </w:rPr>
      <w:fldChar w:fldCharType="begin"/>
    </w:r>
    <w:r>
      <w:rPr>
        <w:rStyle w:val="7"/>
      </w:rPr>
      <w:instrText xml:space="preserve">Page</w:instrText>
    </w:r>
    <w:r>
      <w:rPr>
        <w:rStyle w:val="7"/>
      </w:rPr>
      <w:fldChar w:fldCharType="separate"/>
    </w:r>
    <w:r>
      <w:rPr>
        <w:rStyle w:val="7"/>
      </w:rPr>
      <w:t>- 1 -</w:t>
    </w:r>
    <w:r>
      <w:rPr>
        <w:rStyle w:val="7"/>
      </w:rPr>
      <w:fldChar w:fldCharType="end"/>
    </w:r>
  </w:p>
  <w:p w14:paraId="5FBA13DA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31947"/>
    <w:rsid w:val="5DD3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6"/>
    <w:basedOn w:val="1"/>
    <w:next w:val="1"/>
    <w:uiPriority w:val="0"/>
    <w:pPr>
      <w:keepNext/>
      <w:keepLines/>
      <w:widowControl w:val="0"/>
      <w:spacing w:line="312" w:lineRule="auto"/>
      <w:outlineLvl w:val="5"/>
    </w:pPr>
    <w:rPr>
      <w:rFonts w:ascii="Arial" w:hAnsi="Arial" w:eastAsia="黑体"/>
      <w:b/>
      <w:bCs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2026-09-23T07:47:00Z</dcterms:created>
  <dc:creator>I</dc:creator>
  <cp:lastModifiedBy>I</cp:lastModifiedBy>
  <dcterms:modified xsi:type="dcterms:W3CDTF">2026-09-23T07:47:40Z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F6278C228DEB45B39BA81903032E98BD_11</vt:lpwstr>
  </property>
  <property fmtid="{D5CDD505-2E9C-101B-9397-08002B2CF9AE}" pid="4" name="KSOTemplateDocerSaveRecord">
    <vt:lpwstr>eyJoZGlkIjoiNzE0NDk5MGE1ZWE4NDliODViMDM3NGVmZmU0NmEyNTciLCJ1c2VySWQiOiI2NTMxOTM3NzgifQ==</vt:lpwstr>
  </property>
</Properties>
</file>