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95" w:lineRule="auto"/>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before="58" w:line="219" w:lineRule="auto"/>
        <w:ind w:left="0"/>
        <w:jc w:val="center"/>
        <w:textAlignment w:val="baseline"/>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b/>
          <w:bCs/>
          <w:spacing w:val="-3"/>
          <w:sz w:val="44"/>
          <w:szCs w:val="44"/>
          <w:lang w:eastAsia="zh-CN"/>
        </w:rPr>
        <w:t>沅陵县</w:t>
      </w:r>
      <w:r>
        <w:rPr>
          <w:rFonts w:hint="eastAsia" w:ascii="方正小标宋简体" w:hAnsi="方正小标宋简体" w:eastAsia="方正小标宋简体" w:cs="方正小标宋简体"/>
          <w:b/>
          <w:bCs/>
          <w:spacing w:val="-3"/>
          <w:sz w:val="44"/>
          <w:szCs w:val="44"/>
        </w:rPr>
        <w:t>公共文化服务领域基层政务公开标准目录</w:t>
      </w:r>
    </w:p>
    <w:bookmarkEnd w:id="0"/>
    <w:p>
      <w:pPr>
        <w:spacing w:line="36" w:lineRule="exact"/>
        <w:rPr>
          <w:rFonts w:hint="eastAsia" w:ascii="仿宋_GB2312" w:hAnsi="仿宋_GB2312" w:eastAsia="仿宋_GB2312" w:cs="仿宋_GB2312"/>
          <w:sz w:val="21"/>
          <w:szCs w:val="21"/>
        </w:rPr>
      </w:pPr>
    </w:p>
    <w:tbl>
      <w:tblPr>
        <w:tblStyle w:val="4"/>
        <w:tblW w:w="160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1"/>
        <w:gridCol w:w="671"/>
        <w:gridCol w:w="990"/>
        <w:gridCol w:w="1430"/>
        <w:gridCol w:w="3197"/>
        <w:gridCol w:w="925"/>
        <w:gridCol w:w="562"/>
        <w:gridCol w:w="2775"/>
        <w:gridCol w:w="586"/>
        <w:gridCol w:w="596"/>
        <w:gridCol w:w="574"/>
        <w:gridCol w:w="574"/>
        <w:gridCol w:w="678"/>
        <w:gridCol w:w="591"/>
        <w:gridCol w:w="12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blHeader/>
          <w:jc w:val="center"/>
        </w:trPr>
        <w:tc>
          <w:tcPr>
            <w:tcW w:w="591"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21" w:lineRule="auto"/>
              <w:ind w:left="0" w:firstLine="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序号</w:t>
            </w:r>
          </w:p>
        </w:tc>
        <w:tc>
          <w:tcPr>
            <w:tcW w:w="1661"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05" w:lineRule="auto"/>
              <w:ind w:left="0" w:firstLine="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公开事项</w:t>
            </w:r>
          </w:p>
        </w:tc>
        <w:tc>
          <w:tcPr>
            <w:tcW w:w="1430"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19" w:lineRule="auto"/>
              <w:ind w:left="0" w:firstLine="0"/>
              <w:jc w:val="center"/>
              <w:textAlignment w:val="baseline"/>
              <w:rPr>
                <w:rFonts w:hint="eastAsia" w:ascii="仿宋_GB2312" w:hAnsi="仿宋_GB2312" w:eastAsia="仿宋_GB2312" w:cs="仿宋_GB2312"/>
                <w:b/>
                <w:bCs/>
                <w:spacing w:val="17"/>
                <w:sz w:val="21"/>
                <w:szCs w:val="21"/>
              </w:rPr>
            </w:pPr>
            <w:r>
              <w:rPr>
                <w:rFonts w:hint="eastAsia" w:ascii="仿宋_GB2312" w:hAnsi="仿宋_GB2312" w:eastAsia="仿宋_GB2312" w:cs="仿宋_GB2312"/>
                <w:b/>
                <w:bCs/>
                <w:spacing w:val="17"/>
                <w:sz w:val="21"/>
                <w:szCs w:val="21"/>
              </w:rPr>
              <w:t>公开内容</w:t>
            </w:r>
          </w:p>
          <w:p>
            <w:pPr>
              <w:keepNext w:val="0"/>
              <w:keepLines w:val="0"/>
              <w:pageBreakBefore w:val="0"/>
              <w:widowControl/>
              <w:kinsoku w:val="0"/>
              <w:wordWrap/>
              <w:overflowPunct/>
              <w:topLinePunct w:val="0"/>
              <w:autoSpaceDE w:val="0"/>
              <w:autoSpaceDN w:val="0"/>
              <w:bidi w:val="0"/>
              <w:adjustRightInd w:val="0"/>
              <w:snapToGrid w:val="0"/>
              <w:spacing w:line="219" w:lineRule="auto"/>
              <w:ind w:left="0" w:firstLine="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b/>
                <w:bCs/>
                <w:spacing w:val="17"/>
                <w:sz w:val="21"/>
                <w:szCs w:val="21"/>
                <w:lang w:eastAsia="zh-CN"/>
              </w:rPr>
              <w:t>（</w:t>
            </w:r>
            <w:r>
              <w:rPr>
                <w:rFonts w:hint="eastAsia" w:ascii="仿宋_GB2312" w:hAnsi="仿宋_GB2312" w:eastAsia="仿宋_GB2312" w:cs="仿宋_GB2312"/>
                <w:b/>
                <w:bCs/>
                <w:spacing w:val="17"/>
                <w:sz w:val="21"/>
                <w:szCs w:val="21"/>
              </w:rPr>
              <w:t>要素</w:t>
            </w:r>
            <w:r>
              <w:rPr>
                <w:rFonts w:hint="eastAsia" w:ascii="仿宋_GB2312" w:hAnsi="仿宋_GB2312" w:eastAsia="仿宋_GB2312" w:cs="仿宋_GB2312"/>
                <w:b/>
                <w:bCs/>
                <w:spacing w:val="17"/>
                <w:sz w:val="21"/>
                <w:szCs w:val="21"/>
                <w:lang w:eastAsia="zh-CN"/>
              </w:rPr>
              <w:t>）</w:t>
            </w:r>
          </w:p>
        </w:tc>
        <w:tc>
          <w:tcPr>
            <w:tcW w:w="3197"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178" w:lineRule="exact"/>
              <w:ind w:left="0" w:firstLine="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5"/>
                <w:position w:val="3"/>
                <w:sz w:val="21"/>
                <w:szCs w:val="21"/>
              </w:rPr>
              <w:t>公开</w:t>
            </w:r>
          </w:p>
          <w:p>
            <w:pPr>
              <w:keepNext w:val="0"/>
              <w:keepLines w:val="0"/>
              <w:pageBreakBefore w:val="0"/>
              <w:widowControl/>
              <w:kinsoku w:val="0"/>
              <w:wordWrap/>
              <w:overflowPunct/>
              <w:topLinePunct w:val="0"/>
              <w:autoSpaceDE w:val="0"/>
              <w:autoSpaceDN w:val="0"/>
              <w:bidi w:val="0"/>
              <w:adjustRightInd w:val="0"/>
              <w:snapToGrid w:val="0"/>
              <w:spacing w:line="218" w:lineRule="auto"/>
              <w:ind w:left="0" w:firstLine="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依据</w:t>
            </w:r>
          </w:p>
        </w:tc>
        <w:tc>
          <w:tcPr>
            <w:tcW w:w="925"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1" w:lineRule="auto"/>
              <w:ind w:left="0" w:firstLine="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公开</w:t>
            </w:r>
          </w:p>
          <w:p>
            <w:pPr>
              <w:keepNext w:val="0"/>
              <w:keepLines w:val="0"/>
              <w:pageBreakBefore w:val="0"/>
              <w:widowControl/>
              <w:kinsoku w:val="0"/>
              <w:wordWrap/>
              <w:overflowPunct/>
              <w:topLinePunct w:val="0"/>
              <w:autoSpaceDE w:val="0"/>
              <w:autoSpaceDN w:val="0"/>
              <w:bidi w:val="0"/>
              <w:adjustRightInd w:val="0"/>
              <w:snapToGrid w:val="0"/>
              <w:spacing w:line="220" w:lineRule="auto"/>
              <w:ind w:left="0" w:firstLine="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时限</w:t>
            </w:r>
          </w:p>
        </w:tc>
        <w:tc>
          <w:tcPr>
            <w:tcW w:w="562"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1" w:lineRule="auto"/>
              <w:ind w:left="0" w:firstLine="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公开</w:t>
            </w:r>
          </w:p>
          <w:p>
            <w:pPr>
              <w:keepNext w:val="0"/>
              <w:keepLines w:val="0"/>
              <w:pageBreakBefore w:val="0"/>
              <w:widowControl/>
              <w:kinsoku w:val="0"/>
              <w:wordWrap/>
              <w:overflowPunct/>
              <w:topLinePunct w:val="0"/>
              <w:autoSpaceDE w:val="0"/>
              <w:autoSpaceDN w:val="0"/>
              <w:bidi w:val="0"/>
              <w:adjustRightInd w:val="0"/>
              <w:snapToGrid w:val="0"/>
              <w:spacing w:line="220" w:lineRule="auto"/>
              <w:ind w:left="0" w:firstLine="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主体</w:t>
            </w:r>
          </w:p>
        </w:tc>
        <w:tc>
          <w:tcPr>
            <w:tcW w:w="2775"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19" w:lineRule="auto"/>
              <w:ind w:left="0" w:leftChars="0" w:firstLine="0" w:firstLineChars="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b/>
                <w:bCs/>
                <w:spacing w:val="-3"/>
                <w:sz w:val="21"/>
                <w:szCs w:val="21"/>
              </w:rPr>
              <w:t>公开渠道和</w:t>
            </w:r>
          </w:p>
          <w:p>
            <w:pPr>
              <w:keepNext w:val="0"/>
              <w:keepLines w:val="0"/>
              <w:pageBreakBefore w:val="0"/>
              <w:widowControl/>
              <w:kinsoku w:val="0"/>
              <w:wordWrap/>
              <w:overflowPunct/>
              <w:topLinePunct w:val="0"/>
              <w:autoSpaceDE w:val="0"/>
              <w:autoSpaceDN w:val="0"/>
              <w:bidi w:val="0"/>
              <w:adjustRightInd w:val="0"/>
              <w:snapToGrid w:val="0"/>
              <w:spacing w:line="220" w:lineRule="auto"/>
              <w:ind w:left="0" w:leftChars="0" w:firstLine="0" w:firstLineChars="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载体</w:t>
            </w:r>
          </w:p>
        </w:tc>
        <w:tc>
          <w:tcPr>
            <w:tcW w:w="1182"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19" w:lineRule="auto"/>
              <w:ind w:left="0" w:firstLine="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公开对象</w:t>
            </w:r>
          </w:p>
        </w:tc>
        <w:tc>
          <w:tcPr>
            <w:tcW w:w="1148"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04" w:lineRule="auto"/>
              <w:ind w:left="0" w:firstLine="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公开方式</w:t>
            </w:r>
          </w:p>
        </w:tc>
        <w:tc>
          <w:tcPr>
            <w:tcW w:w="1269"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06" w:lineRule="auto"/>
              <w:ind w:left="0" w:firstLine="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公开层级</w:t>
            </w:r>
          </w:p>
        </w:tc>
        <w:tc>
          <w:tcPr>
            <w:tcW w:w="1269"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line="206" w:lineRule="auto"/>
              <w:ind w:left="0" w:firstLine="0"/>
              <w:jc w:val="center"/>
              <w:textAlignment w:val="baseline"/>
              <w:rPr>
                <w:rFonts w:hint="eastAsia" w:ascii="仿宋_GB2312" w:hAnsi="仿宋_GB2312" w:eastAsia="仿宋_GB2312" w:cs="仿宋_GB2312"/>
                <w:spacing w:val="-2"/>
                <w:sz w:val="21"/>
                <w:szCs w:val="21"/>
                <w:lang w:eastAsia="zh-CN"/>
              </w:rPr>
            </w:pPr>
            <w:r>
              <w:rPr>
                <w:rFonts w:hint="eastAsia" w:ascii="仿宋_GB2312" w:hAnsi="仿宋_GB2312" w:eastAsia="仿宋_GB2312" w:cs="仿宋_GB2312"/>
                <w:spacing w:val="-2"/>
                <w:sz w:val="21"/>
                <w:szCs w:val="21"/>
                <w:lang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tblHeader/>
          <w:jc w:val="center"/>
        </w:trPr>
        <w:tc>
          <w:tcPr>
            <w:tcW w:w="591"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ind w:left="0" w:firstLine="0"/>
              <w:jc w:val="center"/>
              <w:textAlignment w:val="baseline"/>
              <w:rPr>
                <w:rFonts w:hint="eastAsia" w:ascii="仿宋_GB2312" w:hAnsi="仿宋_GB2312" w:eastAsia="仿宋_GB2312" w:cs="仿宋_GB2312"/>
                <w:sz w:val="21"/>
                <w:szCs w:val="21"/>
              </w:rPr>
            </w:pPr>
          </w:p>
        </w:tc>
        <w:tc>
          <w:tcPr>
            <w:tcW w:w="671" w:type="dxa"/>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ind w:left="0" w:firstLine="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一级</w:t>
            </w:r>
          </w:p>
          <w:p>
            <w:pPr>
              <w:keepNext w:val="0"/>
              <w:keepLines w:val="0"/>
              <w:pageBreakBefore w:val="0"/>
              <w:widowControl/>
              <w:kinsoku w:val="0"/>
              <w:wordWrap/>
              <w:overflowPunct/>
              <w:topLinePunct w:val="0"/>
              <w:autoSpaceDE w:val="0"/>
              <w:autoSpaceDN w:val="0"/>
              <w:bidi w:val="0"/>
              <w:adjustRightInd w:val="0"/>
              <w:snapToGrid w:val="0"/>
              <w:spacing w:line="204" w:lineRule="auto"/>
              <w:ind w:left="0" w:firstLine="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事项</w:t>
            </w:r>
          </w:p>
        </w:tc>
        <w:tc>
          <w:tcPr>
            <w:tcW w:w="990" w:type="dxa"/>
            <w:vAlign w:val="center"/>
          </w:tcPr>
          <w:p>
            <w:pPr>
              <w:keepNext w:val="0"/>
              <w:keepLines w:val="0"/>
              <w:pageBreakBefore w:val="0"/>
              <w:widowControl/>
              <w:kinsoku w:val="0"/>
              <w:wordWrap/>
              <w:overflowPunct/>
              <w:topLinePunct w:val="0"/>
              <w:autoSpaceDE w:val="0"/>
              <w:autoSpaceDN w:val="0"/>
              <w:bidi w:val="0"/>
              <w:adjustRightInd w:val="0"/>
              <w:snapToGrid w:val="0"/>
              <w:spacing w:line="226" w:lineRule="auto"/>
              <w:ind w:left="0" w:firstLine="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二级</w:t>
            </w:r>
          </w:p>
          <w:p>
            <w:pPr>
              <w:keepNext w:val="0"/>
              <w:keepLines w:val="0"/>
              <w:pageBreakBefore w:val="0"/>
              <w:widowControl/>
              <w:kinsoku w:val="0"/>
              <w:wordWrap/>
              <w:overflowPunct/>
              <w:topLinePunct w:val="0"/>
              <w:autoSpaceDE w:val="0"/>
              <w:autoSpaceDN w:val="0"/>
              <w:bidi w:val="0"/>
              <w:adjustRightInd w:val="0"/>
              <w:snapToGrid w:val="0"/>
              <w:spacing w:line="204" w:lineRule="auto"/>
              <w:ind w:left="0" w:firstLine="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事项</w:t>
            </w:r>
          </w:p>
        </w:tc>
        <w:tc>
          <w:tcPr>
            <w:tcW w:w="1430"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ind w:left="0" w:firstLine="0"/>
              <w:jc w:val="center"/>
              <w:textAlignment w:val="baseline"/>
              <w:rPr>
                <w:rFonts w:hint="eastAsia" w:ascii="仿宋_GB2312" w:hAnsi="仿宋_GB2312" w:eastAsia="仿宋_GB2312" w:cs="仿宋_GB2312"/>
                <w:sz w:val="21"/>
                <w:szCs w:val="21"/>
              </w:rPr>
            </w:pPr>
          </w:p>
        </w:tc>
        <w:tc>
          <w:tcPr>
            <w:tcW w:w="3197"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ind w:left="0" w:firstLine="0"/>
              <w:jc w:val="center"/>
              <w:textAlignment w:val="baseline"/>
              <w:rPr>
                <w:rFonts w:hint="eastAsia" w:ascii="仿宋_GB2312" w:hAnsi="仿宋_GB2312" w:eastAsia="仿宋_GB2312" w:cs="仿宋_GB2312"/>
                <w:sz w:val="21"/>
                <w:szCs w:val="21"/>
              </w:rPr>
            </w:pPr>
          </w:p>
        </w:tc>
        <w:tc>
          <w:tcPr>
            <w:tcW w:w="925"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ind w:left="0" w:firstLine="0"/>
              <w:jc w:val="center"/>
              <w:textAlignment w:val="baseline"/>
              <w:rPr>
                <w:rFonts w:hint="eastAsia" w:ascii="仿宋_GB2312" w:hAnsi="仿宋_GB2312" w:eastAsia="仿宋_GB2312" w:cs="仿宋_GB2312"/>
                <w:sz w:val="21"/>
                <w:szCs w:val="21"/>
              </w:rPr>
            </w:pPr>
          </w:p>
        </w:tc>
        <w:tc>
          <w:tcPr>
            <w:tcW w:w="562"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ind w:left="0" w:firstLine="0"/>
              <w:jc w:val="center"/>
              <w:textAlignment w:val="baseline"/>
              <w:rPr>
                <w:rFonts w:hint="eastAsia" w:ascii="仿宋_GB2312" w:hAnsi="仿宋_GB2312" w:eastAsia="仿宋_GB2312" w:cs="仿宋_GB2312"/>
                <w:sz w:val="21"/>
                <w:szCs w:val="21"/>
              </w:rPr>
            </w:pPr>
          </w:p>
        </w:tc>
        <w:tc>
          <w:tcPr>
            <w:tcW w:w="2775" w:type="dxa"/>
            <w:vMerge w:val="continue"/>
            <w:tcBorders>
              <w:top w:val="nil"/>
            </w:tcBorders>
            <w:vAlign w:val="center"/>
          </w:tcPr>
          <w:p>
            <w:pPr>
              <w:keepNext w:val="0"/>
              <w:keepLines w:val="0"/>
              <w:pageBreakBefore w:val="0"/>
              <w:widowControl/>
              <w:kinsoku w:val="0"/>
              <w:wordWrap/>
              <w:overflowPunct/>
              <w:topLinePunct w:val="0"/>
              <w:autoSpaceDE w:val="0"/>
              <w:autoSpaceDN w:val="0"/>
              <w:bidi w:val="0"/>
              <w:adjustRightInd w:val="0"/>
              <w:snapToGrid w:val="0"/>
              <w:ind w:left="0" w:firstLine="0"/>
              <w:jc w:val="center"/>
              <w:textAlignment w:val="baseline"/>
              <w:rPr>
                <w:rFonts w:hint="eastAsia" w:ascii="仿宋_GB2312" w:hAnsi="仿宋_GB2312" w:eastAsia="仿宋_GB2312" w:cs="仿宋_GB2312"/>
                <w:sz w:val="21"/>
                <w:szCs w:val="21"/>
              </w:rPr>
            </w:pPr>
          </w:p>
        </w:tc>
        <w:tc>
          <w:tcPr>
            <w:tcW w:w="586" w:type="dxa"/>
            <w:vAlign w:val="center"/>
          </w:tcPr>
          <w:p>
            <w:pPr>
              <w:keepNext w:val="0"/>
              <w:keepLines w:val="0"/>
              <w:pageBreakBefore w:val="0"/>
              <w:widowControl/>
              <w:kinsoku w:val="0"/>
              <w:wordWrap/>
              <w:overflowPunct/>
              <w:topLinePunct w:val="0"/>
              <w:autoSpaceDE w:val="0"/>
              <w:autoSpaceDN w:val="0"/>
              <w:bidi w:val="0"/>
              <w:adjustRightInd w:val="0"/>
              <w:snapToGrid w:val="0"/>
              <w:spacing w:line="219" w:lineRule="auto"/>
              <w:ind w:left="0" w:firstLine="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全社会</w:t>
            </w:r>
          </w:p>
        </w:tc>
        <w:tc>
          <w:tcPr>
            <w:tcW w:w="596" w:type="dxa"/>
            <w:vAlign w:val="center"/>
          </w:tcPr>
          <w:p>
            <w:pPr>
              <w:keepNext w:val="0"/>
              <w:keepLines w:val="0"/>
              <w:pageBreakBefore w:val="0"/>
              <w:widowControl/>
              <w:kinsoku w:val="0"/>
              <w:wordWrap/>
              <w:overflowPunct/>
              <w:topLinePunct w:val="0"/>
              <w:autoSpaceDE w:val="0"/>
              <w:autoSpaceDN w:val="0"/>
              <w:bidi w:val="0"/>
              <w:adjustRightInd w:val="0"/>
              <w:snapToGrid w:val="0"/>
              <w:spacing w:line="223" w:lineRule="auto"/>
              <w:ind w:left="0" w:right="76" w:firstLine="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特定群体</w:t>
            </w:r>
          </w:p>
        </w:tc>
        <w:tc>
          <w:tcPr>
            <w:tcW w:w="574" w:type="dxa"/>
            <w:vAlign w:val="center"/>
          </w:tcPr>
          <w:p>
            <w:pPr>
              <w:keepNext w:val="0"/>
              <w:keepLines w:val="0"/>
              <w:pageBreakBefore w:val="0"/>
              <w:widowControl/>
              <w:kinsoku w:val="0"/>
              <w:wordWrap/>
              <w:overflowPunct/>
              <w:topLinePunct w:val="0"/>
              <w:autoSpaceDE w:val="0"/>
              <w:autoSpaceDN w:val="0"/>
              <w:bidi w:val="0"/>
              <w:adjustRightInd w:val="0"/>
              <w:snapToGrid w:val="0"/>
              <w:spacing w:line="220" w:lineRule="auto"/>
              <w:ind w:left="0" w:firstLine="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主动</w:t>
            </w:r>
          </w:p>
        </w:tc>
        <w:tc>
          <w:tcPr>
            <w:tcW w:w="574" w:type="dxa"/>
            <w:vAlign w:val="center"/>
          </w:tcPr>
          <w:p>
            <w:pPr>
              <w:keepNext w:val="0"/>
              <w:keepLines w:val="0"/>
              <w:pageBreakBefore w:val="0"/>
              <w:widowControl/>
              <w:kinsoku w:val="0"/>
              <w:wordWrap/>
              <w:overflowPunct/>
              <w:topLinePunct w:val="0"/>
              <w:autoSpaceDE w:val="0"/>
              <w:autoSpaceDN w:val="0"/>
              <w:bidi w:val="0"/>
              <w:adjustRightInd w:val="0"/>
              <w:snapToGrid w:val="0"/>
              <w:spacing w:line="219" w:lineRule="auto"/>
              <w:ind w:left="0" w:firstLine="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依申请</w:t>
            </w:r>
          </w:p>
        </w:tc>
        <w:tc>
          <w:tcPr>
            <w:tcW w:w="678" w:type="dxa"/>
            <w:vAlign w:val="center"/>
          </w:tcPr>
          <w:p>
            <w:pPr>
              <w:keepNext w:val="0"/>
              <w:keepLines w:val="0"/>
              <w:pageBreakBefore w:val="0"/>
              <w:widowControl/>
              <w:kinsoku w:val="0"/>
              <w:wordWrap/>
              <w:overflowPunct/>
              <w:topLinePunct w:val="0"/>
              <w:autoSpaceDE w:val="0"/>
              <w:autoSpaceDN w:val="0"/>
              <w:bidi w:val="0"/>
              <w:adjustRightInd w:val="0"/>
              <w:snapToGrid w:val="0"/>
              <w:spacing w:line="221" w:lineRule="auto"/>
              <w:ind w:left="0" w:firstLine="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县级</w:t>
            </w:r>
          </w:p>
        </w:tc>
        <w:tc>
          <w:tcPr>
            <w:tcW w:w="591" w:type="dxa"/>
            <w:vAlign w:val="center"/>
          </w:tcPr>
          <w:p>
            <w:pPr>
              <w:keepNext w:val="0"/>
              <w:keepLines w:val="0"/>
              <w:pageBreakBefore w:val="0"/>
              <w:widowControl/>
              <w:kinsoku w:val="0"/>
              <w:wordWrap/>
              <w:overflowPunct/>
              <w:topLinePunct w:val="0"/>
              <w:autoSpaceDE w:val="0"/>
              <w:autoSpaceDN w:val="0"/>
              <w:bidi w:val="0"/>
              <w:adjustRightInd w:val="0"/>
              <w:snapToGrid w:val="0"/>
              <w:spacing w:line="221" w:lineRule="auto"/>
              <w:ind w:left="0" w:firstLine="0"/>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乡级</w:t>
            </w:r>
          </w:p>
        </w:tc>
        <w:tc>
          <w:tcPr>
            <w:tcW w:w="1269"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21" w:lineRule="auto"/>
              <w:ind w:left="0" w:firstLine="0"/>
              <w:jc w:val="center"/>
              <w:textAlignment w:val="baseline"/>
              <w:rPr>
                <w:rFonts w:hint="eastAsia" w:ascii="仿宋_GB2312" w:hAnsi="仿宋_GB2312" w:eastAsia="仿宋_GB2312" w:cs="仿宋_GB2312"/>
                <w:spacing w:val="-3"/>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4" w:hRule="atLeast"/>
          <w:jc w:val="center"/>
        </w:trPr>
        <w:tc>
          <w:tcPr>
            <w:tcW w:w="591" w:type="dxa"/>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671" w:type="dxa"/>
            <w:vMerge w:val="restart"/>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before="43" w:line="260" w:lineRule="exact"/>
              <w:ind w:left="11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position w:val="3"/>
                <w:sz w:val="21"/>
                <w:szCs w:val="21"/>
              </w:rPr>
              <w:t>行政</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11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许可</w:t>
            </w:r>
          </w:p>
        </w:tc>
        <w:tc>
          <w:tcPr>
            <w:tcW w:w="990" w:type="dxa"/>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3" w:line="260" w:lineRule="exact"/>
              <w:ind w:left="20" w:right="103"/>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互联网上网服务营业场所经营许可</w:t>
            </w:r>
          </w:p>
        </w:tc>
        <w:tc>
          <w:tcPr>
            <w:tcW w:w="1430" w:type="dxa"/>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274" w:line="240" w:lineRule="exact"/>
              <w:ind w:left="21" w:firstLine="9"/>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7"/>
                <w:sz w:val="21"/>
                <w:szCs w:val="21"/>
              </w:rPr>
              <w:t>1.办事指南：主要包括</w:t>
            </w:r>
            <w:r>
              <w:rPr>
                <w:rFonts w:hint="eastAsia" w:ascii="仿宋_GB2312" w:hAnsi="仿宋_GB2312" w:eastAsia="仿宋_GB2312" w:cs="仿宋_GB2312"/>
                <w:spacing w:val="12"/>
                <w:sz w:val="21"/>
                <w:szCs w:val="21"/>
              </w:rPr>
              <w:t>事项名称、设定依据、申请条件、办理材料，办理地点、办理时间，联系电话、办理流程，</w:t>
            </w:r>
            <w:r>
              <w:rPr>
                <w:rFonts w:hint="eastAsia" w:ascii="仿宋_GB2312" w:hAnsi="仿宋_GB2312" w:eastAsia="仿宋_GB2312" w:cs="仿宋_GB2312"/>
                <w:spacing w:val="7"/>
                <w:sz w:val="21"/>
                <w:szCs w:val="21"/>
              </w:rPr>
              <w:t>办理期限、申请行政许</w:t>
            </w:r>
            <w:r>
              <w:rPr>
                <w:rFonts w:hint="eastAsia" w:ascii="仿宋_GB2312" w:hAnsi="仿宋_GB2312" w:eastAsia="仿宋_GB2312" w:cs="仿宋_GB2312"/>
                <w:spacing w:val="8"/>
                <w:sz w:val="21"/>
                <w:szCs w:val="21"/>
              </w:rPr>
              <w:t>可需要提交的全部材料</w:t>
            </w:r>
          </w:p>
          <w:p>
            <w:pPr>
              <w:keepNext w:val="0"/>
              <w:keepLines w:val="0"/>
              <w:pageBreakBefore w:val="0"/>
              <w:widowControl/>
              <w:kinsoku w:val="0"/>
              <w:wordWrap/>
              <w:overflowPunct/>
              <w:topLinePunct w:val="0"/>
              <w:autoSpaceDE w:val="0"/>
              <w:autoSpaceDN w:val="0"/>
              <w:bidi w:val="0"/>
              <w:adjustRightInd w:val="0"/>
              <w:snapToGrid w:val="0"/>
              <w:spacing w:line="240" w:lineRule="exact"/>
              <w:ind w:left="31" w:right="212"/>
              <w:jc w:val="both"/>
              <w:textAlignment w:val="baseline"/>
              <w:rPr>
                <w:rFonts w:hint="eastAsia" w:ascii="仿宋_GB2312" w:hAnsi="仿宋_GB2312" w:eastAsia="仿宋_GB2312" w:cs="仿宋_GB2312"/>
                <w:spacing w:val="8"/>
                <w:sz w:val="21"/>
                <w:szCs w:val="21"/>
              </w:rPr>
            </w:pPr>
            <w:r>
              <w:rPr>
                <w:rFonts w:hint="eastAsia" w:ascii="仿宋_GB2312" w:hAnsi="仿宋_GB2312" w:eastAsia="仿宋_GB2312" w:cs="仿宋_GB2312"/>
                <w:spacing w:val="8"/>
                <w:sz w:val="21"/>
                <w:szCs w:val="21"/>
              </w:rPr>
              <w:t>目录及办理情况；</w:t>
            </w:r>
          </w:p>
          <w:p>
            <w:pPr>
              <w:keepNext w:val="0"/>
              <w:keepLines w:val="0"/>
              <w:pageBreakBefore w:val="0"/>
              <w:widowControl/>
              <w:kinsoku w:val="0"/>
              <w:wordWrap/>
              <w:overflowPunct/>
              <w:topLinePunct w:val="0"/>
              <w:autoSpaceDE w:val="0"/>
              <w:autoSpaceDN w:val="0"/>
              <w:bidi w:val="0"/>
              <w:adjustRightInd w:val="0"/>
              <w:snapToGrid w:val="0"/>
              <w:spacing w:line="240" w:lineRule="exact"/>
              <w:ind w:left="31" w:right="212"/>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7"/>
                <w:sz w:val="21"/>
                <w:szCs w:val="21"/>
              </w:rPr>
              <w:t>2.行政许可决定。</w:t>
            </w:r>
          </w:p>
        </w:tc>
        <w:tc>
          <w:tcPr>
            <w:tcW w:w="3197" w:type="dxa"/>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22"/>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1.《中华人民共和国行政许可法》;</w:t>
            </w:r>
          </w:p>
          <w:p>
            <w:pPr>
              <w:keepNext w:val="0"/>
              <w:keepLines w:val="0"/>
              <w:pageBreakBefore w:val="0"/>
              <w:widowControl/>
              <w:kinsoku w:val="0"/>
              <w:wordWrap/>
              <w:overflowPunct/>
              <w:topLinePunct w:val="0"/>
              <w:autoSpaceDE w:val="0"/>
              <w:autoSpaceDN w:val="0"/>
              <w:bidi w:val="0"/>
              <w:adjustRightInd w:val="0"/>
              <w:snapToGrid w:val="0"/>
              <w:spacing w:before="4" w:line="260" w:lineRule="exact"/>
              <w:ind w:left="22" w:right="290"/>
              <w:jc w:val="both"/>
              <w:textAlignment w:val="baseline"/>
              <w:rPr>
                <w:rFonts w:hint="eastAsia" w:ascii="仿宋_GB2312" w:hAnsi="仿宋_GB2312" w:eastAsia="仿宋_GB2312" w:cs="仿宋_GB2312"/>
                <w:spacing w:val="-4"/>
                <w:sz w:val="21"/>
                <w:szCs w:val="21"/>
              </w:rPr>
            </w:pPr>
            <w:r>
              <w:rPr>
                <w:rFonts w:hint="eastAsia" w:ascii="仿宋_GB2312" w:hAnsi="仿宋_GB2312" w:eastAsia="仿宋_GB2312" w:cs="仿宋_GB2312"/>
                <w:spacing w:val="-4"/>
                <w:sz w:val="21"/>
                <w:szCs w:val="21"/>
              </w:rPr>
              <w:t>2.《中华人民共和国政府信息公开条例》;</w:t>
            </w:r>
          </w:p>
          <w:p>
            <w:pPr>
              <w:keepNext w:val="0"/>
              <w:keepLines w:val="0"/>
              <w:pageBreakBefore w:val="0"/>
              <w:widowControl/>
              <w:kinsoku w:val="0"/>
              <w:wordWrap/>
              <w:overflowPunct/>
              <w:topLinePunct w:val="0"/>
              <w:autoSpaceDE w:val="0"/>
              <w:autoSpaceDN w:val="0"/>
              <w:bidi w:val="0"/>
              <w:adjustRightInd w:val="0"/>
              <w:snapToGrid w:val="0"/>
              <w:spacing w:before="4" w:line="260" w:lineRule="exact"/>
              <w:ind w:left="22" w:right="29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3.《互联网上网服务营业场所管理条例》</w:t>
            </w:r>
          </w:p>
        </w:tc>
        <w:tc>
          <w:tcPr>
            <w:tcW w:w="925" w:type="dxa"/>
            <w:tcBorders>
              <w:bottom w:val="nil"/>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24" w:right="8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信息形成或变更之日起</w:t>
            </w:r>
            <w:r>
              <w:rPr>
                <w:rFonts w:hint="eastAsia" w:ascii="仿宋_GB2312" w:hAnsi="仿宋_GB2312" w:eastAsia="仿宋_GB2312" w:cs="仿宋_GB2312"/>
                <w:spacing w:val="3"/>
                <w:sz w:val="21"/>
                <w:szCs w:val="21"/>
              </w:rPr>
              <w:t>20个工作日</w:t>
            </w:r>
            <w:r>
              <w:rPr>
                <w:rFonts w:hint="eastAsia" w:ascii="仿宋_GB2312" w:hAnsi="仿宋_GB2312" w:eastAsia="仿宋_GB2312" w:cs="仿宋_GB2312"/>
                <w:spacing w:val="1"/>
                <w:sz w:val="21"/>
                <w:szCs w:val="21"/>
              </w:rPr>
              <w:t>内公开</w:t>
            </w:r>
          </w:p>
        </w:tc>
        <w:tc>
          <w:tcPr>
            <w:tcW w:w="562" w:type="dxa"/>
            <w:tcBorders>
              <w:bottom w:val="nil"/>
            </w:tcBorders>
            <w:vAlign w:val="center"/>
          </w:tcPr>
          <w:p>
            <w:pPr>
              <w:widowControl/>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沅陵县委</w:t>
            </w:r>
          </w:p>
          <w:p>
            <w:pPr>
              <w:keepNext w:val="0"/>
              <w:keepLines w:val="0"/>
              <w:pageBreakBefore w:val="0"/>
              <w:widowControl/>
              <w:kinsoku w:val="0"/>
              <w:wordWrap/>
              <w:overflowPunct/>
              <w:topLinePunct w:val="0"/>
              <w:autoSpaceDE w:val="0"/>
              <w:autoSpaceDN w:val="0"/>
              <w:bidi w:val="0"/>
              <w:adjustRightInd w:val="0"/>
              <w:snapToGrid w:val="0"/>
              <w:spacing w:before="43" w:line="260" w:lineRule="exact"/>
              <w:ind w:right="28"/>
              <w:jc w:val="both"/>
              <w:textAlignment w:val="baseline"/>
              <w:rPr>
                <w:rFonts w:hint="eastAsia" w:ascii="仿宋_GB2312" w:hAnsi="仿宋_GB2312" w:eastAsia="仿宋_GB2312" w:cs="仿宋_GB2312"/>
                <w:sz w:val="21"/>
                <w:szCs w:val="21"/>
                <w:lang w:eastAsia="zh-CN"/>
              </w:rPr>
            </w:pPr>
            <w:r>
              <w:rPr>
                <w:rFonts w:hint="eastAsia" w:ascii="仿宋_GB2312" w:hAnsi="宋体" w:eastAsia="仿宋_GB2312" w:cs="宋体"/>
                <w:color w:val="000000"/>
                <w:kern w:val="0"/>
                <w:szCs w:val="21"/>
                <w:lang w:eastAsia="zh-CN"/>
              </w:rPr>
              <w:t>宣传部</w:t>
            </w:r>
          </w:p>
        </w:tc>
        <w:tc>
          <w:tcPr>
            <w:tcW w:w="277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42"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■政府网站</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4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□两微一端</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4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□广播电视</w:t>
            </w:r>
          </w:p>
          <w:p>
            <w:pPr>
              <w:keepNext w:val="0"/>
              <w:keepLines w:val="0"/>
              <w:pageBreakBefore w:val="0"/>
              <w:widowControl/>
              <w:kinsoku w:val="0"/>
              <w:wordWrap/>
              <w:overflowPunct/>
              <w:topLinePunct w:val="0"/>
              <w:autoSpaceDE w:val="0"/>
              <w:autoSpaceDN w:val="0"/>
              <w:bidi w:val="0"/>
              <w:adjustRightInd w:val="0"/>
              <w:snapToGrid w:val="0"/>
              <w:spacing w:before="6" w:line="260" w:lineRule="exact"/>
              <w:ind w:left="4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■公开查阅点</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35"/>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□便民服务站</w:t>
            </w:r>
          </w:p>
          <w:p>
            <w:pPr>
              <w:keepNext w:val="0"/>
              <w:keepLines w:val="0"/>
              <w:pageBreakBefore w:val="0"/>
              <w:widowControl/>
              <w:kinsoku w:val="0"/>
              <w:wordWrap/>
              <w:overflowPunct/>
              <w:topLinePunct w:val="0"/>
              <w:autoSpaceDE w:val="0"/>
              <w:autoSpaceDN w:val="0"/>
              <w:bidi w:val="0"/>
              <w:adjustRightInd w:val="0"/>
              <w:snapToGrid w:val="0"/>
              <w:spacing w:before="43"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□政府公报</w:t>
            </w:r>
          </w:p>
          <w:p>
            <w:pPr>
              <w:keepNext w:val="0"/>
              <w:keepLines w:val="0"/>
              <w:pageBreakBefore w:val="0"/>
              <w:widowControl/>
              <w:kinsoku w:val="0"/>
              <w:wordWrap/>
              <w:overflowPunct/>
              <w:topLinePunct w:val="0"/>
              <w:autoSpaceDE w:val="0"/>
              <w:autoSpaceDN w:val="0"/>
              <w:bidi w:val="0"/>
              <w:adjustRightInd w:val="0"/>
              <w:snapToGrid w:val="0"/>
              <w:spacing w:line="260" w:lineRule="exact"/>
              <w:ind w:right="255"/>
              <w:jc w:val="both"/>
              <w:textAlignment w:val="baseline"/>
              <w:rPr>
                <w:rFonts w:hint="eastAsia" w:ascii="仿宋_GB2312" w:hAnsi="仿宋_GB2312" w:eastAsia="仿宋_GB2312" w:cs="仿宋_GB2312"/>
                <w:spacing w:val="-3"/>
                <w:sz w:val="21"/>
                <w:szCs w:val="21"/>
              </w:rPr>
            </w:pP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pacing w:val="-3"/>
                <w:sz w:val="21"/>
                <w:szCs w:val="21"/>
              </w:rPr>
              <w:t>发布会/听证会</w:t>
            </w:r>
          </w:p>
          <w:p>
            <w:pPr>
              <w:keepNext w:val="0"/>
              <w:keepLines w:val="0"/>
              <w:pageBreakBefore w:val="0"/>
              <w:widowControl/>
              <w:kinsoku w:val="0"/>
              <w:wordWrap/>
              <w:overflowPunct/>
              <w:topLinePunct w:val="0"/>
              <w:autoSpaceDE w:val="0"/>
              <w:autoSpaceDN w:val="0"/>
              <w:bidi w:val="0"/>
              <w:adjustRightInd w:val="0"/>
              <w:snapToGrid w:val="0"/>
              <w:spacing w:line="260" w:lineRule="exact"/>
              <w:ind w:right="255"/>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□纸质媒体</w:t>
            </w: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w:t>
            </w:r>
            <w:r>
              <w:rPr>
                <w:rFonts w:hint="eastAsia" w:ascii="仿宋_GB2312" w:hAnsi="仿宋_GB2312" w:eastAsia="仿宋_GB2312" w:cs="仿宋_GB2312"/>
                <w:spacing w:val="-1"/>
                <w:sz w:val="21"/>
                <w:szCs w:val="21"/>
              </w:rPr>
              <w:t>政务服务中心</w:t>
            </w: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pacing w:val="1"/>
                <w:sz w:val="21"/>
                <w:szCs w:val="21"/>
              </w:rPr>
            </w:pPr>
            <w:r>
              <w:rPr>
                <w:rFonts w:hint="eastAsia" w:ascii="仿宋_GB2312" w:hAnsi="仿宋_GB2312" w:eastAsia="仿宋_GB2312" w:cs="仿宋_GB2312"/>
                <w:sz w:val="21"/>
                <w:szCs w:val="21"/>
              </w:rPr>
              <w:t>□入户/现场</w:t>
            </w:r>
          </w:p>
          <w:p>
            <w:pPr>
              <w:keepNext w:val="0"/>
              <w:keepLines w:val="0"/>
              <w:pageBreakBefore w:val="0"/>
              <w:widowControl/>
              <w:kinsoku w:val="0"/>
              <w:wordWrap/>
              <w:overflowPunct/>
              <w:topLinePunct w:val="0"/>
              <w:autoSpaceDE w:val="0"/>
              <w:autoSpaceDN w:val="0"/>
              <w:bidi w:val="0"/>
              <w:adjustRightInd w:val="0"/>
              <w:snapToGrid w:val="0"/>
              <w:spacing w:before="15" w:line="260" w:lineRule="exact"/>
              <w:ind w:left="46" w:right="315"/>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□社区/企事业单位/村公示栏</w:t>
            </w:r>
            <w:r>
              <w:rPr>
                <w:rFonts w:hint="eastAsia" w:ascii="仿宋_GB2312" w:hAnsi="仿宋_GB2312" w:eastAsia="仿宋_GB2312" w:cs="仿宋_GB2312"/>
                <w:spacing w:val="-2"/>
                <w:sz w:val="21"/>
                <w:szCs w:val="21"/>
                <w:lang w:eastAsia="zh-CN"/>
              </w:rPr>
              <w:t>（</w:t>
            </w:r>
            <w:r>
              <w:rPr>
                <w:rFonts w:hint="eastAsia" w:ascii="仿宋_GB2312" w:hAnsi="仿宋_GB2312" w:eastAsia="仿宋_GB2312" w:cs="仿宋_GB2312"/>
                <w:spacing w:val="-2"/>
                <w:sz w:val="21"/>
                <w:szCs w:val="21"/>
              </w:rPr>
              <w:t>电子</w:t>
            </w:r>
            <w:r>
              <w:rPr>
                <w:rFonts w:hint="eastAsia" w:ascii="仿宋_GB2312" w:hAnsi="仿宋_GB2312" w:eastAsia="仿宋_GB2312" w:cs="仿宋_GB2312"/>
                <w:spacing w:val="11"/>
                <w:sz w:val="21"/>
                <w:szCs w:val="21"/>
              </w:rPr>
              <w:t>屏</w:t>
            </w:r>
            <w:r>
              <w:rPr>
                <w:rFonts w:hint="eastAsia" w:ascii="仿宋_GB2312" w:hAnsi="仿宋_GB2312" w:eastAsia="仿宋_GB2312" w:cs="仿宋_GB2312"/>
                <w:spacing w:val="11"/>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46"/>
              <w:jc w:val="both"/>
              <w:textAlignment w:val="baseline"/>
              <w:rPr>
                <w:rFonts w:hint="eastAsia" w:ascii="仿宋_GB2312" w:hAnsi="仿宋_GB2312" w:eastAsia="仿宋_GB2312" w:cs="仿宋_GB2312"/>
                <w:spacing w:val="1"/>
                <w:sz w:val="21"/>
                <w:szCs w:val="21"/>
              </w:rPr>
            </w:pPr>
            <w:r>
              <w:rPr>
                <w:rFonts w:hint="eastAsia" w:ascii="仿宋_GB2312" w:hAnsi="仿宋_GB2312" w:eastAsia="仿宋_GB2312" w:cs="仿宋_GB2312"/>
                <w:spacing w:val="1"/>
                <w:sz w:val="21"/>
                <w:szCs w:val="21"/>
              </w:rPr>
              <w:t>□精准推送</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4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□其他</w:t>
            </w:r>
          </w:p>
        </w:tc>
        <w:tc>
          <w:tcPr>
            <w:tcW w:w="586" w:type="dxa"/>
            <w:tcBorders>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w:t>
            </w:r>
          </w:p>
        </w:tc>
        <w:tc>
          <w:tcPr>
            <w:tcW w:w="596" w:type="dxa"/>
            <w:tcBorders>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574" w:type="dxa"/>
            <w:tcBorders>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74" w:type="dxa"/>
            <w:tcBorders>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678" w:type="dxa"/>
            <w:tcBorders>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91" w:type="dxa"/>
            <w:tcBorders>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1269" w:type="dxa"/>
            <w:tcBorders>
              <w:bottom w:val="nil"/>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91" w:type="dxa"/>
            <w:tcBorders>
              <w:bottom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204"/>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671" w:type="dxa"/>
            <w:vMerge w:val="continue"/>
            <w:tcBorders>
              <w:top w:val="nil"/>
              <w:bottom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tc>
        <w:tc>
          <w:tcPr>
            <w:tcW w:w="990" w:type="dxa"/>
            <w:tcBorders>
              <w:bottom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20" w:right="103"/>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文艺表演团体设立审批</w:t>
            </w:r>
          </w:p>
        </w:tc>
        <w:tc>
          <w:tcPr>
            <w:tcW w:w="1430" w:type="dxa"/>
            <w:tcBorders>
              <w:bottom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39" w:line="240" w:lineRule="exact"/>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7"/>
                <w:sz w:val="21"/>
                <w:szCs w:val="21"/>
              </w:rPr>
              <w:t>1.办事指南：主要包括</w:t>
            </w:r>
            <w:r>
              <w:rPr>
                <w:rFonts w:hint="eastAsia" w:ascii="仿宋_GB2312" w:hAnsi="仿宋_GB2312" w:eastAsia="仿宋_GB2312" w:cs="仿宋_GB2312"/>
                <w:spacing w:val="11"/>
                <w:sz w:val="21"/>
                <w:szCs w:val="21"/>
              </w:rPr>
              <w:t>事项名称、设定依据、申请条件、办理材料，办理地点、办理时间，</w:t>
            </w:r>
            <w:r>
              <w:rPr>
                <w:rFonts w:hint="eastAsia" w:ascii="仿宋_GB2312" w:hAnsi="仿宋_GB2312" w:eastAsia="仿宋_GB2312" w:cs="仿宋_GB2312"/>
                <w:spacing w:val="13"/>
                <w:sz w:val="21"/>
                <w:szCs w:val="21"/>
              </w:rPr>
              <w:t>联系电话、办理流程</w:t>
            </w:r>
            <w:r>
              <w:rPr>
                <w:rFonts w:hint="eastAsia" w:ascii="仿宋_GB2312" w:hAnsi="仿宋_GB2312" w:eastAsia="仿宋_GB2312" w:cs="仿宋_GB2312"/>
                <w:spacing w:val="7"/>
                <w:sz w:val="21"/>
                <w:szCs w:val="21"/>
              </w:rPr>
              <w:t>办理期限、申请行政许可需要提交的全部材料</w:t>
            </w:r>
            <w:r>
              <w:rPr>
                <w:rFonts w:hint="eastAsia" w:ascii="仿宋_GB2312" w:hAnsi="仿宋_GB2312" w:eastAsia="仿宋_GB2312" w:cs="仿宋_GB2312"/>
                <w:spacing w:val="8"/>
                <w:sz w:val="21"/>
                <w:szCs w:val="21"/>
              </w:rPr>
              <w:t>目录及办理情况；</w:t>
            </w:r>
            <w:r>
              <w:rPr>
                <w:rFonts w:hint="eastAsia" w:ascii="仿宋_GB2312" w:hAnsi="仿宋_GB2312" w:eastAsia="仿宋_GB2312" w:cs="仿宋_GB2312"/>
                <w:spacing w:val="7"/>
                <w:sz w:val="21"/>
                <w:szCs w:val="21"/>
              </w:rPr>
              <w:t>2.行政许可决</w:t>
            </w:r>
            <w:r>
              <w:rPr>
                <w:rFonts w:hint="eastAsia" w:ascii="仿宋_GB2312" w:hAnsi="仿宋_GB2312" w:eastAsia="仿宋_GB2312" w:cs="仿宋_GB2312"/>
                <w:spacing w:val="7"/>
                <w:sz w:val="21"/>
                <w:szCs w:val="21"/>
                <w:lang w:eastAsia="zh-CN"/>
              </w:rPr>
              <w:t>定</w:t>
            </w:r>
          </w:p>
        </w:tc>
        <w:tc>
          <w:tcPr>
            <w:tcW w:w="3197" w:type="dxa"/>
            <w:tcBorders>
              <w:bottom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22"/>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1.《中华人民共和国行政许可法》;</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22"/>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2.《中华人民共和国政府信息公开条例》;</w:t>
            </w:r>
          </w:p>
          <w:p>
            <w:pPr>
              <w:keepNext w:val="0"/>
              <w:keepLines w:val="0"/>
              <w:pageBreakBefore w:val="0"/>
              <w:widowControl/>
              <w:kinsoku w:val="0"/>
              <w:wordWrap/>
              <w:overflowPunct/>
              <w:topLinePunct w:val="0"/>
              <w:autoSpaceDE w:val="0"/>
              <w:autoSpaceDN w:val="0"/>
              <w:bidi w:val="0"/>
              <w:adjustRightInd w:val="0"/>
              <w:snapToGrid w:val="0"/>
              <w:spacing w:before="26" w:line="260" w:lineRule="exact"/>
              <w:ind w:left="22"/>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3.《营业性演出管理条例》;</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22"/>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4.《文化部关于落实“先照后证”改进文化市</w:t>
            </w:r>
          </w:p>
          <w:p>
            <w:pPr>
              <w:keepNext w:val="0"/>
              <w:keepLines w:val="0"/>
              <w:pageBreakBefore w:val="0"/>
              <w:widowControl/>
              <w:kinsoku w:val="0"/>
              <w:wordWrap/>
              <w:overflowPunct/>
              <w:topLinePunct w:val="0"/>
              <w:autoSpaceDE w:val="0"/>
              <w:autoSpaceDN w:val="0"/>
              <w:bidi w:val="0"/>
              <w:adjustRightInd w:val="0"/>
              <w:snapToGrid w:val="0"/>
              <w:spacing w:before="5" w:line="260" w:lineRule="exact"/>
              <w:ind w:left="22" w:right="189"/>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场行政审批工作的通知》</w:t>
            </w:r>
            <w:r>
              <w:rPr>
                <w:rFonts w:hint="eastAsia" w:ascii="仿宋_GB2312" w:hAnsi="仿宋_GB2312" w:eastAsia="仿宋_GB2312" w:cs="仿宋_GB2312"/>
                <w:spacing w:val="4"/>
                <w:sz w:val="21"/>
                <w:szCs w:val="21"/>
                <w:lang w:eastAsia="zh-CN"/>
              </w:rPr>
              <w:t>（</w:t>
            </w:r>
            <w:r>
              <w:rPr>
                <w:rFonts w:hint="eastAsia" w:ascii="仿宋_GB2312" w:hAnsi="仿宋_GB2312" w:eastAsia="仿宋_GB2312" w:cs="仿宋_GB2312"/>
                <w:spacing w:val="4"/>
                <w:sz w:val="21"/>
                <w:szCs w:val="21"/>
              </w:rPr>
              <w:t>文市函〔2015〕</w:t>
            </w:r>
            <w:r>
              <w:rPr>
                <w:rFonts w:hint="eastAsia" w:ascii="仿宋_GB2312" w:hAnsi="仿宋_GB2312" w:eastAsia="仿宋_GB2312" w:cs="仿宋_GB2312"/>
                <w:spacing w:val="7"/>
                <w:sz w:val="21"/>
                <w:szCs w:val="21"/>
              </w:rPr>
              <w:t>627号</w:t>
            </w:r>
            <w:r>
              <w:rPr>
                <w:rFonts w:hint="eastAsia" w:ascii="仿宋_GB2312" w:hAnsi="仿宋_GB2312" w:eastAsia="仿宋_GB2312" w:cs="仿宋_GB2312"/>
                <w:spacing w:val="7"/>
                <w:sz w:val="21"/>
                <w:szCs w:val="21"/>
                <w:lang w:eastAsia="zh-CN"/>
              </w:rPr>
              <w:t>）</w:t>
            </w:r>
          </w:p>
        </w:tc>
        <w:tc>
          <w:tcPr>
            <w:tcW w:w="925" w:type="dxa"/>
            <w:tcBorders>
              <w:bottom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24" w:right="8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信息形成或变更之日起</w:t>
            </w:r>
            <w:r>
              <w:rPr>
                <w:rFonts w:hint="eastAsia" w:ascii="仿宋_GB2312" w:hAnsi="仿宋_GB2312" w:eastAsia="仿宋_GB2312" w:cs="仿宋_GB2312"/>
                <w:spacing w:val="3"/>
                <w:sz w:val="21"/>
                <w:szCs w:val="21"/>
              </w:rPr>
              <w:t>20个工作日</w:t>
            </w:r>
            <w:r>
              <w:rPr>
                <w:rFonts w:hint="eastAsia" w:ascii="仿宋_GB2312" w:hAnsi="仿宋_GB2312" w:eastAsia="仿宋_GB2312" w:cs="仿宋_GB2312"/>
                <w:spacing w:val="1"/>
                <w:sz w:val="21"/>
                <w:szCs w:val="21"/>
              </w:rPr>
              <w:t>内公开</w:t>
            </w:r>
          </w:p>
        </w:tc>
        <w:tc>
          <w:tcPr>
            <w:tcW w:w="562" w:type="dxa"/>
            <w:tcBorders>
              <w:bottom w:val="single" w:color="auto" w:sz="4" w:space="0"/>
            </w:tcBorders>
            <w:vAlign w:val="center"/>
          </w:tcPr>
          <w:p>
            <w:pPr>
              <w:widowControl/>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沅陵县委</w:t>
            </w:r>
          </w:p>
          <w:p>
            <w:pPr>
              <w:keepNext w:val="0"/>
              <w:keepLines w:val="0"/>
              <w:pageBreakBefore w:val="0"/>
              <w:widowControl/>
              <w:kinsoku w:val="0"/>
              <w:wordWrap/>
              <w:overflowPunct/>
              <w:topLinePunct w:val="0"/>
              <w:autoSpaceDE w:val="0"/>
              <w:autoSpaceDN w:val="0"/>
              <w:bidi w:val="0"/>
              <w:adjustRightInd w:val="0"/>
              <w:snapToGrid w:val="0"/>
              <w:spacing w:before="42" w:line="260" w:lineRule="exact"/>
              <w:ind w:right="28"/>
              <w:jc w:val="both"/>
              <w:textAlignment w:val="baseline"/>
              <w:rPr>
                <w:rFonts w:hint="eastAsia" w:ascii="仿宋_GB2312" w:hAnsi="仿宋_GB2312" w:eastAsia="仿宋_GB2312" w:cs="仿宋_GB2312"/>
                <w:sz w:val="21"/>
                <w:szCs w:val="21"/>
                <w:lang w:eastAsia="zh-CN"/>
              </w:rPr>
            </w:pPr>
            <w:r>
              <w:rPr>
                <w:rFonts w:hint="eastAsia" w:ascii="仿宋_GB2312" w:hAnsi="宋体" w:eastAsia="仿宋_GB2312" w:cs="宋体"/>
                <w:color w:val="000000"/>
                <w:kern w:val="0"/>
                <w:szCs w:val="21"/>
                <w:lang w:eastAsia="zh-CN"/>
              </w:rPr>
              <w:t>宣传部</w:t>
            </w:r>
          </w:p>
        </w:tc>
        <w:tc>
          <w:tcPr>
            <w:tcW w:w="2775" w:type="dxa"/>
            <w:tcBorders>
              <w:bottom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2"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■政府网站</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4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□两微一端</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4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□广播电视</w:t>
            </w:r>
          </w:p>
          <w:p>
            <w:pPr>
              <w:keepNext w:val="0"/>
              <w:keepLines w:val="0"/>
              <w:pageBreakBefore w:val="0"/>
              <w:widowControl/>
              <w:kinsoku w:val="0"/>
              <w:wordWrap/>
              <w:overflowPunct/>
              <w:topLinePunct w:val="0"/>
              <w:autoSpaceDE w:val="0"/>
              <w:autoSpaceDN w:val="0"/>
              <w:bidi w:val="0"/>
              <w:adjustRightInd w:val="0"/>
              <w:snapToGrid w:val="0"/>
              <w:spacing w:before="6" w:line="260" w:lineRule="exact"/>
              <w:ind w:left="4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■公开查阅点</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35"/>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□便民服务站</w:t>
            </w:r>
          </w:p>
          <w:p>
            <w:pPr>
              <w:keepNext w:val="0"/>
              <w:keepLines w:val="0"/>
              <w:pageBreakBefore w:val="0"/>
              <w:widowControl/>
              <w:kinsoku w:val="0"/>
              <w:wordWrap/>
              <w:overflowPunct/>
              <w:topLinePunct w:val="0"/>
              <w:autoSpaceDE w:val="0"/>
              <w:autoSpaceDN w:val="0"/>
              <w:bidi w:val="0"/>
              <w:adjustRightInd w:val="0"/>
              <w:snapToGrid w:val="0"/>
              <w:spacing w:before="43"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□政府公报</w:t>
            </w:r>
          </w:p>
          <w:p>
            <w:pPr>
              <w:keepNext w:val="0"/>
              <w:keepLines w:val="0"/>
              <w:pageBreakBefore w:val="0"/>
              <w:widowControl/>
              <w:kinsoku w:val="0"/>
              <w:wordWrap/>
              <w:overflowPunct/>
              <w:topLinePunct w:val="0"/>
              <w:autoSpaceDE w:val="0"/>
              <w:autoSpaceDN w:val="0"/>
              <w:bidi w:val="0"/>
              <w:adjustRightInd w:val="0"/>
              <w:snapToGrid w:val="0"/>
              <w:spacing w:line="260" w:lineRule="exact"/>
              <w:ind w:right="255"/>
              <w:jc w:val="both"/>
              <w:textAlignment w:val="baseline"/>
              <w:rPr>
                <w:rFonts w:hint="eastAsia" w:ascii="仿宋_GB2312" w:hAnsi="仿宋_GB2312" w:eastAsia="仿宋_GB2312" w:cs="仿宋_GB2312"/>
                <w:spacing w:val="-3"/>
                <w:sz w:val="21"/>
                <w:szCs w:val="21"/>
              </w:rPr>
            </w:pP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pacing w:val="-3"/>
                <w:sz w:val="21"/>
                <w:szCs w:val="21"/>
              </w:rPr>
              <w:t>发布会/听证会</w:t>
            </w:r>
          </w:p>
          <w:p>
            <w:pPr>
              <w:keepNext w:val="0"/>
              <w:keepLines w:val="0"/>
              <w:pageBreakBefore w:val="0"/>
              <w:widowControl/>
              <w:kinsoku w:val="0"/>
              <w:wordWrap/>
              <w:overflowPunct/>
              <w:topLinePunct w:val="0"/>
              <w:autoSpaceDE w:val="0"/>
              <w:autoSpaceDN w:val="0"/>
              <w:bidi w:val="0"/>
              <w:adjustRightInd w:val="0"/>
              <w:snapToGrid w:val="0"/>
              <w:spacing w:line="260" w:lineRule="exact"/>
              <w:ind w:right="255"/>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□纸质媒体</w:t>
            </w: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w:t>
            </w:r>
            <w:r>
              <w:rPr>
                <w:rFonts w:hint="eastAsia" w:ascii="仿宋_GB2312" w:hAnsi="仿宋_GB2312" w:eastAsia="仿宋_GB2312" w:cs="仿宋_GB2312"/>
                <w:spacing w:val="-1"/>
                <w:sz w:val="21"/>
                <w:szCs w:val="21"/>
              </w:rPr>
              <w:t>政务服务中心</w:t>
            </w: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pacing w:val="1"/>
                <w:sz w:val="21"/>
                <w:szCs w:val="21"/>
              </w:rPr>
            </w:pPr>
            <w:r>
              <w:rPr>
                <w:rFonts w:hint="eastAsia" w:ascii="仿宋_GB2312" w:hAnsi="仿宋_GB2312" w:eastAsia="仿宋_GB2312" w:cs="仿宋_GB2312"/>
                <w:sz w:val="21"/>
                <w:szCs w:val="21"/>
              </w:rPr>
              <w:t>□入户/现场</w:t>
            </w:r>
          </w:p>
          <w:p>
            <w:pPr>
              <w:keepNext w:val="0"/>
              <w:keepLines w:val="0"/>
              <w:pageBreakBefore w:val="0"/>
              <w:widowControl/>
              <w:kinsoku w:val="0"/>
              <w:wordWrap/>
              <w:overflowPunct/>
              <w:topLinePunct w:val="0"/>
              <w:autoSpaceDE w:val="0"/>
              <w:autoSpaceDN w:val="0"/>
              <w:bidi w:val="0"/>
              <w:adjustRightInd w:val="0"/>
              <w:snapToGrid w:val="0"/>
              <w:spacing w:before="15" w:line="260" w:lineRule="exact"/>
              <w:ind w:left="46" w:right="315"/>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□社区/企事业单位/村公示栏</w:t>
            </w:r>
            <w:r>
              <w:rPr>
                <w:rFonts w:hint="eastAsia" w:ascii="仿宋_GB2312" w:hAnsi="仿宋_GB2312" w:eastAsia="仿宋_GB2312" w:cs="仿宋_GB2312"/>
                <w:spacing w:val="-2"/>
                <w:sz w:val="21"/>
                <w:szCs w:val="21"/>
                <w:lang w:eastAsia="zh-CN"/>
              </w:rPr>
              <w:t>（</w:t>
            </w:r>
            <w:r>
              <w:rPr>
                <w:rFonts w:hint="eastAsia" w:ascii="仿宋_GB2312" w:hAnsi="仿宋_GB2312" w:eastAsia="仿宋_GB2312" w:cs="仿宋_GB2312"/>
                <w:spacing w:val="-2"/>
                <w:sz w:val="21"/>
                <w:szCs w:val="21"/>
              </w:rPr>
              <w:t>电子</w:t>
            </w:r>
            <w:r>
              <w:rPr>
                <w:rFonts w:hint="eastAsia" w:ascii="仿宋_GB2312" w:hAnsi="仿宋_GB2312" w:eastAsia="仿宋_GB2312" w:cs="仿宋_GB2312"/>
                <w:spacing w:val="11"/>
                <w:sz w:val="21"/>
                <w:szCs w:val="21"/>
              </w:rPr>
              <w:t>屏</w:t>
            </w:r>
            <w:r>
              <w:rPr>
                <w:rFonts w:hint="eastAsia" w:ascii="仿宋_GB2312" w:hAnsi="仿宋_GB2312" w:eastAsia="仿宋_GB2312" w:cs="仿宋_GB2312"/>
                <w:spacing w:val="11"/>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46"/>
              <w:jc w:val="both"/>
              <w:textAlignment w:val="baseline"/>
              <w:rPr>
                <w:rFonts w:hint="eastAsia" w:ascii="仿宋_GB2312" w:hAnsi="仿宋_GB2312" w:eastAsia="仿宋_GB2312" w:cs="仿宋_GB2312"/>
                <w:spacing w:val="1"/>
                <w:sz w:val="21"/>
                <w:szCs w:val="21"/>
              </w:rPr>
            </w:pPr>
            <w:r>
              <w:rPr>
                <w:rFonts w:hint="eastAsia" w:ascii="仿宋_GB2312" w:hAnsi="仿宋_GB2312" w:eastAsia="仿宋_GB2312" w:cs="仿宋_GB2312"/>
                <w:spacing w:val="1"/>
                <w:sz w:val="21"/>
                <w:szCs w:val="21"/>
              </w:rPr>
              <w:t>□精准推送</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4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□其他</w:t>
            </w:r>
          </w:p>
        </w:tc>
        <w:tc>
          <w:tcPr>
            <w:tcW w:w="586" w:type="dxa"/>
            <w:tcBorders>
              <w:bottom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96" w:type="dxa"/>
            <w:tcBorders>
              <w:bottom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574" w:type="dxa"/>
            <w:tcBorders>
              <w:bottom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74" w:type="dxa"/>
            <w:tcBorders>
              <w:bottom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678" w:type="dxa"/>
            <w:tcBorders>
              <w:bottom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p>
            <w:pPr>
              <w:bidi w:val="0"/>
              <w:ind w:firstLine="292" w:firstLineChars="0"/>
              <w:jc w:val="left"/>
              <w:rPr>
                <w:rFonts w:hint="eastAsia" w:ascii="仿宋_GB2312" w:hAnsi="仿宋_GB2312" w:eastAsia="仿宋_GB2312" w:cs="仿宋_GB2312"/>
                <w:sz w:val="21"/>
                <w:szCs w:val="21"/>
                <w:lang w:eastAsia="zh-CN"/>
              </w:rPr>
            </w:pPr>
          </w:p>
          <w:p>
            <w:pPr>
              <w:bidi w:val="0"/>
              <w:ind w:firstLine="292" w:firstLineChars="0"/>
              <w:jc w:val="left"/>
              <w:rPr>
                <w:rFonts w:hint="eastAsia" w:ascii="仿宋_GB2312" w:hAnsi="仿宋_GB2312" w:eastAsia="仿宋_GB2312" w:cs="仿宋_GB2312"/>
                <w:sz w:val="21"/>
                <w:szCs w:val="21"/>
                <w:lang w:eastAsia="zh-CN"/>
              </w:rPr>
            </w:pPr>
          </w:p>
          <w:p>
            <w:pPr>
              <w:bidi w:val="0"/>
              <w:ind w:firstLine="292" w:firstLineChars="0"/>
              <w:jc w:val="left"/>
              <w:rPr>
                <w:rFonts w:hint="eastAsia" w:ascii="仿宋_GB2312" w:hAnsi="仿宋_GB2312" w:eastAsia="仿宋_GB2312" w:cs="仿宋_GB2312"/>
                <w:sz w:val="21"/>
                <w:szCs w:val="21"/>
                <w:lang w:eastAsia="zh-CN"/>
              </w:rPr>
            </w:pPr>
          </w:p>
          <w:p>
            <w:pPr>
              <w:bidi w:val="0"/>
              <w:ind w:firstLine="292" w:firstLineChars="0"/>
              <w:jc w:val="left"/>
              <w:rPr>
                <w:rFonts w:hint="eastAsia" w:ascii="仿宋_GB2312" w:hAnsi="仿宋_GB2312" w:eastAsia="仿宋_GB2312" w:cs="仿宋_GB2312"/>
                <w:sz w:val="21"/>
                <w:szCs w:val="21"/>
                <w:lang w:eastAsia="zh-CN"/>
              </w:rPr>
            </w:pPr>
          </w:p>
          <w:p>
            <w:pPr>
              <w:bidi w:val="0"/>
              <w:ind w:firstLine="292" w:firstLineChars="0"/>
              <w:jc w:val="left"/>
              <w:rPr>
                <w:rFonts w:hint="eastAsia" w:ascii="仿宋_GB2312" w:hAnsi="仿宋_GB2312" w:eastAsia="仿宋_GB2312" w:cs="仿宋_GB2312"/>
                <w:sz w:val="21"/>
                <w:szCs w:val="21"/>
                <w:lang w:eastAsia="zh-CN"/>
              </w:rPr>
            </w:pPr>
          </w:p>
          <w:p>
            <w:pPr>
              <w:bidi w:val="0"/>
              <w:ind w:firstLine="292" w:firstLineChars="0"/>
              <w:jc w:val="left"/>
              <w:rPr>
                <w:rFonts w:hint="eastAsia" w:ascii="Arial" w:hAnsi="Arial" w:eastAsia="Arial" w:cs="Arial"/>
                <w:snapToGrid w:val="0"/>
                <w:color w:val="000000"/>
                <w:kern w:val="0"/>
                <w:sz w:val="21"/>
                <w:szCs w:val="21"/>
              </w:rPr>
            </w:pPr>
            <w:r>
              <w:rPr>
                <w:rFonts w:hint="eastAsia" w:ascii="仿宋_GB2312" w:hAnsi="仿宋_GB2312" w:eastAsia="仿宋_GB2312" w:cs="仿宋_GB2312"/>
                <w:sz w:val="21"/>
                <w:szCs w:val="21"/>
                <w:lang w:eastAsia="zh-CN"/>
              </w:rPr>
              <w:t>√</w:t>
            </w:r>
          </w:p>
        </w:tc>
        <w:tc>
          <w:tcPr>
            <w:tcW w:w="591" w:type="dxa"/>
            <w:tcBorders>
              <w:bottom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1269" w:type="dxa"/>
            <w:tcBorders>
              <w:bottom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3" w:hRule="atLeast"/>
          <w:jc w:val="center"/>
        </w:trPr>
        <w:tc>
          <w:tcPr>
            <w:tcW w:w="5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 xml:space="preserve"> 3</w:t>
            </w:r>
          </w:p>
        </w:tc>
        <w:tc>
          <w:tcPr>
            <w:tcW w:w="67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tc>
        <w:tc>
          <w:tcPr>
            <w:tcW w:w="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3" w:line="260" w:lineRule="exact"/>
              <w:ind w:left="20" w:right="82"/>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营业性演出</w:t>
            </w:r>
            <w:r>
              <w:rPr>
                <w:rFonts w:hint="eastAsia" w:ascii="仿宋_GB2312" w:hAnsi="仿宋_GB2312" w:eastAsia="仿宋_GB2312" w:cs="仿宋_GB2312"/>
                <w:spacing w:val="-3"/>
                <w:sz w:val="21"/>
                <w:szCs w:val="21"/>
              </w:rPr>
              <w:t>审批</w:t>
            </w:r>
          </w:p>
        </w:tc>
        <w:tc>
          <w:tcPr>
            <w:tcW w:w="14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39"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7"/>
                <w:sz w:val="21"/>
                <w:szCs w:val="21"/>
              </w:rPr>
              <w:t>1.办事指南：主要包括</w:t>
            </w:r>
            <w:r>
              <w:rPr>
                <w:rFonts w:hint="eastAsia" w:ascii="仿宋_GB2312" w:hAnsi="仿宋_GB2312" w:eastAsia="仿宋_GB2312" w:cs="仿宋_GB2312"/>
                <w:spacing w:val="11"/>
                <w:sz w:val="21"/>
                <w:szCs w:val="21"/>
              </w:rPr>
              <w:t>事项名称、设定依据、申请条件、办理材料，办理地点、办理时间、</w:t>
            </w:r>
            <w:r>
              <w:rPr>
                <w:rFonts w:hint="eastAsia" w:ascii="仿宋_GB2312" w:hAnsi="仿宋_GB2312" w:eastAsia="仿宋_GB2312" w:cs="仿宋_GB2312"/>
                <w:spacing w:val="9"/>
                <w:sz w:val="21"/>
                <w:szCs w:val="21"/>
              </w:rPr>
              <w:t>联系电话、办理流程.</w:t>
            </w:r>
            <w:r>
              <w:rPr>
                <w:rFonts w:hint="eastAsia" w:ascii="仿宋_GB2312" w:hAnsi="仿宋_GB2312" w:eastAsia="仿宋_GB2312" w:cs="仿宋_GB2312"/>
                <w:spacing w:val="4"/>
                <w:sz w:val="21"/>
                <w:szCs w:val="21"/>
              </w:rPr>
              <w:t>办理期限、申请行政许</w:t>
            </w:r>
            <w:r>
              <w:rPr>
                <w:rFonts w:hint="eastAsia" w:ascii="仿宋_GB2312" w:hAnsi="仿宋_GB2312" w:eastAsia="仿宋_GB2312" w:cs="仿宋_GB2312"/>
                <w:spacing w:val="7"/>
                <w:sz w:val="21"/>
                <w:szCs w:val="21"/>
              </w:rPr>
              <w:t>可需要提交的全部材料</w:t>
            </w:r>
            <w:r>
              <w:rPr>
                <w:rFonts w:hint="eastAsia" w:ascii="仿宋_GB2312" w:hAnsi="仿宋_GB2312" w:eastAsia="仿宋_GB2312" w:cs="仿宋_GB2312"/>
                <w:spacing w:val="12"/>
                <w:sz w:val="21"/>
                <w:szCs w:val="21"/>
              </w:rPr>
              <w:t>目录及办理情况；</w:t>
            </w:r>
          </w:p>
          <w:p>
            <w:pPr>
              <w:keepNext w:val="0"/>
              <w:keepLines w:val="0"/>
              <w:pageBreakBefore w:val="0"/>
              <w:widowControl/>
              <w:kinsoku w:val="0"/>
              <w:wordWrap/>
              <w:overflowPunct/>
              <w:topLinePunct w:val="0"/>
              <w:autoSpaceDE w:val="0"/>
              <w:autoSpaceDN w:val="0"/>
              <w:bidi w:val="0"/>
              <w:adjustRightInd w:val="0"/>
              <w:snapToGrid w:val="0"/>
              <w:spacing w:before="7" w:line="260" w:lineRule="exact"/>
              <w:ind w:left="31"/>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7"/>
                <w:sz w:val="21"/>
                <w:szCs w:val="21"/>
              </w:rPr>
              <w:t>2.行政许可决定。</w:t>
            </w:r>
          </w:p>
        </w:tc>
        <w:tc>
          <w:tcPr>
            <w:tcW w:w="31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22"/>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1.《中华人民共和国行政许可法》;</w:t>
            </w:r>
          </w:p>
          <w:p>
            <w:pPr>
              <w:keepNext w:val="0"/>
              <w:keepLines w:val="0"/>
              <w:pageBreakBefore w:val="0"/>
              <w:widowControl/>
              <w:kinsoku w:val="0"/>
              <w:wordWrap/>
              <w:overflowPunct/>
              <w:topLinePunct w:val="0"/>
              <w:autoSpaceDE w:val="0"/>
              <w:autoSpaceDN w:val="0"/>
              <w:bidi w:val="0"/>
              <w:adjustRightInd w:val="0"/>
              <w:snapToGrid w:val="0"/>
              <w:spacing w:before="24" w:line="260" w:lineRule="exact"/>
              <w:ind w:left="22"/>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2.《中华人民共和国政府信息公开条例》;</w:t>
            </w:r>
          </w:p>
          <w:p>
            <w:pPr>
              <w:keepNext w:val="0"/>
              <w:keepLines w:val="0"/>
              <w:pageBreakBefore w:val="0"/>
              <w:widowControl/>
              <w:kinsoku w:val="0"/>
              <w:wordWrap/>
              <w:overflowPunct/>
              <w:topLinePunct w:val="0"/>
              <w:autoSpaceDE w:val="0"/>
              <w:autoSpaceDN w:val="0"/>
              <w:bidi w:val="0"/>
              <w:adjustRightInd w:val="0"/>
              <w:snapToGrid w:val="0"/>
              <w:spacing w:before="16" w:line="260" w:lineRule="exact"/>
              <w:ind w:left="22"/>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3.《营业性演出管理条例》;</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22"/>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4.《文化部关于落实“先照后证”改进文化市</w:t>
            </w:r>
          </w:p>
          <w:p>
            <w:pPr>
              <w:keepNext w:val="0"/>
              <w:keepLines w:val="0"/>
              <w:pageBreakBefore w:val="0"/>
              <w:widowControl/>
              <w:kinsoku w:val="0"/>
              <w:wordWrap/>
              <w:overflowPunct/>
              <w:topLinePunct w:val="0"/>
              <w:autoSpaceDE w:val="0"/>
              <w:autoSpaceDN w:val="0"/>
              <w:bidi w:val="0"/>
              <w:adjustRightInd w:val="0"/>
              <w:snapToGrid w:val="0"/>
              <w:spacing w:before="1" w:line="260" w:lineRule="exact"/>
              <w:ind w:left="22" w:right="189"/>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场行政审批工作的通知》</w:t>
            </w:r>
            <w:r>
              <w:rPr>
                <w:rFonts w:hint="eastAsia" w:ascii="仿宋_GB2312" w:hAnsi="仿宋_GB2312" w:eastAsia="仿宋_GB2312" w:cs="仿宋_GB2312"/>
                <w:spacing w:val="4"/>
                <w:sz w:val="21"/>
                <w:szCs w:val="21"/>
                <w:lang w:eastAsia="zh-CN"/>
              </w:rPr>
              <w:t>（</w:t>
            </w:r>
            <w:r>
              <w:rPr>
                <w:rFonts w:hint="eastAsia" w:ascii="仿宋_GB2312" w:hAnsi="仿宋_GB2312" w:eastAsia="仿宋_GB2312" w:cs="仿宋_GB2312"/>
                <w:spacing w:val="4"/>
                <w:sz w:val="21"/>
                <w:szCs w:val="21"/>
              </w:rPr>
              <w:t>文市函〔2015〕</w:t>
            </w:r>
            <w:r>
              <w:rPr>
                <w:rFonts w:hint="eastAsia" w:ascii="仿宋_GB2312" w:hAnsi="仿宋_GB2312" w:eastAsia="仿宋_GB2312" w:cs="仿宋_GB2312"/>
                <w:spacing w:val="11"/>
                <w:sz w:val="21"/>
                <w:szCs w:val="21"/>
              </w:rPr>
              <w:t>627号</w:t>
            </w:r>
            <w:r>
              <w:rPr>
                <w:rFonts w:hint="eastAsia" w:ascii="仿宋_GB2312" w:hAnsi="仿宋_GB2312" w:eastAsia="仿宋_GB2312" w:cs="仿宋_GB2312"/>
                <w:spacing w:val="11"/>
                <w:sz w:val="21"/>
                <w:szCs w:val="21"/>
                <w:lang w:eastAsia="zh-CN"/>
              </w:rPr>
              <w:t>）</w:t>
            </w:r>
          </w:p>
        </w:tc>
        <w:tc>
          <w:tcPr>
            <w:tcW w:w="9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24" w:right="8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信息形成或变更之日起</w:t>
            </w:r>
            <w:r>
              <w:rPr>
                <w:rFonts w:hint="eastAsia" w:ascii="仿宋_GB2312" w:hAnsi="仿宋_GB2312" w:eastAsia="仿宋_GB2312" w:cs="仿宋_GB2312"/>
                <w:spacing w:val="3"/>
                <w:sz w:val="21"/>
                <w:szCs w:val="21"/>
              </w:rPr>
              <w:t>20个工作日</w:t>
            </w:r>
            <w:r>
              <w:rPr>
                <w:rFonts w:hint="eastAsia" w:ascii="仿宋_GB2312" w:hAnsi="仿宋_GB2312" w:eastAsia="仿宋_GB2312" w:cs="仿宋_GB2312"/>
                <w:spacing w:val="1"/>
                <w:sz w:val="21"/>
                <w:szCs w:val="21"/>
              </w:rPr>
              <w:t>内公开</w:t>
            </w:r>
          </w:p>
        </w:tc>
        <w:tc>
          <w:tcPr>
            <w:tcW w:w="562"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沅陵县委</w:t>
            </w:r>
          </w:p>
          <w:p>
            <w:pPr>
              <w:keepNext w:val="0"/>
              <w:keepLines w:val="0"/>
              <w:pageBreakBefore w:val="0"/>
              <w:widowControl/>
              <w:kinsoku w:val="0"/>
              <w:wordWrap/>
              <w:overflowPunct/>
              <w:topLinePunct w:val="0"/>
              <w:autoSpaceDE w:val="0"/>
              <w:autoSpaceDN w:val="0"/>
              <w:bidi w:val="0"/>
              <w:adjustRightInd w:val="0"/>
              <w:snapToGrid w:val="0"/>
              <w:spacing w:before="42" w:line="260" w:lineRule="exact"/>
              <w:ind w:right="28"/>
              <w:jc w:val="both"/>
              <w:textAlignment w:val="baseline"/>
              <w:rPr>
                <w:rFonts w:hint="eastAsia" w:ascii="仿宋_GB2312" w:hAnsi="仿宋_GB2312" w:eastAsia="仿宋_GB2312" w:cs="仿宋_GB2312"/>
                <w:sz w:val="21"/>
                <w:szCs w:val="21"/>
                <w:lang w:eastAsia="zh-CN"/>
              </w:rPr>
            </w:pPr>
            <w:r>
              <w:rPr>
                <w:rFonts w:hint="eastAsia" w:ascii="仿宋_GB2312" w:hAnsi="宋体" w:eastAsia="仿宋_GB2312" w:cs="宋体"/>
                <w:color w:val="000000"/>
                <w:kern w:val="0"/>
                <w:szCs w:val="21"/>
                <w:lang w:eastAsia="zh-CN"/>
              </w:rPr>
              <w:t>宣传部</w:t>
            </w:r>
          </w:p>
        </w:tc>
        <w:tc>
          <w:tcPr>
            <w:tcW w:w="27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3"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■政府网站</w:t>
            </w:r>
          </w:p>
          <w:p>
            <w:pPr>
              <w:keepNext w:val="0"/>
              <w:keepLines w:val="0"/>
              <w:pageBreakBefore w:val="0"/>
              <w:widowControl/>
              <w:kinsoku w:val="0"/>
              <w:wordWrap/>
              <w:overflowPunct/>
              <w:topLinePunct w:val="0"/>
              <w:autoSpaceDE w:val="0"/>
              <w:autoSpaceDN w:val="0"/>
              <w:bidi w:val="0"/>
              <w:adjustRightInd w:val="0"/>
              <w:snapToGrid w:val="0"/>
              <w:spacing w:before="6" w:line="260" w:lineRule="exact"/>
              <w:ind w:left="4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□两微一端</w:t>
            </w:r>
          </w:p>
          <w:p>
            <w:pPr>
              <w:keepNext w:val="0"/>
              <w:keepLines w:val="0"/>
              <w:pageBreakBefore w:val="0"/>
              <w:widowControl/>
              <w:kinsoku w:val="0"/>
              <w:wordWrap/>
              <w:overflowPunct/>
              <w:topLinePunct w:val="0"/>
              <w:autoSpaceDE w:val="0"/>
              <w:autoSpaceDN w:val="0"/>
              <w:bidi w:val="0"/>
              <w:adjustRightInd w:val="0"/>
              <w:snapToGrid w:val="0"/>
              <w:spacing w:before="5" w:line="260" w:lineRule="exact"/>
              <w:ind w:left="4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□广播电视</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4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■公开查阅点</w:t>
            </w:r>
          </w:p>
          <w:p>
            <w:pPr>
              <w:keepNext w:val="0"/>
              <w:keepLines w:val="0"/>
              <w:pageBreakBefore w:val="0"/>
              <w:widowControl/>
              <w:kinsoku w:val="0"/>
              <w:wordWrap/>
              <w:overflowPunct/>
              <w:topLinePunct w:val="0"/>
              <w:autoSpaceDE w:val="0"/>
              <w:autoSpaceDN w:val="0"/>
              <w:bidi w:val="0"/>
              <w:adjustRightInd w:val="0"/>
              <w:snapToGrid w:val="0"/>
              <w:spacing w:before="3" w:line="260" w:lineRule="exact"/>
              <w:ind w:left="4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lang w:eastAsia="zh-CN"/>
              </w:rPr>
              <w:t>□</w:t>
            </w:r>
            <w:r>
              <w:rPr>
                <w:rFonts w:hint="eastAsia" w:ascii="仿宋_GB2312" w:hAnsi="仿宋_GB2312" w:eastAsia="仿宋_GB2312" w:cs="仿宋_GB2312"/>
                <w:spacing w:val="1"/>
                <w:sz w:val="21"/>
                <w:szCs w:val="21"/>
              </w:rPr>
              <w:t>便民服务站</w:t>
            </w:r>
          </w:p>
          <w:p>
            <w:pPr>
              <w:keepNext w:val="0"/>
              <w:keepLines w:val="0"/>
              <w:pageBreakBefore w:val="0"/>
              <w:widowControl/>
              <w:kinsoku w:val="0"/>
              <w:wordWrap/>
              <w:overflowPunct/>
              <w:topLinePunct w:val="0"/>
              <w:autoSpaceDE w:val="0"/>
              <w:autoSpaceDN w:val="0"/>
              <w:bidi w:val="0"/>
              <w:adjustRightInd w:val="0"/>
              <w:snapToGrid w:val="0"/>
              <w:spacing w:before="42"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position w:val="1"/>
                <w:sz w:val="21"/>
                <w:szCs w:val="21"/>
                <w:lang w:eastAsia="zh-CN"/>
              </w:rPr>
              <w:t>□</w:t>
            </w:r>
            <w:r>
              <w:rPr>
                <w:rFonts w:hint="eastAsia" w:ascii="仿宋_GB2312" w:hAnsi="仿宋_GB2312" w:eastAsia="仿宋_GB2312" w:cs="仿宋_GB2312"/>
                <w:spacing w:val="1"/>
                <w:sz w:val="21"/>
                <w:szCs w:val="21"/>
              </w:rPr>
              <w:t>政府公报</w:t>
            </w: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□发布会/听证会</w:t>
            </w: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□纸质媒体</w:t>
            </w:r>
          </w:p>
          <w:p>
            <w:pPr>
              <w:keepNext w:val="0"/>
              <w:keepLines w:val="0"/>
              <w:pageBreakBefore w:val="0"/>
              <w:widowControl/>
              <w:kinsoku w:val="0"/>
              <w:wordWrap/>
              <w:overflowPunct/>
              <w:topLinePunct w:val="0"/>
              <w:autoSpaceDE w:val="0"/>
              <w:autoSpaceDN w:val="0"/>
              <w:bidi w:val="0"/>
              <w:adjustRightInd w:val="0"/>
              <w:snapToGrid w:val="0"/>
              <w:spacing w:before="36"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w:t>
            </w:r>
            <w:r>
              <w:rPr>
                <w:rFonts w:hint="eastAsia" w:ascii="仿宋_GB2312" w:hAnsi="仿宋_GB2312" w:eastAsia="仿宋_GB2312" w:cs="仿宋_GB2312"/>
                <w:spacing w:val="-1"/>
                <w:sz w:val="21"/>
                <w:szCs w:val="21"/>
              </w:rPr>
              <w:t>政务服务中心</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6"/>
              <w:jc w:val="both"/>
              <w:textAlignment w:val="baseline"/>
              <w:rPr>
                <w:rFonts w:hint="eastAsia" w:ascii="仿宋_GB2312" w:hAnsi="仿宋_GB2312" w:eastAsia="仿宋_GB2312" w:cs="仿宋_GB2312"/>
                <w:spacing w:val="1"/>
                <w:sz w:val="21"/>
                <w:szCs w:val="21"/>
              </w:rPr>
            </w:pPr>
            <w:r>
              <w:rPr>
                <w:rFonts w:hint="eastAsia" w:ascii="仿宋_GB2312" w:hAnsi="仿宋_GB2312" w:eastAsia="仿宋_GB2312" w:cs="仿宋_GB2312"/>
                <w:sz w:val="21"/>
                <w:szCs w:val="21"/>
              </w:rPr>
              <w:t>□入户/现场</w:t>
            </w:r>
          </w:p>
          <w:p>
            <w:pPr>
              <w:keepNext w:val="0"/>
              <w:keepLines w:val="0"/>
              <w:pageBreakBefore w:val="0"/>
              <w:widowControl/>
              <w:kinsoku w:val="0"/>
              <w:wordWrap/>
              <w:overflowPunct/>
              <w:topLinePunct w:val="0"/>
              <w:autoSpaceDE w:val="0"/>
              <w:autoSpaceDN w:val="0"/>
              <w:bidi w:val="0"/>
              <w:adjustRightInd w:val="0"/>
              <w:snapToGrid w:val="0"/>
              <w:spacing w:before="17" w:line="260" w:lineRule="exact"/>
              <w:ind w:left="1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□社区/企事业单位/村公示栏</w:t>
            </w:r>
            <w:r>
              <w:rPr>
                <w:rFonts w:hint="eastAsia" w:ascii="仿宋_GB2312" w:hAnsi="仿宋_GB2312" w:eastAsia="仿宋_GB2312" w:cs="仿宋_GB2312"/>
                <w:spacing w:val="-2"/>
                <w:sz w:val="21"/>
                <w:szCs w:val="21"/>
                <w:lang w:eastAsia="zh-CN"/>
              </w:rPr>
              <w:t>（</w:t>
            </w:r>
            <w:r>
              <w:rPr>
                <w:rFonts w:hint="eastAsia" w:ascii="仿宋_GB2312" w:hAnsi="仿宋_GB2312" w:eastAsia="仿宋_GB2312" w:cs="仿宋_GB2312"/>
                <w:spacing w:val="-2"/>
                <w:sz w:val="21"/>
                <w:szCs w:val="21"/>
              </w:rPr>
              <w:t>电子</w:t>
            </w:r>
            <w:r>
              <w:rPr>
                <w:rFonts w:hint="eastAsia" w:ascii="仿宋_GB2312" w:hAnsi="仿宋_GB2312" w:eastAsia="仿宋_GB2312" w:cs="仿宋_GB2312"/>
                <w:spacing w:val="11"/>
                <w:sz w:val="21"/>
                <w:szCs w:val="21"/>
              </w:rPr>
              <w:t>屏</w:t>
            </w:r>
            <w:r>
              <w:rPr>
                <w:rFonts w:hint="eastAsia" w:ascii="仿宋_GB2312" w:hAnsi="仿宋_GB2312" w:eastAsia="仿宋_GB2312" w:cs="仿宋_GB2312"/>
                <w:spacing w:val="11"/>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pacing w:val="1"/>
                <w:sz w:val="21"/>
                <w:szCs w:val="21"/>
              </w:rPr>
            </w:pPr>
            <w:r>
              <w:rPr>
                <w:rFonts w:hint="eastAsia" w:ascii="仿宋_GB2312" w:hAnsi="仿宋_GB2312" w:eastAsia="仿宋_GB2312" w:cs="仿宋_GB2312"/>
                <w:spacing w:val="1"/>
                <w:sz w:val="21"/>
                <w:szCs w:val="21"/>
              </w:rPr>
              <w:t>□精准推送</w:t>
            </w: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position w:val="1"/>
                <w:sz w:val="21"/>
                <w:szCs w:val="21"/>
                <w:lang w:eastAsia="zh-CN"/>
              </w:rPr>
              <w:t>□</w:t>
            </w:r>
            <w:r>
              <w:rPr>
                <w:rFonts w:hint="eastAsia" w:ascii="仿宋_GB2312" w:hAnsi="仿宋_GB2312" w:eastAsia="仿宋_GB2312" w:cs="仿宋_GB2312"/>
                <w:spacing w:val="1"/>
                <w:position w:val="1"/>
                <w:sz w:val="21"/>
                <w:szCs w:val="21"/>
              </w:rPr>
              <w:t>其他</w:t>
            </w:r>
          </w:p>
        </w:tc>
        <w:tc>
          <w:tcPr>
            <w:tcW w:w="58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9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57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7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67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9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126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8" w:hRule="atLeast"/>
          <w:jc w:val="center"/>
        </w:trPr>
        <w:tc>
          <w:tcPr>
            <w:tcW w:w="5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before="46" w:line="260" w:lineRule="exact"/>
              <w:ind w:left="215"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z w:val="21"/>
                <w:szCs w:val="21"/>
              </w:rPr>
              <w:t>4</w:t>
            </w:r>
          </w:p>
        </w:tc>
        <w:tc>
          <w:tcPr>
            <w:tcW w:w="6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6"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行政</w:t>
            </w: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2"/>
                <w:sz w:val="21"/>
                <w:szCs w:val="21"/>
              </w:rPr>
              <w:t>许可</w:t>
            </w:r>
          </w:p>
        </w:tc>
        <w:tc>
          <w:tcPr>
            <w:tcW w:w="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6" w:line="260" w:lineRule="exact"/>
              <w:ind w:left="10" w:leftChars="0" w:right="74" w:righ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2"/>
                <w:sz w:val="21"/>
                <w:szCs w:val="21"/>
              </w:rPr>
              <w:t>娱乐场所经</w:t>
            </w:r>
            <w:r>
              <w:rPr>
                <w:rFonts w:hint="eastAsia" w:ascii="仿宋_GB2312" w:hAnsi="仿宋_GB2312" w:eastAsia="仿宋_GB2312" w:cs="仿宋_GB2312"/>
                <w:spacing w:val="-3"/>
                <w:sz w:val="21"/>
                <w:szCs w:val="21"/>
              </w:rPr>
              <w:t>营许可</w:t>
            </w:r>
          </w:p>
        </w:tc>
        <w:tc>
          <w:tcPr>
            <w:tcW w:w="14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before="43" w:line="260" w:lineRule="exact"/>
              <w:ind w:left="31" w:firstLine="9"/>
              <w:jc w:val="both"/>
              <w:textAlignment w:val="baseline"/>
              <w:rPr>
                <w:rFonts w:hint="eastAsia" w:ascii="仿宋_GB2312" w:hAnsi="仿宋_GB2312" w:eastAsia="仿宋_GB2312" w:cs="仿宋_GB2312"/>
                <w:spacing w:val="8"/>
                <w:sz w:val="21"/>
                <w:szCs w:val="21"/>
              </w:rPr>
            </w:pPr>
            <w:r>
              <w:rPr>
                <w:rFonts w:hint="eastAsia" w:ascii="仿宋_GB2312" w:hAnsi="仿宋_GB2312" w:eastAsia="仿宋_GB2312" w:cs="仿宋_GB2312"/>
                <w:spacing w:val="1"/>
                <w:sz w:val="21"/>
                <w:szCs w:val="21"/>
              </w:rPr>
              <w:t>1.办事指南：主要包括</w:t>
            </w:r>
            <w:r>
              <w:rPr>
                <w:rFonts w:hint="eastAsia" w:ascii="仿宋_GB2312" w:hAnsi="仿宋_GB2312" w:eastAsia="仿宋_GB2312" w:cs="仿宋_GB2312"/>
                <w:spacing w:val="8"/>
                <w:sz w:val="21"/>
                <w:szCs w:val="21"/>
              </w:rPr>
              <w:t>事项名称、设定依据，申请条件、办理材料，</w:t>
            </w:r>
            <w:r>
              <w:rPr>
                <w:rFonts w:hint="eastAsia" w:ascii="仿宋_GB2312" w:hAnsi="仿宋_GB2312" w:eastAsia="仿宋_GB2312" w:cs="仿宋_GB2312"/>
                <w:spacing w:val="9"/>
                <w:sz w:val="21"/>
                <w:szCs w:val="21"/>
              </w:rPr>
              <w:t>办理地点、办理时间，</w:t>
            </w:r>
            <w:r>
              <w:rPr>
                <w:rFonts w:hint="eastAsia" w:ascii="仿宋_GB2312" w:hAnsi="仿宋_GB2312" w:eastAsia="仿宋_GB2312" w:cs="仿宋_GB2312"/>
                <w:spacing w:val="8"/>
                <w:sz w:val="21"/>
                <w:szCs w:val="21"/>
              </w:rPr>
              <w:t>联系电话、办理流程、</w:t>
            </w:r>
            <w:r>
              <w:rPr>
                <w:rFonts w:hint="eastAsia" w:ascii="仿宋_GB2312" w:hAnsi="仿宋_GB2312" w:eastAsia="仿宋_GB2312" w:cs="仿宋_GB2312"/>
                <w:spacing w:val="3"/>
                <w:sz w:val="21"/>
                <w:szCs w:val="21"/>
              </w:rPr>
              <w:t>办理期限、申请行政许可需要提交的全部材料</w:t>
            </w:r>
            <w:r>
              <w:rPr>
                <w:rFonts w:hint="eastAsia" w:ascii="仿宋_GB2312" w:hAnsi="仿宋_GB2312" w:eastAsia="仿宋_GB2312" w:cs="仿宋_GB2312"/>
                <w:spacing w:val="8"/>
                <w:sz w:val="21"/>
                <w:szCs w:val="21"/>
              </w:rPr>
              <w:t>目录及办理情况；</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41" w:leftChars="0" w:right="197" w:righ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7"/>
                <w:sz w:val="21"/>
                <w:szCs w:val="21"/>
              </w:rPr>
              <w:t>2.行政许可决定。</w:t>
            </w:r>
          </w:p>
        </w:tc>
        <w:tc>
          <w:tcPr>
            <w:tcW w:w="31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5" w:line="260" w:lineRule="exact"/>
              <w:ind w:left="22"/>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1.《中华人民共和国行政许可法》</w:t>
            </w:r>
          </w:p>
          <w:p>
            <w:pPr>
              <w:keepNext w:val="0"/>
              <w:keepLines w:val="0"/>
              <w:pageBreakBefore w:val="0"/>
              <w:widowControl/>
              <w:kinsoku w:val="0"/>
              <w:wordWrap/>
              <w:overflowPunct/>
              <w:topLinePunct w:val="0"/>
              <w:autoSpaceDE w:val="0"/>
              <w:autoSpaceDN w:val="0"/>
              <w:bidi w:val="0"/>
              <w:adjustRightInd w:val="0"/>
              <w:snapToGrid w:val="0"/>
              <w:spacing w:before="13" w:line="260" w:lineRule="exact"/>
              <w:ind w:left="22"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1"/>
                <w:sz w:val="21"/>
                <w:szCs w:val="21"/>
              </w:rPr>
              <w:t>2.《中华人民共和国政府信息公开条例》</w:t>
            </w:r>
          </w:p>
        </w:tc>
        <w:tc>
          <w:tcPr>
            <w:tcW w:w="9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5" w:line="260" w:lineRule="exact"/>
              <w:ind w:left="24" w:leftChars="0" w:right="49" w:righ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2"/>
                <w:sz w:val="21"/>
                <w:szCs w:val="21"/>
              </w:rPr>
              <w:t>信息形成或变更之日起</w:t>
            </w:r>
            <w:r>
              <w:rPr>
                <w:rFonts w:hint="eastAsia" w:ascii="仿宋_GB2312" w:hAnsi="仿宋_GB2312" w:eastAsia="仿宋_GB2312" w:cs="仿宋_GB2312"/>
                <w:spacing w:val="4"/>
                <w:sz w:val="21"/>
                <w:szCs w:val="21"/>
              </w:rPr>
              <w:t>20个工作日</w:t>
            </w:r>
            <w:r>
              <w:rPr>
                <w:rFonts w:hint="eastAsia" w:ascii="仿宋_GB2312" w:hAnsi="仿宋_GB2312" w:eastAsia="仿宋_GB2312" w:cs="仿宋_GB2312"/>
                <w:spacing w:val="2"/>
                <w:sz w:val="21"/>
                <w:szCs w:val="21"/>
              </w:rPr>
              <w:t>内公开</w:t>
            </w:r>
          </w:p>
        </w:tc>
        <w:tc>
          <w:tcPr>
            <w:tcW w:w="562"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沅陵县委</w:t>
            </w:r>
          </w:p>
          <w:p>
            <w:pPr>
              <w:keepNext w:val="0"/>
              <w:keepLines w:val="0"/>
              <w:pageBreakBefore w:val="0"/>
              <w:widowControl/>
              <w:kinsoku w:val="0"/>
              <w:wordWrap/>
              <w:overflowPunct/>
              <w:topLinePunct w:val="0"/>
              <w:autoSpaceDE w:val="0"/>
              <w:autoSpaceDN w:val="0"/>
              <w:bidi w:val="0"/>
              <w:adjustRightInd w:val="0"/>
              <w:snapToGrid w:val="0"/>
              <w:spacing w:before="46" w:line="260" w:lineRule="exact"/>
              <w:ind w:right="19" w:rightChars="0"/>
              <w:jc w:val="both"/>
              <w:textAlignment w:val="baseline"/>
              <w:rPr>
                <w:rFonts w:hint="eastAsia" w:ascii="仿宋_GB2312" w:hAnsi="仿宋_GB2312" w:eastAsia="仿宋_GB2312" w:cs="仿宋_GB2312"/>
                <w:snapToGrid w:val="0"/>
                <w:color w:val="000000"/>
                <w:kern w:val="0"/>
                <w:sz w:val="21"/>
                <w:szCs w:val="21"/>
                <w:lang w:eastAsia="zh-CN"/>
              </w:rPr>
            </w:pPr>
            <w:r>
              <w:rPr>
                <w:rFonts w:hint="eastAsia" w:ascii="仿宋_GB2312" w:hAnsi="宋体" w:eastAsia="仿宋_GB2312" w:cs="宋体"/>
                <w:color w:val="000000"/>
                <w:kern w:val="0"/>
                <w:szCs w:val="21"/>
                <w:lang w:eastAsia="zh-CN"/>
              </w:rPr>
              <w:t>宣传部</w:t>
            </w:r>
          </w:p>
        </w:tc>
        <w:tc>
          <w:tcPr>
            <w:tcW w:w="27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3"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■政府网站</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35"/>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□两微一端</w:t>
            </w:r>
          </w:p>
          <w:p>
            <w:pPr>
              <w:keepNext w:val="0"/>
              <w:keepLines w:val="0"/>
              <w:pageBreakBefore w:val="0"/>
              <w:widowControl/>
              <w:kinsoku w:val="0"/>
              <w:wordWrap/>
              <w:overflowPunct/>
              <w:topLinePunct w:val="0"/>
              <w:autoSpaceDE w:val="0"/>
              <w:autoSpaceDN w:val="0"/>
              <w:bidi w:val="0"/>
              <w:adjustRightInd w:val="0"/>
              <w:snapToGrid w:val="0"/>
              <w:spacing w:before="13" w:line="260" w:lineRule="exact"/>
              <w:ind w:left="35"/>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□广播电视</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35"/>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■公开查阅点</w:t>
            </w:r>
          </w:p>
          <w:p>
            <w:pPr>
              <w:keepNext w:val="0"/>
              <w:keepLines w:val="0"/>
              <w:pageBreakBefore w:val="0"/>
              <w:widowControl/>
              <w:kinsoku w:val="0"/>
              <w:wordWrap/>
              <w:overflowPunct/>
              <w:topLinePunct w:val="0"/>
              <w:autoSpaceDE w:val="0"/>
              <w:autoSpaceDN w:val="0"/>
              <w:bidi w:val="0"/>
              <w:adjustRightInd w:val="0"/>
              <w:snapToGrid w:val="0"/>
              <w:spacing w:before="1" w:line="260" w:lineRule="exact"/>
              <w:ind w:left="35"/>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□便民服务站</w:t>
            </w:r>
          </w:p>
          <w:p>
            <w:pPr>
              <w:keepNext w:val="0"/>
              <w:keepLines w:val="0"/>
              <w:pageBreakBefore w:val="0"/>
              <w:widowControl/>
              <w:kinsoku w:val="0"/>
              <w:wordWrap/>
              <w:overflowPunct/>
              <w:topLinePunct w:val="0"/>
              <w:autoSpaceDE w:val="0"/>
              <w:autoSpaceDN w:val="0"/>
              <w:bidi w:val="0"/>
              <w:adjustRightInd w:val="0"/>
              <w:snapToGrid w:val="0"/>
              <w:spacing w:before="46"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□政府公报</w:t>
            </w: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□发布会/听证会</w:t>
            </w: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□纸质媒体</w:t>
            </w: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■政务服务中心</w:t>
            </w: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rPr>
              <w:t>□入户/现场</w:t>
            </w:r>
          </w:p>
          <w:p>
            <w:pPr>
              <w:keepNext w:val="0"/>
              <w:keepLines w:val="0"/>
              <w:pageBreakBefore w:val="0"/>
              <w:widowControl/>
              <w:kinsoku w:val="0"/>
              <w:wordWrap/>
              <w:overflowPunct/>
              <w:topLinePunct w:val="0"/>
              <w:autoSpaceDE w:val="0"/>
              <w:autoSpaceDN w:val="0"/>
              <w:bidi w:val="0"/>
              <w:adjustRightInd w:val="0"/>
              <w:snapToGrid w:val="0"/>
              <w:spacing w:before="16" w:line="260" w:lineRule="exact"/>
              <w:ind w:left="35"/>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□社区/企事业单位/村公示栏</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电子</w:t>
            </w:r>
            <w:r>
              <w:rPr>
                <w:rFonts w:hint="eastAsia" w:ascii="仿宋_GB2312" w:hAnsi="仿宋_GB2312" w:eastAsia="仿宋_GB2312" w:cs="仿宋_GB2312"/>
                <w:spacing w:val="1"/>
                <w:sz w:val="21"/>
                <w:szCs w:val="21"/>
              </w:rPr>
              <w:t>屏</w:t>
            </w:r>
            <w:r>
              <w:rPr>
                <w:rFonts w:hint="eastAsia" w:ascii="仿宋_GB2312" w:hAnsi="仿宋_GB2312" w:eastAsia="仿宋_GB2312" w:cs="仿宋_GB2312"/>
                <w:spacing w:val="1"/>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35" w:leftChars="0"/>
              <w:jc w:val="both"/>
              <w:textAlignment w:val="baseline"/>
              <w:rPr>
                <w:rFonts w:hint="eastAsia" w:ascii="仿宋_GB2312" w:hAnsi="仿宋_GB2312" w:eastAsia="仿宋_GB2312" w:cs="仿宋_GB2312"/>
                <w:spacing w:val="11"/>
                <w:position w:val="2"/>
                <w:sz w:val="21"/>
                <w:szCs w:val="21"/>
              </w:rPr>
            </w:pPr>
            <w:r>
              <w:rPr>
                <w:rFonts w:hint="eastAsia" w:ascii="仿宋_GB2312" w:hAnsi="仿宋_GB2312" w:eastAsia="仿宋_GB2312" w:cs="仿宋_GB2312"/>
                <w:spacing w:val="11"/>
                <w:position w:val="2"/>
                <w:sz w:val="21"/>
                <w:szCs w:val="21"/>
              </w:rPr>
              <w:t>□精准推送</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35"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11"/>
                <w:sz w:val="21"/>
                <w:szCs w:val="21"/>
              </w:rPr>
              <w:t>□其他</w:t>
            </w:r>
          </w:p>
        </w:tc>
        <w:tc>
          <w:tcPr>
            <w:tcW w:w="58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9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57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7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67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9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126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default" w:ascii="仿宋_GB2312" w:hAnsi="仿宋_GB2312" w:eastAsia="仿宋_GB2312" w:cs="仿宋_GB2312"/>
                <w:snapToGrid w:val="0"/>
                <w:color w:val="000000"/>
                <w:kern w:val="0"/>
                <w:sz w:val="21"/>
                <w:szCs w:val="21"/>
                <w:lang w:val="en-US" w:eastAsia="zh-CN"/>
              </w:rPr>
            </w:pPr>
            <w:r>
              <w:rPr>
                <w:rFonts w:hint="eastAsia" w:ascii="仿宋_GB2312" w:hAnsi="仿宋_GB2312" w:eastAsia="仿宋_GB2312" w:cs="仿宋_GB2312"/>
                <w:snapToGrid w:val="0"/>
                <w:color w:val="000000"/>
                <w:kern w:val="0"/>
                <w:sz w:val="21"/>
                <w:szCs w:val="21"/>
                <w:lang w:val="en-US" w:eastAsia="zh-CN"/>
              </w:rPr>
              <w:t xml:space="preserve">  5</w:t>
            </w:r>
          </w:p>
        </w:tc>
        <w:tc>
          <w:tcPr>
            <w:tcW w:w="671"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6"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行政</w:t>
            </w: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许可</w:t>
            </w:r>
          </w:p>
        </w:tc>
        <w:tc>
          <w:tcPr>
            <w:tcW w:w="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before="46" w:line="260" w:lineRule="exact"/>
              <w:ind w:right="73" w:righ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2"/>
                <w:sz w:val="21"/>
                <w:szCs w:val="21"/>
              </w:rPr>
              <w:t>县级文物保护单位保护范围内其他建设工程或者爆破、钻</w:t>
            </w:r>
            <w:r>
              <w:rPr>
                <w:rFonts w:hint="eastAsia" w:ascii="仿宋_GB2312" w:hAnsi="仿宋_GB2312" w:eastAsia="仿宋_GB2312" w:cs="仿宋_GB2312"/>
                <w:spacing w:val="-1"/>
                <w:sz w:val="21"/>
                <w:szCs w:val="21"/>
              </w:rPr>
              <w:t>探、挖掘等</w:t>
            </w:r>
            <w:r>
              <w:rPr>
                <w:rFonts w:hint="eastAsia" w:ascii="仿宋_GB2312" w:hAnsi="仿宋_GB2312" w:eastAsia="仿宋_GB2312" w:cs="仿宋_GB2312"/>
                <w:spacing w:val="-2"/>
                <w:sz w:val="21"/>
                <w:szCs w:val="21"/>
              </w:rPr>
              <w:t>作业审批</w:t>
            </w:r>
          </w:p>
        </w:tc>
        <w:tc>
          <w:tcPr>
            <w:tcW w:w="14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3"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1.办事指南：主要包括</w:t>
            </w:r>
            <w:r>
              <w:rPr>
                <w:rFonts w:hint="eastAsia" w:ascii="仿宋_GB2312" w:hAnsi="仿宋_GB2312" w:eastAsia="仿宋_GB2312" w:cs="仿宋_GB2312"/>
                <w:spacing w:val="9"/>
                <w:sz w:val="21"/>
                <w:szCs w:val="21"/>
              </w:rPr>
              <w:t>事项名称、设定依据，申请条件、办理材料、</w:t>
            </w:r>
            <w:r>
              <w:rPr>
                <w:rFonts w:hint="eastAsia" w:ascii="仿宋_GB2312" w:hAnsi="仿宋_GB2312" w:eastAsia="仿宋_GB2312" w:cs="仿宋_GB2312"/>
                <w:spacing w:val="7"/>
                <w:sz w:val="21"/>
                <w:szCs w:val="21"/>
              </w:rPr>
              <w:t>办理地点，办理时间</w:t>
            </w:r>
            <w:r>
              <w:rPr>
                <w:rFonts w:hint="eastAsia" w:ascii="仿宋_GB2312" w:hAnsi="仿宋_GB2312" w:eastAsia="仿宋_GB2312" w:cs="仿宋_GB2312"/>
                <w:spacing w:val="9"/>
                <w:sz w:val="21"/>
                <w:szCs w:val="21"/>
              </w:rPr>
              <w:t>、联系电话，办理流程</w:t>
            </w:r>
            <w:r>
              <w:rPr>
                <w:rFonts w:hint="eastAsia" w:ascii="仿宋_GB2312" w:hAnsi="仿宋_GB2312" w:eastAsia="仿宋_GB2312" w:cs="仿宋_GB2312"/>
                <w:spacing w:val="4"/>
                <w:sz w:val="21"/>
                <w:szCs w:val="21"/>
              </w:rPr>
              <w:t>办理期限、申请行政许可需要提交的全部材料</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41" w:leftChars="0" w:right="197" w:rightChars="0"/>
              <w:jc w:val="both"/>
              <w:textAlignment w:val="baseline"/>
              <w:rPr>
                <w:rFonts w:hint="eastAsia" w:ascii="仿宋_GB2312" w:hAnsi="仿宋_GB2312" w:eastAsia="仿宋_GB2312" w:cs="仿宋_GB2312"/>
                <w:spacing w:val="8"/>
                <w:sz w:val="21"/>
                <w:szCs w:val="21"/>
              </w:rPr>
            </w:pPr>
            <w:r>
              <w:rPr>
                <w:rFonts w:hint="eastAsia" w:ascii="仿宋_GB2312" w:hAnsi="仿宋_GB2312" w:eastAsia="仿宋_GB2312" w:cs="仿宋_GB2312"/>
                <w:spacing w:val="8"/>
                <w:sz w:val="21"/>
                <w:szCs w:val="21"/>
              </w:rPr>
              <w:t>目录及办理情况；</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41" w:leftChars="0" w:right="197" w:righ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7"/>
                <w:sz w:val="21"/>
                <w:szCs w:val="21"/>
              </w:rPr>
              <w:t>2.行政许可决定。</w:t>
            </w:r>
          </w:p>
        </w:tc>
        <w:tc>
          <w:tcPr>
            <w:tcW w:w="31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6"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1.《中华人民共和国行政许可法》</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22"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1"/>
                <w:sz w:val="21"/>
                <w:szCs w:val="21"/>
              </w:rPr>
              <w:t>2.《中华人民共和国政府信息公开条例》</w:t>
            </w:r>
          </w:p>
        </w:tc>
        <w:tc>
          <w:tcPr>
            <w:tcW w:w="9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5" w:line="260" w:lineRule="exact"/>
              <w:ind w:right="49" w:righ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2"/>
                <w:sz w:val="21"/>
                <w:szCs w:val="21"/>
              </w:rPr>
              <w:t>信息形成或变更之日起</w:t>
            </w:r>
            <w:r>
              <w:rPr>
                <w:rFonts w:hint="eastAsia" w:ascii="仿宋_GB2312" w:hAnsi="仿宋_GB2312" w:eastAsia="仿宋_GB2312" w:cs="仿宋_GB2312"/>
                <w:spacing w:val="4"/>
                <w:sz w:val="21"/>
                <w:szCs w:val="21"/>
              </w:rPr>
              <w:t>20个工作日</w:t>
            </w:r>
            <w:r>
              <w:rPr>
                <w:rFonts w:hint="eastAsia" w:ascii="仿宋_GB2312" w:hAnsi="仿宋_GB2312" w:eastAsia="仿宋_GB2312" w:cs="仿宋_GB2312"/>
                <w:spacing w:val="2"/>
                <w:sz w:val="21"/>
                <w:szCs w:val="21"/>
              </w:rPr>
              <w:t>内公开</w:t>
            </w:r>
          </w:p>
        </w:tc>
        <w:tc>
          <w:tcPr>
            <w:tcW w:w="562"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沅陵县委</w:t>
            </w:r>
          </w:p>
          <w:p>
            <w:pPr>
              <w:keepNext w:val="0"/>
              <w:keepLines w:val="0"/>
              <w:pageBreakBefore w:val="0"/>
              <w:widowControl/>
              <w:kinsoku w:val="0"/>
              <w:wordWrap/>
              <w:overflowPunct/>
              <w:topLinePunct w:val="0"/>
              <w:autoSpaceDE w:val="0"/>
              <w:autoSpaceDN w:val="0"/>
              <w:bidi w:val="0"/>
              <w:adjustRightInd w:val="0"/>
              <w:snapToGrid w:val="0"/>
              <w:spacing w:before="45" w:line="260" w:lineRule="exact"/>
              <w:ind w:right="19" w:rightChars="0"/>
              <w:jc w:val="both"/>
              <w:textAlignment w:val="baseline"/>
              <w:rPr>
                <w:rFonts w:hint="eastAsia" w:ascii="仿宋_GB2312" w:hAnsi="仿宋_GB2312" w:eastAsia="仿宋_GB2312" w:cs="仿宋_GB2312"/>
                <w:snapToGrid w:val="0"/>
                <w:color w:val="000000"/>
                <w:kern w:val="0"/>
                <w:sz w:val="21"/>
                <w:szCs w:val="21"/>
                <w:lang w:eastAsia="zh-CN"/>
              </w:rPr>
            </w:pPr>
            <w:r>
              <w:rPr>
                <w:rFonts w:hint="eastAsia" w:ascii="仿宋_GB2312" w:hAnsi="宋体" w:eastAsia="仿宋_GB2312" w:cs="宋体"/>
                <w:color w:val="000000"/>
                <w:kern w:val="0"/>
                <w:szCs w:val="21"/>
                <w:lang w:eastAsia="zh-CN"/>
              </w:rPr>
              <w:t>宣传部</w:t>
            </w:r>
          </w:p>
        </w:tc>
        <w:tc>
          <w:tcPr>
            <w:tcW w:w="27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3"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■政府网站</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35"/>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□两微一端</w:t>
            </w:r>
          </w:p>
          <w:p>
            <w:pPr>
              <w:keepNext w:val="0"/>
              <w:keepLines w:val="0"/>
              <w:pageBreakBefore w:val="0"/>
              <w:widowControl/>
              <w:kinsoku w:val="0"/>
              <w:wordWrap/>
              <w:overflowPunct/>
              <w:topLinePunct w:val="0"/>
              <w:autoSpaceDE w:val="0"/>
              <w:autoSpaceDN w:val="0"/>
              <w:bidi w:val="0"/>
              <w:adjustRightInd w:val="0"/>
              <w:snapToGrid w:val="0"/>
              <w:spacing w:before="13" w:line="260" w:lineRule="exact"/>
              <w:ind w:left="35"/>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□广播电视</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35"/>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■公开查阅点</w:t>
            </w:r>
          </w:p>
          <w:p>
            <w:pPr>
              <w:keepNext w:val="0"/>
              <w:keepLines w:val="0"/>
              <w:pageBreakBefore w:val="0"/>
              <w:widowControl/>
              <w:kinsoku w:val="0"/>
              <w:wordWrap/>
              <w:overflowPunct/>
              <w:topLinePunct w:val="0"/>
              <w:autoSpaceDE w:val="0"/>
              <w:autoSpaceDN w:val="0"/>
              <w:bidi w:val="0"/>
              <w:adjustRightInd w:val="0"/>
              <w:snapToGrid w:val="0"/>
              <w:spacing w:before="1" w:line="260" w:lineRule="exact"/>
              <w:ind w:left="35"/>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□便民服务站</w:t>
            </w:r>
          </w:p>
          <w:p>
            <w:pPr>
              <w:keepNext w:val="0"/>
              <w:keepLines w:val="0"/>
              <w:pageBreakBefore w:val="0"/>
              <w:widowControl/>
              <w:kinsoku w:val="0"/>
              <w:wordWrap/>
              <w:overflowPunct/>
              <w:topLinePunct w:val="0"/>
              <w:autoSpaceDE w:val="0"/>
              <w:autoSpaceDN w:val="0"/>
              <w:bidi w:val="0"/>
              <w:adjustRightInd w:val="0"/>
              <w:snapToGrid w:val="0"/>
              <w:spacing w:before="46"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□政府公报</w:t>
            </w: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□发布会/听证会</w:t>
            </w: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□纸质媒体</w:t>
            </w: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■政务服务中心</w:t>
            </w: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rPr>
              <w:t>□入户/现场</w:t>
            </w:r>
          </w:p>
          <w:p>
            <w:pPr>
              <w:keepNext w:val="0"/>
              <w:keepLines w:val="0"/>
              <w:pageBreakBefore w:val="0"/>
              <w:widowControl/>
              <w:kinsoku w:val="0"/>
              <w:wordWrap/>
              <w:overflowPunct/>
              <w:topLinePunct w:val="0"/>
              <w:autoSpaceDE w:val="0"/>
              <w:autoSpaceDN w:val="0"/>
              <w:bidi w:val="0"/>
              <w:adjustRightInd w:val="0"/>
              <w:snapToGrid w:val="0"/>
              <w:spacing w:before="16" w:line="260" w:lineRule="exact"/>
              <w:ind w:left="35"/>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□社区/企事业单位/村公示栏</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电子</w:t>
            </w:r>
            <w:r>
              <w:rPr>
                <w:rFonts w:hint="eastAsia" w:ascii="仿宋_GB2312" w:hAnsi="仿宋_GB2312" w:eastAsia="仿宋_GB2312" w:cs="仿宋_GB2312"/>
                <w:spacing w:val="1"/>
                <w:sz w:val="21"/>
                <w:szCs w:val="21"/>
              </w:rPr>
              <w:t>屏</w:t>
            </w:r>
            <w:r>
              <w:rPr>
                <w:rFonts w:hint="eastAsia" w:ascii="仿宋_GB2312" w:hAnsi="仿宋_GB2312" w:eastAsia="仿宋_GB2312" w:cs="仿宋_GB2312"/>
                <w:spacing w:val="1"/>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35" w:leftChars="0"/>
              <w:jc w:val="both"/>
              <w:textAlignment w:val="baseline"/>
              <w:rPr>
                <w:rFonts w:hint="eastAsia" w:ascii="仿宋_GB2312" w:hAnsi="仿宋_GB2312" w:eastAsia="仿宋_GB2312" w:cs="仿宋_GB2312"/>
                <w:spacing w:val="11"/>
                <w:position w:val="2"/>
                <w:sz w:val="21"/>
                <w:szCs w:val="21"/>
              </w:rPr>
            </w:pPr>
            <w:r>
              <w:rPr>
                <w:rFonts w:hint="eastAsia" w:ascii="仿宋_GB2312" w:hAnsi="仿宋_GB2312" w:eastAsia="仿宋_GB2312" w:cs="仿宋_GB2312"/>
                <w:spacing w:val="11"/>
                <w:position w:val="2"/>
                <w:sz w:val="21"/>
                <w:szCs w:val="21"/>
              </w:rPr>
              <w:t>□精准推送</w:t>
            </w:r>
          </w:p>
          <w:p>
            <w:pPr>
              <w:keepNext w:val="0"/>
              <w:keepLines w:val="0"/>
              <w:pageBreakBefore w:val="0"/>
              <w:widowControl/>
              <w:kinsoku w:val="0"/>
              <w:wordWrap/>
              <w:overflowPunct/>
              <w:topLinePunct w:val="0"/>
              <w:autoSpaceDE w:val="0"/>
              <w:autoSpaceDN w:val="0"/>
              <w:bidi w:val="0"/>
              <w:adjustRightInd w:val="0"/>
              <w:snapToGrid w:val="0"/>
              <w:spacing w:before="4" w:line="260" w:lineRule="exact"/>
              <w:ind w:left="35"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11"/>
                <w:sz w:val="21"/>
                <w:szCs w:val="21"/>
              </w:rPr>
              <w:t>□其他</w:t>
            </w:r>
          </w:p>
        </w:tc>
        <w:tc>
          <w:tcPr>
            <w:tcW w:w="58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9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57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7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67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9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126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5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default" w:ascii="仿宋_GB2312" w:hAnsi="仿宋_GB2312" w:eastAsia="仿宋_GB2312" w:cs="仿宋_GB2312"/>
                <w:snapToGrid w:val="0"/>
                <w:color w:val="000000"/>
                <w:kern w:val="0"/>
                <w:sz w:val="21"/>
                <w:szCs w:val="21"/>
                <w:lang w:val="en-US" w:eastAsia="zh-CN"/>
              </w:rPr>
            </w:pPr>
            <w:r>
              <w:rPr>
                <w:rFonts w:hint="eastAsia" w:ascii="仿宋_GB2312" w:hAnsi="仿宋_GB2312" w:eastAsia="仿宋_GB2312" w:cs="仿宋_GB2312"/>
                <w:snapToGrid w:val="0"/>
                <w:color w:val="000000"/>
                <w:kern w:val="0"/>
                <w:sz w:val="21"/>
                <w:szCs w:val="21"/>
                <w:lang w:val="en-US" w:eastAsia="zh-CN"/>
              </w:rPr>
              <w:t xml:space="preserve">  6</w:t>
            </w:r>
          </w:p>
        </w:tc>
        <w:tc>
          <w:tcPr>
            <w:tcW w:w="671"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tc>
        <w:tc>
          <w:tcPr>
            <w:tcW w:w="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5" w:line="260" w:lineRule="exact"/>
              <w:ind w:left="10" w:leftChars="0" w:right="49" w:righ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2"/>
                <w:sz w:val="21"/>
                <w:szCs w:val="21"/>
              </w:rPr>
              <w:t>县级文物保护单位建设</w:t>
            </w:r>
            <w:r>
              <w:rPr>
                <w:rFonts w:hint="eastAsia" w:ascii="仿宋_GB2312" w:hAnsi="仿宋_GB2312" w:eastAsia="仿宋_GB2312" w:cs="仿宋_GB2312"/>
                <w:spacing w:val="3"/>
                <w:sz w:val="21"/>
                <w:szCs w:val="21"/>
              </w:rPr>
              <w:t>控制地带内</w:t>
            </w:r>
            <w:r>
              <w:rPr>
                <w:rFonts w:hint="eastAsia" w:ascii="仿宋_GB2312" w:hAnsi="仿宋_GB2312" w:eastAsia="仿宋_GB2312" w:cs="仿宋_GB2312"/>
                <w:spacing w:val="-2"/>
                <w:sz w:val="21"/>
                <w:szCs w:val="21"/>
              </w:rPr>
              <w:t>建设工程设</w:t>
            </w:r>
            <w:r>
              <w:rPr>
                <w:rFonts w:hint="eastAsia" w:ascii="仿宋_GB2312" w:hAnsi="仿宋_GB2312" w:eastAsia="仿宋_GB2312" w:cs="仿宋_GB2312"/>
                <w:spacing w:val="-1"/>
                <w:sz w:val="21"/>
                <w:szCs w:val="21"/>
              </w:rPr>
              <w:t>计方案审批</w:t>
            </w:r>
          </w:p>
        </w:tc>
        <w:tc>
          <w:tcPr>
            <w:tcW w:w="14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before="43" w:line="260" w:lineRule="exact"/>
              <w:ind w:left="31" w:firstLine="9"/>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2"/>
                <w:sz w:val="21"/>
                <w:szCs w:val="21"/>
              </w:rPr>
              <w:t>1.办事指南：主要包括</w:t>
            </w:r>
            <w:r>
              <w:rPr>
                <w:rFonts w:hint="eastAsia" w:ascii="仿宋_GB2312" w:hAnsi="仿宋_GB2312" w:eastAsia="仿宋_GB2312" w:cs="仿宋_GB2312"/>
                <w:spacing w:val="9"/>
                <w:sz w:val="21"/>
                <w:szCs w:val="21"/>
              </w:rPr>
              <w:t>事项名称、设定依据、申请条件、办理材料、</w:t>
            </w:r>
            <w:r>
              <w:rPr>
                <w:rFonts w:hint="eastAsia" w:ascii="仿宋_GB2312" w:hAnsi="仿宋_GB2312" w:eastAsia="仿宋_GB2312" w:cs="仿宋_GB2312"/>
                <w:spacing w:val="7"/>
                <w:sz w:val="21"/>
                <w:szCs w:val="21"/>
              </w:rPr>
              <w:t>办理地点，办理时间</w:t>
            </w:r>
            <w:r>
              <w:rPr>
                <w:rFonts w:hint="eastAsia" w:ascii="仿宋_GB2312" w:hAnsi="仿宋_GB2312" w:eastAsia="仿宋_GB2312" w:cs="仿宋_GB2312"/>
                <w:spacing w:val="9"/>
                <w:sz w:val="21"/>
                <w:szCs w:val="21"/>
              </w:rPr>
              <w:t>、联系电话、办理流程、</w:t>
            </w:r>
            <w:r>
              <w:rPr>
                <w:rFonts w:hint="eastAsia" w:ascii="仿宋_GB2312" w:hAnsi="仿宋_GB2312" w:eastAsia="仿宋_GB2312" w:cs="仿宋_GB2312"/>
                <w:spacing w:val="4"/>
                <w:sz w:val="21"/>
                <w:szCs w:val="21"/>
              </w:rPr>
              <w:t>办理期限、申请行政许可需要提交的全部材料</w:t>
            </w:r>
            <w:r>
              <w:rPr>
                <w:rFonts w:hint="eastAsia" w:ascii="仿宋_GB2312" w:hAnsi="仿宋_GB2312" w:eastAsia="仿宋_GB2312" w:cs="仿宋_GB2312"/>
                <w:spacing w:val="8"/>
                <w:sz w:val="21"/>
                <w:szCs w:val="21"/>
              </w:rPr>
              <w:t>目录及办理情况；</w:t>
            </w:r>
            <w:r>
              <w:rPr>
                <w:rFonts w:hint="eastAsia" w:ascii="仿宋_GB2312" w:hAnsi="仿宋_GB2312" w:eastAsia="仿宋_GB2312" w:cs="仿宋_GB2312"/>
                <w:spacing w:val="7"/>
                <w:sz w:val="21"/>
                <w:szCs w:val="21"/>
              </w:rPr>
              <w:t>2.行政许可决定。</w:t>
            </w:r>
          </w:p>
        </w:tc>
        <w:tc>
          <w:tcPr>
            <w:tcW w:w="31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5" w:line="260" w:lineRule="exact"/>
              <w:ind w:left="22"/>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1.《中华人民共和国行政许可法》;</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22"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1"/>
                <w:sz w:val="21"/>
                <w:szCs w:val="21"/>
              </w:rPr>
              <w:t>2.《中华人民共和国政府信息公开条例》</w:t>
            </w:r>
          </w:p>
        </w:tc>
        <w:tc>
          <w:tcPr>
            <w:tcW w:w="9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5" w:line="260" w:lineRule="exact"/>
              <w:ind w:left="24" w:leftChars="0" w:right="49" w:righ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2"/>
                <w:sz w:val="21"/>
                <w:szCs w:val="21"/>
              </w:rPr>
              <w:t>信息形成或变更之日起</w:t>
            </w:r>
            <w:r>
              <w:rPr>
                <w:rFonts w:hint="eastAsia" w:ascii="仿宋_GB2312" w:hAnsi="仿宋_GB2312" w:eastAsia="仿宋_GB2312" w:cs="仿宋_GB2312"/>
                <w:spacing w:val="4"/>
                <w:sz w:val="21"/>
                <w:szCs w:val="21"/>
              </w:rPr>
              <w:t>20个工作日</w:t>
            </w:r>
            <w:r>
              <w:rPr>
                <w:rFonts w:hint="eastAsia" w:ascii="仿宋_GB2312" w:hAnsi="仿宋_GB2312" w:eastAsia="仿宋_GB2312" w:cs="仿宋_GB2312"/>
                <w:spacing w:val="2"/>
                <w:sz w:val="21"/>
                <w:szCs w:val="21"/>
              </w:rPr>
              <w:t>内公开</w:t>
            </w:r>
          </w:p>
        </w:tc>
        <w:tc>
          <w:tcPr>
            <w:tcW w:w="562"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沅陵县委</w:t>
            </w:r>
          </w:p>
          <w:p>
            <w:pPr>
              <w:keepNext w:val="0"/>
              <w:keepLines w:val="0"/>
              <w:pageBreakBefore w:val="0"/>
              <w:widowControl/>
              <w:kinsoku w:val="0"/>
              <w:wordWrap/>
              <w:overflowPunct/>
              <w:topLinePunct w:val="0"/>
              <w:autoSpaceDE w:val="0"/>
              <w:autoSpaceDN w:val="0"/>
              <w:bidi w:val="0"/>
              <w:adjustRightInd w:val="0"/>
              <w:snapToGrid w:val="0"/>
              <w:spacing w:before="45" w:line="260" w:lineRule="exact"/>
              <w:ind w:left="35" w:leftChars="0" w:right="19" w:righ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宋体" w:eastAsia="仿宋_GB2312" w:cs="宋体"/>
                <w:color w:val="000000"/>
                <w:kern w:val="0"/>
                <w:szCs w:val="21"/>
                <w:lang w:eastAsia="zh-CN"/>
              </w:rPr>
              <w:t>宣传部</w:t>
            </w:r>
          </w:p>
        </w:tc>
        <w:tc>
          <w:tcPr>
            <w:tcW w:w="27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3"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■政府网站</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35"/>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□两微一端</w:t>
            </w:r>
          </w:p>
          <w:p>
            <w:pPr>
              <w:keepNext w:val="0"/>
              <w:keepLines w:val="0"/>
              <w:pageBreakBefore w:val="0"/>
              <w:widowControl/>
              <w:kinsoku w:val="0"/>
              <w:wordWrap/>
              <w:overflowPunct/>
              <w:topLinePunct w:val="0"/>
              <w:autoSpaceDE w:val="0"/>
              <w:autoSpaceDN w:val="0"/>
              <w:bidi w:val="0"/>
              <w:adjustRightInd w:val="0"/>
              <w:snapToGrid w:val="0"/>
              <w:spacing w:before="13" w:line="260" w:lineRule="exact"/>
              <w:ind w:left="35"/>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□广播电视</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35"/>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■公开查阅点</w:t>
            </w:r>
          </w:p>
          <w:p>
            <w:pPr>
              <w:keepNext w:val="0"/>
              <w:keepLines w:val="0"/>
              <w:pageBreakBefore w:val="0"/>
              <w:widowControl/>
              <w:kinsoku w:val="0"/>
              <w:wordWrap/>
              <w:overflowPunct/>
              <w:topLinePunct w:val="0"/>
              <w:autoSpaceDE w:val="0"/>
              <w:autoSpaceDN w:val="0"/>
              <w:bidi w:val="0"/>
              <w:adjustRightInd w:val="0"/>
              <w:snapToGrid w:val="0"/>
              <w:spacing w:before="1" w:line="260" w:lineRule="exact"/>
              <w:ind w:left="35"/>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□便民服务站</w:t>
            </w:r>
          </w:p>
          <w:p>
            <w:pPr>
              <w:keepNext w:val="0"/>
              <w:keepLines w:val="0"/>
              <w:pageBreakBefore w:val="0"/>
              <w:widowControl/>
              <w:kinsoku w:val="0"/>
              <w:wordWrap/>
              <w:overflowPunct/>
              <w:topLinePunct w:val="0"/>
              <w:autoSpaceDE w:val="0"/>
              <w:autoSpaceDN w:val="0"/>
              <w:bidi w:val="0"/>
              <w:adjustRightInd w:val="0"/>
              <w:snapToGrid w:val="0"/>
              <w:spacing w:before="46"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□政府公报</w:t>
            </w: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□发布会/听证会</w:t>
            </w: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□纸质媒体</w:t>
            </w: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■政务服务中心</w:t>
            </w: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rPr>
              <w:t>□入户/现场</w:t>
            </w:r>
          </w:p>
          <w:p>
            <w:pPr>
              <w:keepNext w:val="0"/>
              <w:keepLines w:val="0"/>
              <w:pageBreakBefore w:val="0"/>
              <w:widowControl/>
              <w:kinsoku w:val="0"/>
              <w:wordWrap/>
              <w:overflowPunct/>
              <w:topLinePunct w:val="0"/>
              <w:autoSpaceDE w:val="0"/>
              <w:autoSpaceDN w:val="0"/>
              <w:bidi w:val="0"/>
              <w:adjustRightInd w:val="0"/>
              <w:snapToGrid w:val="0"/>
              <w:spacing w:before="16" w:line="260" w:lineRule="exact"/>
              <w:ind w:left="35"/>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□社区/企事业单位/村公示栏</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电子</w:t>
            </w:r>
            <w:r>
              <w:rPr>
                <w:rFonts w:hint="eastAsia" w:ascii="仿宋_GB2312" w:hAnsi="仿宋_GB2312" w:eastAsia="仿宋_GB2312" w:cs="仿宋_GB2312"/>
                <w:spacing w:val="1"/>
                <w:sz w:val="21"/>
                <w:szCs w:val="21"/>
              </w:rPr>
              <w:t>屏</w:t>
            </w:r>
            <w:r>
              <w:rPr>
                <w:rFonts w:hint="eastAsia" w:ascii="仿宋_GB2312" w:hAnsi="仿宋_GB2312" w:eastAsia="仿宋_GB2312" w:cs="仿宋_GB2312"/>
                <w:spacing w:val="1"/>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35" w:leftChars="0"/>
              <w:jc w:val="both"/>
              <w:textAlignment w:val="baseline"/>
              <w:rPr>
                <w:rFonts w:hint="eastAsia" w:ascii="仿宋_GB2312" w:hAnsi="仿宋_GB2312" w:eastAsia="仿宋_GB2312" w:cs="仿宋_GB2312"/>
                <w:spacing w:val="11"/>
                <w:position w:val="2"/>
                <w:sz w:val="21"/>
                <w:szCs w:val="21"/>
              </w:rPr>
            </w:pPr>
            <w:r>
              <w:rPr>
                <w:rFonts w:hint="eastAsia" w:ascii="仿宋_GB2312" w:hAnsi="仿宋_GB2312" w:eastAsia="仿宋_GB2312" w:cs="仿宋_GB2312"/>
                <w:spacing w:val="11"/>
                <w:position w:val="2"/>
                <w:sz w:val="21"/>
                <w:szCs w:val="21"/>
              </w:rPr>
              <w:t>□精准推送</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35"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11"/>
                <w:sz w:val="21"/>
                <w:szCs w:val="21"/>
              </w:rPr>
              <w:t>□其他</w:t>
            </w:r>
          </w:p>
        </w:tc>
        <w:tc>
          <w:tcPr>
            <w:tcW w:w="58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9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57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7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67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9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126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2" w:hRule="atLeast"/>
          <w:jc w:val="center"/>
        </w:trPr>
        <w:tc>
          <w:tcPr>
            <w:tcW w:w="5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default" w:ascii="仿宋_GB2312" w:hAnsi="仿宋_GB2312" w:eastAsia="仿宋_GB2312" w:cs="仿宋_GB2312"/>
                <w:snapToGrid w:val="0"/>
                <w:color w:val="000000"/>
                <w:kern w:val="0"/>
                <w:sz w:val="21"/>
                <w:szCs w:val="21"/>
                <w:lang w:val="en-US" w:eastAsia="zh-CN"/>
              </w:rPr>
            </w:pPr>
            <w:r>
              <w:rPr>
                <w:rFonts w:hint="eastAsia" w:ascii="仿宋_GB2312" w:hAnsi="仿宋_GB2312" w:eastAsia="仿宋_GB2312" w:cs="仿宋_GB2312"/>
                <w:snapToGrid w:val="0"/>
                <w:color w:val="000000"/>
                <w:kern w:val="0"/>
                <w:sz w:val="21"/>
                <w:szCs w:val="21"/>
                <w:lang w:val="en-US" w:eastAsia="zh-CN"/>
              </w:rPr>
              <w:t xml:space="preserve">  7</w:t>
            </w:r>
          </w:p>
        </w:tc>
        <w:tc>
          <w:tcPr>
            <w:tcW w:w="671"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2" w:line="260" w:lineRule="exact"/>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行政</w:t>
            </w:r>
          </w:p>
          <w:p>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2"/>
                <w:sz w:val="21"/>
                <w:szCs w:val="21"/>
              </w:rPr>
              <w:t>许可</w:t>
            </w:r>
          </w:p>
        </w:tc>
        <w:tc>
          <w:tcPr>
            <w:tcW w:w="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21" w:leftChars="0" w:right="123" w:rightChars="0"/>
              <w:jc w:val="center"/>
              <w:textAlignment w:val="baseline"/>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rPr>
              <w:t>县级文物保护单位实施原址保护措施审批</w:t>
            </w:r>
          </w:p>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21" w:leftChars="0" w:right="123" w:rightChars="0"/>
              <w:jc w:val="center"/>
              <w:textAlignment w:val="baseline"/>
              <w:rPr>
                <w:rFonts w:hint="eastAsia" w:ascii="仿宋_GB2312" w:hAnsi="仿宋_GB2312" w:eastAsia="仿宋_GB2312" w:cs="仿宋_GB2312"/>
                <w:spacing w:val="-2"/>
                <w:sz w:val="21"/>
                <w:szCs w:val="21"/>
              </w:rPr>
            </w:pPr>
          </w:p>
        </w:tc>
        <w:tc>
          <w:tcPr>
            <w:tcW w:w="14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39" w:line="260" w:lineRule="exact"/>
              <w:ind w:left="22"/>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12"/>
                <w:sz w:val="21"/>
                <w:szCs w:val="21"/>
              </w:rPr>
              <w:t>1.办事指南：主要包括</w:t>
            </w:r>
            <w:r>
              <w:rPr>
                <w:rFonts w:hint="eastAsia" w:ascii="仿宋_GB2312" w:hAnsi="仿宋_GB2312" w:eastAsia="仿宋_GB2312" w:cs="仿宋_GB2312"/>
                <w:spacing w:val="15"/>
                <w:sz w:val="21"/>
                <w:szCs w:val="21"/>
              </w:rPr>
              <w:t>事项名称、设定依据、</w:t>
            </w:r>
            <w:r>
              <w:rPr>
                <w:rFonts w:hint="eastAsia" w:ascii="仿宋_GB2312" w:hAnsi="仿宋_GB2312" w:eastAsia="仿宋_GB2312" w:cs="仿宋_GB2312"/>
                <w:spacing w:val="13"/>
                <w:sz w:val="21"/>
                <w:szCs w:val="21"/>
              </w:rPr>
              <w:t>申请条件、办理材料、</w:t>
            </w:r>
            <w:r>
              <w:rPr>
                <w:rFonts w:hint="eastAsia" w:ascii="仿宋_GB2312" w:hAnsi="仿宋_GB2312" w:eastAsia="仿宋_GB2312" w:cs="仿宋_GB2312"/>
                <w:spacing w:val="17"/>
                <w:sz w:val="21"/>
                <w:szCs w:val="21"/>
              </w:rPr>
              <w:t>办理地点、办理时间、</w:t>
            </w:r>
            <w:r>
              <w:rPr>
                <w:rFonts w:hint="eastAsia" w:ascii="仿宋_GB2312" w:hAnsi="仿宋_GB2312" w:eastAsia="仿宋_GB2312" w:cs="仿宋_GB2312"/>
                <w:spacing w:val="15"/>
                <w:sz w:val="21"/>
                <w:szCs w:val="21"/>
              </w:rPr>
              <w:t>联系电话、办理流程、办理期限、申请行政许</w:t>
            </w:r>
            <w:r>
              <w:rPr>
                <w:rFonts w:hint="eastAsia" w:ascii="仿宋_GB2312" w:hAnsi="仿宋_GB2312" w:eastAsia="仿宋_GB2312" w:cs="仿宋_GB2312"/>
                <w:spacing w:val="13"/>
                <w:sz w:val="21"/>
                <w:szCs w:val="21"/>
              </w:rPr>
              <w:t>可需要提交的全部材料</w:t>
            </w:r>
            <w:r>
              <w:rPr>
                <w:rFonts w:hint="eastAsia" w:ascii="仿宋_GB2312" w:hAnsi="仿宋_GB2312" w:eastAsia="仿宋_GB2312" w:cs="仿宋_GB2312"/>
                <w:spacing w:val="8"/>
                <w:sz w:val="21"/>
                <w:szCs w:val="21"/>
              </w:rPr>
              <w:t>目录及办理情况；</w:t>
            </w:r>
            <w:r>
              <w:rPr>
                <w:rFonts w:hint="eastAsia" w:ascii="仿宋_GB2312" w:hAnsi="仿宋_GB2312" w:eastAsia="仿宋_GB2312" w:cs="仿宋_GB2312"/>
                <w:spacing w:val="7"/>
                <w:sz w:val="21"/>
                <w:szCs w:val="21"/>
              </w:rPr>
              <w:t>2.行政许可决定。</w:t>
            </w:r>
          </w:p>
        </w:tc>
        <w:tc>
          <w:tcPr>
            <w:tcW w:w="31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3" w:line="260" w:lineRule="exact"/>
              <w:ind w:left="33"/>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1.《中华人民共和国行政许可法》;</w:t>
            </w:r>
          </w:p>
          <w:p>
            <w:pPr>
              <w:keepNext w:val="0"/>
              <w:keepLines w:val="0"/>
              <w:pageBreakBefore w:val="0"/>
              <w:widowControl/>
              <w:kinsoku w:val="0"/>
              <w:wordWrap/>
              <w:overflowPunct/>
              <w:topLinePunct w:val="0"/>
              <w:autoSpaceDE w:val="0"/>
              <w:autoSpaceDN w:val="0"/>
              <w:bidi w:val="0"/>
              <w:adjustRightInd w:val="0"/>
              <w:snapToGrid w:val="0"/>
              <w:spacing w:before="14" w:line="260" w:lineRule="exact"/>
              <w:ind w:left="33"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1"/>
                <w:sz w:val="21"/>
                <w:szCs w:val="21"/>
              </w:rPr>
              <w:t>2.《中华人民共和国政府信息公开条例》</w:t>
            </w:r>
          </w:p>
        </w:tc>
        <w:tc>
          <w:tcPr>
            <w:tcW w:w="9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35" w:leftChars="0" w:right="90" w:righ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2"/>
                <w:sz w:val="21"/>
                <w:szCs w:val="21"/>
              </w:rPr>
              <w:t>信息形成或变更之日起</w:t>
            </w:r>
            <w:r>
              <w:rPr>
                <w:rFonts w:hint="eastAsia" w:ascii="仿宋_GB2312" w:hAnsi="仿宋_GB2312" w:eastAsia="仿宋_GB2312" w:cs="仿宋_GB2312"/>
                <w:spacing w:val="3"/>
                <w:sz w:val="21"/>
                <w:szCs w:val="21"/>
              </w:rPr>
              <w:t>20个工作日</w:t>
            </w:r>
            <w:r>
              <w:rPr>
                <w:rFonts w:hint="eastAsia" w:ascii="仿宋_GB2312" w:hAnsi="仿宋_GB2312" w:eastAsia="仿宋_GB2312" w:cs="仿宋_GB2312"/>
                <w:spacing w:val="1"/>
                <w:sz w:val="21"/>
                <w:szCs w:val="21"/>
              </w:rPr>
              <w:t>内公开</w:t>
            </w:r>
          </w:p>
        </w:tc>
        <w:tc>
          <w:tcPr>
            <w:tcW w:w="562"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沅陵县委</w:t>
            </w:r>
          </w:p>
          <w:p>
            <w:pPr>
              <w:keepNext w:val="0"/>
              <w:keepLines w:val="0"/>
              <w:pageBreakBefore w:val="0"/>
              <w:widowControl/>
              <w:kinsoku w:val="0"/>
              <w:wordWrap/>
              <w:overflowPunct/>
              <w:topLinePunct w:val="0"/>
              <w:autoSpaceDE w:val="0"/>
              <w:autoSpaceDN w:val="0"/>
              <w:bidi w:val="0"/>
              <w:adjustRightInd w:val="0"/>
              <w:snapToGrid w:val="0"/>
              <w:spacing w:before="43" w:line="260" w:lineRule="exact"/>
              <w:ind w:left="16" w:leftChars="0" w:right="50" w:rightChars="0" w:firstLine="29" w:firstLine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宋体" w:eastAsia="仿宋_GB2312" w:cs="宋体"/>
                <w:color w:val="000000"/>
                <w:kern w:val="0"/>
                <w:szCs w:val="21"/>
                <w:lang w:eastAsia="zh-CN"/>
              </w:rPr>
              <w:t>宣传部</w:t>
            </w:r>
          </w:p>
        </w:tc>
        <w:tc>
          <w:tcPr>
            <w:tcW w:w="27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3"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■政府网站</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35"/>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□两微一端</w:t>
            </w:r>
          </w:p>
          <w:p>
            <w:pPr>
              <w:keepNext w:val="0"/>
              <w:keepLines w:val="0"/>
              <w:pageBreakBefore w:val="0"/>
              <w:widowControl/>
              <w:kinsoku w:val="0"/>
              <w:wordWrap/>
              <w:overflowPunct/>
              <w:topLinePunct w:val="0"/>
              <w:autoSpaceDE w:val="0"/>
              <w:autoSpaceDN w:val="0"/>
              <w:bidi w:val="0"/>
              <w:adjustRightInd w:val="0"/>
              <w:snapToGrid w:val="0"/>
              <w:spacing w:before="13" w:line="260" w:lineRule="exact"/>
              <w:ind w:left="35"/>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□广播电视</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35"/>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■公开查阅点</w:t>
            </w:r>
          </w:p>
          <w:p>
            <w:pPr>
              <w:keepNext w:val="0"/>
              <w:keepLines w:val="0"/>
              <w:pageBreakBefore w:val="0"/>
              <w:widowControl/>
              <w:kinsoku w:val="0"/>
              <w:wordWrap/>
              <w:overflowPunct/>
              <w:topLinePunct w:val="0"/>
              <w:autoSpaceDE w:val="0"/>
              <w:autoSpaceDN w:val="0"/>
              <w:bidi w:val="0"/>
              <w:adjustRightInd w:val="0"/>
              <w:snapToGrid w:val="0"/>
              <w:spacing w:before="1" w:line="260" w:lineRule="exact"/>
              <w:ind w:left="35"/>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□便民服务站</w:t>
            </w:r>
          </w:p>
          <w:p>
            <w:pPr>
              <w:keepNext w:val="0"/>
              <w:keepLines w:val="0"/>
              <w:pageBreakBefore w:val="0"/>
              <w:widowControl/>
              <w:kinsoku w:val="0"/>
              <w:wordWrap/>
              <w:overflowPunct/>
              <w:topLinePunct w:val="0"/>
              <w:autoSpaceDE w:val="0"/>
              <w:autoSpaceDN w:val="0"/>
              <w:bidi w:val="0"/>
              <w:adjustRightInd w:val="0"/>
              <w:snapToGrid w:val="0"/>
              <w:spacing w:before="46"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□政府公报</w:t>
            </w: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□发布会/听证会</w:t>
            </w: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□纸质媒体</w:t>
            </w: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■政务服务中心</w:t>
            </w: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rPr>
              <w:t>□入户/现场</w:t>
            </w:r>
          </w:p>
          <w:p>
            <w:pPr>
              <w:keepNext w:val="0"/>
              <w:keepLines w:val="0"/>
              <w:pageBreakBefore w:val="0"/>
              <w:widowControl/>
              <w:kinsoku w:val="0"/>
              <w:wordWrap/>
              <w:overflowPunct/>
              <w:topLinePunct w:val="0"/>
              <w:autoSpaceDE w:val="0"/>
              <w:autoSpaceDN w:val="0"/>
              <w:bidi w:val="0"/>
              <w:adjustRightInd w:val="0"/>
              <w:snapToGrid w:val="0"/>
              <w:spacing w:before="16" w:line="260" w:lineRule="exact"/>
              <w:ind w:left="35"/>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□社区/企事业单位/村公示栏</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电子</w:t>
            </w:r>
            <w:r>
              <w:rPr>
                <w:rFonts w:hint="eastAsia" w:ascii="仿宋_GB2312" w:hAnsi="仿宋_GB2312" w:eastAsia="仿宋_GB2312" w:cs="仿宋_GB2312"/>
                <w:spacing w:val="1"/>
                <w:sz w:val="21"/>
                <w:szCs w:val="21"/>
              </w:rPr>
              <w:t>屏</w:t>
            </w:r>
            <w:r>
              <w:rPr>
                <w:rFonts w:hint="eastAsia" w:ascii="仿宋_GB2312" w:hAnsi="仿宋_GB2312" w:eastAsia="仿宋_GB2312" w:cs="仿宋_GB2312"/>
                <w:spacing w:val="1"/>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35" w:leftChars="0"/>
              <w:jc w:val="both"/>
              <w:textAlignment w:val="baseline"/>
              <w:rPr>
                <w:rFonts w:hint="eastAsia" w:ascii="仿宋_GB2312" w:hAnsi="仿宋_GB2312" w:eastAsia="仿宋_GB2312" w:cs="仿宋_GB2312"/>
                <w:spacing w:val="11"/>
                <w:position w:val="2"/>
                <w:sz w:val="21"/>
                <w:szCs w:val="21"/>
              </w:rPr>
            </w:pPr>
            <w:r>
              <w:rPr>
                <w:rFonts w:hint="eastAsia" w:ascii="仿宋_GB2312" w:hAnsi="仿宋_GB2312" w:eastAsia="仿宋_GB2312" w:cs="仿宋_GB2312"/>
                <w:spacing w:val="11"/>
                <w:position w:val="2"/>
                <w:sz w:val="21"/>
                <w:szCs w:val="21"/>
              </w:rPr>
              <w:t>□精准推送</w:t>
            </w:r>
          </w:p>
          <w:p>
            <w:pPr>
              <w:keepNext w:val="0"/>
              <w:keepLines w:val="0"/>
              <w:pageBreakBefore w:val="0"/>
              <w:widowControl/>
              <w:kinsoku w:val="0"/>
              <w:wordWrap/>
              <w:overflowPunct/>
              <w:topLinePunct w:val="0"/>
              <w:autoSpaceDE w:val="0"/>
              <w:autoSpaceDN w:val="0"/>
              <w:bidi w:val="0"/>
              <w:adjustRightInd w:val="0"/>
              <w:snapToGrid w:val="0"/>
              <w:spacing w:before="3" w:line="260" w:lineRule="exact"/>
              <w:ind w:left="46"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11"/>
                <w:sz w:val="21"/>
                <w:szCs w:val="21"/>
              </w:rPr>
              <w:t>□其他</w:t>
            </w:r>
          </w:p>
        </w:tc>
        <w:tc>
          <w:tcPr>
            <w:tcW w:w="58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9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57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7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67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p>
            <w:pPr>
              <w:bidi w:val="0"/>
              <w:jc w:val="center"/>
              <w:rPr>
                <w:rFonts w:hint="eastAsia" w:ascii="仿宋_GB2312" w:hAnsi="仿宋_GB2312" w:eastAsia="仿宋_GB2312" w:cs="仿宋_GB2312"/>
                <w:sz w:val="21"/>
                <w:szCs w:val="21"/>
                <w:lang w:eastAsia="zh-CN"/>
              </w:rPr>
            </w:pPr>
          </w:p>
          <w:p>
            <w:pPr>
              <w:bidi w:val="0"/>
              <w:jc w:val="center"/>
              <w:rPr>
                <w:rFonts w:hint="eastAsia" w:ascii="仿宋_GB2312" w:hAnsi="仿宋_GB2312" w:eastAsia="仿宋_GB2312" w:cs="仿宋_GB2312"/>
                <w:sz w:val="21"/>
                <w:szCs w:val="21"/>
                <w:lang w:eastAsia="zh-CN"/>
              </w:rPr>
            </w:pPr>
          </w:p>
          <w:p>
            <w:pPr>
              <w:bidi w:val="0"/>
              <w:jc w:val="center"/>
              <w:rPr>
                <w:rFonts w:hint="eastAsia" w:ascii="仿宋_GB2312" w:hAnsi="仿宋_GB2312" w:eastAsia="仿宋_GB2312" w:cs="仿宋_GB2312"/>
                <w:sz w:val="21"/>
                <w:szCs w:val="21"/>
                <w:lang w:eastAsia="zh-CN"/>
              </w:rPr>
            </w:pPr>
          </w:p>
          <w:p>
            <w:pPr>
              <w:bidi w:val="0"/>
              <w:jc w:val="center"/>
              <w:rPr>
                <w:rFonts w:hint="eastAsia" w:ascii="仿宋_GB2312" w:hAnsi="仿宋_GB2312" w:eastAsia="仿宋_GB2312" w:cs="仿宋_GB2312"/>
                <w:sz w:val="21"/>
                <w:szCs w:val="21"/>
                <w:lang w:eastAsia="zh-CN"/>
              </w:rPr>
            </w:pPr>
          </w:p>
          <w:p>
            <w:pPr>
              <w:bidi w:val="0"/>
              <w:jc w:val="center"/>
              <w:rPr>
                <w:rFonts w:hint="eastAsia" w:ascii="仿宋_GB2312" w:hAnsi="仿宋_GB2312" w:eastAsia="仿宋_GB2312" w:cs="仿宋_GB2312"/>
                <w:sz w:val="21"/>
                <w:szCs w:val="21"/>
                <w:lang w:eastAsia="zh-CN"/>
              </w:rPr>
            </w:pPr>
          </w:p>
          <w:p>
            <w:pPr>
              <w:bidi w:val="0"/>
              <w:ind w:firstLine="420" w:firstLineChars="200"/>
              <w:jc w:val="both"/>
              <w:rPr>
                <w:rFonts w:hint="eastAsia" w:ascii="仿宋_GB2312" w:hAnsi="仿宋_GB2312" w:eastAsia="仿宋_GB2312" w:cs="仿宋_GB2312"/>
                <w:sz w:val="21"/>
                <w:szCs w:val="21"/>
                <w:lang w:eastAsia="zh-CN"/>
              </w:rPr>
            </w:pPr>
          </w:p>
          <w:p>
            <w:pPr>
              <w:bidi w:val="0"/>
              <w:ind w:firstLine="210" w:firstLineChars="100"/>
              <w:jc w:val="both"/>
              <w:rPr>
                <w:rFonts w:hint="eastAsia" w:ascii="Arial" w:hAnsi="Arial" w:eastAsia="Arial" w:cs="Arial"/>
                <w:snapToGrid w:val="0"/>
                <w:color w:val="000000"/>
                <w:kern w:val="0"/>
                <w:sz w:val="21"/>
                <w:szCs w:val="21"/>
              </w:rPr>
            </w:pPr>
            <w:r>
              <w:rPr>
                <w:rFonts w:hint="eastAsia" w:ascii="仿宋_GB2312" w:hAnsi="仿宋_GB2312" w:eastAsia="仿宋_GB2312" w:cs="仿宋_GB2312"/>
                <w:sz w:val="21"/>
                <w:szCs w:val="21"/>
                <w:lang w:eastAsia="zh-CN"/>
              </w:rPr>
              <w:t>√</w:t>
            </w:r>
          </w:p>
        </w:tc>
        <w:tc>
          <w:tcPr>
            <w:tcW w:w="59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126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8" w:hRule="atLeast"/>
          <w:jc w:val="center"/>
        </w:trPr>
        <w:tc>
          <w:tcPr>
            <w:tcW w:w="5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3" w:line="260" w:lineRule="exact"/>
              <w:ind w:left="295"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z w:val="21"/>
                <w:szCs w:val="21"/>
              </w:rPr>
              <w:t>8</w:t>
            </w:r>
          </w:p>
        </w:tc>
        <w:tc>
          <w:tcPr>
            <w:tcW w:w="671"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tc>
        <w:tc>
          <w:tcPr>
            <w:tcW w:w="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3" w:line="260" w:lineRule="exact"/>
              <w:ind w:left="21" w:leftChars="0" w:right="123" w:righ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2"/>
                <w:sz w:val="21"/>
                <w:szCs w:val="21"/>
              </w:rPr>
              <w:t>县级文物保护单位和未核定为文物保护单位的不可移动文物修缮审批</w:t>
            </w:r>
          </w:p>
        </w:tc>
        <w:tc>
          <w:tcPr>
            <w:tcW w:w="14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206"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4"/>
                <w:sz w:val="21"/>
                <w:szCs w:val="21"/>
              </w:rPr>
              <w:t>1.办事指南：主要包括</w:t>
            </w:r>
            <w:r>
              <w:rPr>
                <w:rFonts w:hint="eastAsia" w:ascii="仿宋_GB2312" w:hAnsi="仿宋_GB2312" w:eastAsia="仿宋_GB2312" w:cs="仿宋_GB2312"/>
                <w:spacing w:val="17"/>
                <w:sz w:val="21"/>
                <w:szCs w:val="21"/>
              </w:rPr>
              <w:t>事项名称、设定依据。</w:t>
            </w:r>
            <w:r>
              <w:rPr>
                <w:rFonts w:hint="eastAsia" w:ascii="仿宋_GB2312" w:hAnsi="仿宋_GB2312" w:eastAsia="仿宋_GB2312" w:cs="仿宋_GB2312"/>
                <w:spacing w:val="15"/>
                <w:sz w:val="21"/>
                <w:szCs w:val="21"/>
              </w:rPr>
              <w:t>申请条件、办理材料，</w:t>
            </w:r>
            <w:r>
              <w:rPr>
                <w:rFonts w:hint="eastAsia" w:ascii="仿宋_GB2312" w:hAnsi="仿宋_GB2312" w:eastAsia="仿宋_GB2312" w:cs="仿宋_GB2312"/>
                <w:spacing w:val="17"/>
                <w:sz w:val="21"/>
                <w:szCs w:val="21"/>
              </w:rPr>
              <w:t>办理地点、办理时间、联系电话、办理流程，</w:t>
            </w:r>
            <w:r>
              <w:rPr>
                <w:rFonts w:hint="eastAsia" w:ascii="仿宋_GB2312" w:hAnsi="仿宋_GB2312" w:eastAsia="仿宋_GB2312" w:cs="仿宋_GB2312"/>
                <w:spacing w:val="15"/>
                <w:sz w:val="21"/>
                <w:szCs w:val="21"/>
              </w:rPr>
              <w:t>办理期限、申请行政许可需要提交的全部材料</w:t>
            </w:r>
            <w:r>
              <w:rPr>
                <w:rFonts w:hint="eastAsia" w:ascii="仿宋_GB2312" w:hAnsi="仿宋_GB2312" w:eastAsia="仿宋_GB2312" w:cs="仿宋_GB2312"/>
                <w:spacing w:val="19"/>
                <w:sz w:val="21"/>
                <w:szCs w:val="21"/>
              </w:rPr>
              <w:t>目录及办理情况</w:t>
            </w:r>
          </w:p>
          <w:p>
            <w:pPr>
              <w:keepNext w:val="0"/>
              <w:keepLines w:val="0"/>
              <w:pageBreakBefore w:val="0"/>
              <w:widowControl/>
              <w:kinsoku w:val="0"/>
              <w:wordWrap/>
              <w:overflowPunct/>
              <w:topLinePunct w:val="0"/>
              <w:autoSpaceDE w:val="0"/>
              <w:autoSpaceDN w:val="0"/>
              <w:bidi w:val="0"/>
              <w:adjustRightInd w:val="0"/>
              <w:snapToGrid w:val="0"/>
              <w:spacing w:before="7" w:line="260" w:lineRule="exact"/>
              <w:ind w:left="22"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7"/>
                <w:sz w:val="21"/>
                <w:szCs w:val="21"/>
              </w:rPr>
              <w:t>2.行政许可决定，</w:t>
            </w:r>
          </w:p>
        </w:tc>
        <w:tc>
          <w:tcPr>
            <w:tcW w:w="31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33"/>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1.《中华人民共和国行政许可法》;</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23"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1"/>
                <w:sz w:val="21"/>
                <w:szCs w:val="21"/>
              </w:rPr>
              <w:t>2.《中华人民共和国政府信息公开条例》</w:t>
            </w:r>
          </w:p>
        </w:tc>
        <w:tc>
          <w:tcPr>
            <w:tcW w:w="9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35" w:leftChars="0" w:right="90" w:righ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2"/>
                <w:sz w:val="21"/>
                <w:szCs w:val="21"/>
              </w:rPr>
              <w:t>信息形成或变更之日起</w:t>
            </w:r>
            <w:r>
              <w:rPr>
                <w:rFonts w:hint="eastAsia" w:ascii="仿宋_GB2312" w:hAnsi="仿宋_GB2312" w:eastAsia="仿宋_GB2312" w:cs="仿宋_GB2312"/>
                <w:spacing w:val="3"/>
                <w:sz w:val="21"/>
                <w:szCs w:val="21"/>
              </w:rPr>
              <w:t>20个工作日</w:t>
            </w:r>
            <w:r>
              <w:rPr>
                <w:rFonts w:hint="eastAsia" w:ascii="仿宋_GB2312" w:hAnsi="仿宋_GB2312" w:eastAsia="仿宋_GB2312" w:cs="仿宋_GB2312"/>
                <w:spacing w:val="1"/>
                <w:sz w:val="21"/>
                <w:szCs w:val="21"/>
              </w:rPr>
              <w:t>内公开</w:t>
            </w:r>
          </w:p>
        </w:tc>
        <w:tc>
          <w:tcPr>
            <w:tcW w:w="562"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沅陵县委</w:t>
            </w:r>
          </w:p>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45" w:leftChars="0" w:right="48" w:righ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宋体" w:eastAsia="仿宋_GB2312" w:cs="宋体"/>
                <w:color w:val="000000"/>
                <w:kern w:val="0"/>
                <w:szCs w:val="21"/>
                <w:lang w:eastAsia="zh-CN"/>
              </w:rPr>
              <w:t>宣传部</w:t>
            </w:r>
          </w:p>
        </w:tc>
        <w:tc>
          <w:tcPr>
            <w:tcW w:w="27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3"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■政府网站</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35"/>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□两微一端</w:t>
            </w:r>
          </w:p>
          <w:p>
            <w:pPr>
              <w:keepNext w:val="0"/>
              <w:keepLines w:val="0"/>
              <w:pageBreakBefore w:val="0"/>
              <w:widowControl/>
              <w:kinsoku w:val="0"/>
              <w:wordWrap/>
              <w:overflowPunct/>
              <w:topLinePunct w:val="0"/>
              <w:autoSpaceDE w:val="0"/>
              <w:autoSpaceDN w:val="0"/>
              <w:bidi w:val="0"/>
              <w:adjustRightInd w:val="0"/>
              <w:snapToGrid w:val="0"/>
              <w:spacing w:before="13" w:line="260" w:lineRule="exact"/>
              <w:ind w:left="35"/>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□广播电视</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35"/>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■公开查阅点</w:t>
            </w:r>
          </w:p>
          <w:p>
            <w:pPr>
              <w:keepNext w:val="0"/>
              <w:keepLines w:val="0"/>
              <w:pageBreakBefore w:val="0"/>
              <w:widowControl/>
              <w:kinsoku w:val="0"/>
              <w:wordWrap/>
              <w:overflowPunct/>
              <w:topLinePunct w:val="0"/>
              <w:autoSpaceDE w:val="0"/>
              <w:autoSpaceDN w:val="0"/>
              <w:bidi w:val="0"/>
              <w:adjustRightInd w:val="0"/>
              <w:snapToGrid w:val="0"/>
              <w:spacing w:before="1" w:line="260" w:lineRule="exact"/>
              <w:ind w:left="35"/>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□便民服务站</w:t>
            </w:r>
          </w:p>
          <w:p>
            <w:pPr>
              <w:keepNext w:val="0"/>
              <w:keepLines w:val="0"/>
              <w:pageBreakBefore w:val="0"/>
              <w:widowControl/>
              <w:kinsoku w:val="0"/>
              <w:wordWrap/>
              <w:overflowPunct/>
              <w:topLinePunct w:val="0"/>
              <w:autoSpaceDE w:val="0"/>
              <w:autoSpaceDN w:val="0"/>
              <w:bidi w:val="0"/>
              <w:adjustRightInd w:val="0"/>
              <w:snapToGrid w:val="0"/>
              <w:spacing w:before="46"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□政府公报</w:t>
            </w: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□发布会/听证会</w:t>
            </w: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□纸质媒体</w:t>
            </w: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■政务服务中心</w:t>
            </w: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rPr>
              <w:t>□入户/现场</w:t>
            </w:r>
          </w:p>
          <w:p>
            <w:pPr>
              <w:keepNext w:val="0"/>
              <w:keepLines w:val="0"/>
              <w:pageBreakBefore w:val="0"/>
              <w:widowControl/>
              <w:kinsoku w:val="0"/>
              <w:wordWrap/>
              <w:overflowPunct/>
              <w:topLinePunct w:val="0"/>
              <w:autoSpaceDE w:val="0"/>
              <w:autoSpaceDN w:val="0"/>
              <w:bidi w:val="0"/>
              <w:adjustRightInd w:val="0"/>
              <w:snapToGrid w:val="0"/>
              <w:spacing w:before="16" w:line="260" w:lineRule="exact"/>
              <w:ind w:left="35"/>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□社区/企事业单位/村公示栏</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电子</w:t>
            </w:r>
            <w:r>
              <w:rPr>
                <w:rFonts w:hint="eastAsia" w:ascii="仿宋_GB2312" w:hAnsi="仿宋_GB2312" w:eastAsia="仿宋_GB2312" w:cs="仿宋_GB2312"/>
                <w:spacing w:val="1"/>
                <w:sz w:val="21"/>
                <w:szCs w:val="21"/>
              </w:rPr>
              <w:t>屏</w:t>
            </w:r>
            <w:r>
              <w:rPr>
                <w:rFonts w:hint="eastAsia" w:ascii="仿宋_GB2312" w:hAnsi="仿宋_GB2312" w:eastAsia="仿宋_GB2312" w:cs="仿宋_GB2312"/>
                <w:spacing w:val="1"/>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35" w:leftChars="0"/>
              <w:jc w:val="both"/>
              <w:textAlignment w:val="baseline"/>
              <w:rPr>
                <w:rFonts w:hint="eastAsia" w:ascii="仿宋_GB2312" w:hAnsi="仿宋_GB2312" w:eastAsia="仿宋_GB2312" w:cs="仿宋_GB2312"/>
                <w:spacing w:val="11"/>
                <w:position w:val="2"/>
                <w:sz w:val="21"/>
                <w:szCs w:val="21"/>
              </w:rPr>
            </w:pPr>
            <w:r>
              <w:rPr>
                <w:rFonts w:hint="eastAsia" w:ascii="仿宋_GB2312" w:hAnsi="仿宋_GB2312" w:eastAsia="仿宋_GB2312" w:cs="仿宋_GB2312"/>
                <w:spacing w:val="11"/>
                <w:position w:val="2"/>
                <w:sz w:val="21"/>
                <w:szCs w:val="21"/>
              </w:rPr>
              <w:t>□精准推送</w:t>
            </w:r>
          </w:p>
          <w:p>
            <w:pPr>
              <w:keepNext w:val="0"/>
              <w:keepLines w:val="0"/>
              <w:pageBreakBefore w:val="0"/>
              <w:widowControl/>
              <w:kinsoku w:val="0"/>
              <w:wordWrap/>
              <w:overflowPunct/>
              <w:topLinePunct w:val="0"/>
              <w:autoSpaceDE w:val="0"/>
              <w:autoSpaceDN w:val="0"/>
              <w:bidi w:val="0"/>
              <w:adjustRightInd w:val="0"/>
              <w:snapToGrid w:val="0"/>
              <w:spacing w:before="4" w:line="260" w:lineRule="exact"/>
              <w:ind w:left="46"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11"/>
                <w:sz w:val="21"/>
                <w:szCs w:val="21"/>
              </w:rPr>
              <w:t>□其他</w:t>
            </w:r>
          </w:p>
        </w:tc>
        <w:tc>
          <w:tcPr>
            <w:tcW w:w="58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9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57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7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67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9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126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5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295" w:leftChars="0"/>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295" w:leftChars="0"/>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295" w:leftChars="0"/>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295" w:leftChars="0"/>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295" w:leftChars="0"/>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295" w:leftChars="0"/>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295" w:leftChars="0"/>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295" w:leftChars="0"/>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295" w:leftChars="0"/>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295"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z w:val="21"/>
                <w:szCs w:val="21"/>
              </w:rPr>
              <w:t>9</w:t>
            </w:r>
          </w:p>
        </w:tc>
        <w:tc>
          <w:tcPr>
            <w:tcW w:w="671"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6"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行政</w:t>
            </w: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许可</w:t>
            </w:r>
          </w:p>
        </w:tc>
        <w:tc>
          <w:tcPr>
            <w:tcW w:w="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21" w:leftChars="0" w:right="122" w:rightChars="0"/>
              <w:jc w:val="both"/>
              <w:textAlignment w:val="baseline"/>
              <w:rPr>
                <w:rFonts w:hint="eastAsia" w:ascii="仿宋_GB2312" w:hAnsi="仿宋_GB2312" w:eastAsia="仿宋_GB2312" w:cs="仿宋_GB2312"/>
                <w:spacing w:val="-2"/>
                <w:sz w:val="21"/>
                <w:szCs w:val="21"/>
              </w:rPr>
            </w:pPr>
          </w:p>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21" w:leftChars="0" w:right="122" w:rightChars="0"/>
              <w:jc w:val="both"/>
              <w:textAlignment w:val="baseline"/>
              <w:rPr>
                <w:rFonts w:hint="eastAsia" w:ascii="仿宋_GB2312" w:hAnsi="仿宋_GB2312" w:eastAsia="仿宋_GB2312" w:cs="仿宋_GB2312"/>
                <w:spacing w:val="-2"/>
                <w:sz w:val="21"/>
                <w:szCs w:val="21"/>
              </w:rPr>
            </w:pPr>
          </w:p>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21" w:leftChars="0" w:right="122" w:rightChars="0"/>
              <w:jc w:val="both"/>
              <w:textAlignment w:val="baseline"/>
              <w:rPr>
                <w:rFonts w:hint="eastAsia" w:ascii="仿宋_GB2312" w:hAnsi="仿宋_GB2312" w:eastAsia="仿宋_GB2312" w:cs="仿宋_GB2312"/>
                <w:spacing w:val="-2"/>
                <w:sz w:val="21"/>
                <w:szCs w:val="21"/>
              </w:rPr>
            </w:pPr>
          </w:p>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21" w:leftChars="0" w:right="122" w:rightChars="0"/>
              <w:jc w:val="both"/>
              <w:textAlignment w:val="baseline"/>
              <w:rPr>
                <w:rFonts w:hint="eastAsia" w:ascii="仿宋_GB2312" w:hAnsi="仿宋_GB2312" w:eastAsia="仿宋_GB2312" w:cs="仿宋_GB2312"/>
                <w:spacing w:val="-2"/>
                <w:sz w:val="21"/>
                <w:szCs w:val="21"/>
              </w:rPr>
            </w:pPr>
          </w:p>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21" w:leftChars="0" w:right="122" w:righ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2"/>
                <w:sz w:val="21"/>
                <w:szCs w:val="21"/>
              </w:rPr>
              <w:t>核定为县级文物保护单位的属于国家所有的纪</w:t>
            </w:r>
            <w:r>
              <w:rPr>
                <w:rFonts w:hint="eastAsia" w:ascii="仿宋_GB2312" w:hAnsi="仿宋_GB2312" w:eastAsia="仿宋_GB2312" w:cs="仿宋_GB2312"/>
                <w:spacing w:val="-1"/>
                <w:sz w:val="21"/>
                <w:szCs w:val="21"/>
              </w:rPr>
              <w:t>念建筑物或</w:t>
            </w:r>
            <w:r>
              <w:rPr>
                <w:rFonts w:hint="eastAsia" w:ascii="仿宋_GB2312" w:hAnsi="仿宋_GB2312" w:eastAsia="仿宋_GB2312" w:cs="仿宋_GB2312"/>
                <w:spacing w:val="-2"/>
                <w:sz w:val="21"/>
                <w:szCs w:val="21"/>
              </w:rPr>
              <w:t>者古建筑改变用途审批</w:t>
            </w:r>
          </w:p>
        </w:tc>
        <w:tc>
          <w:tcPr>
            <w:tcW w:w="14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183" w:line="260" w:lineRule="exact"/>
              <w:ind w:left="22"/>
              <w:jc w:val="both"/>
              <w:textAlignment w:val="baseline"/>
              <w:rPr>
                <w:rFonts w:hint="eastAsia" w:ascii="仿宋_GB2312" w:hAnsi="仿宋_GB2312" w:eastAsia="仿宋_GB2312" w:cs="仿宋_GB2312"/>
                <w:spacing w:val="15"/>
                <w:sz w:val="21"/>
                <w:szCs w:val="21"/>
              </w:rPr>
            </w:pPr>
          </w:p>
          <w:p>
            <w:pPr>
              <w:keepNext w:val="0"/>
              <w:keepLines w:val="0"/>
              <w:pageBreakBefore w:val="0"/>
              <w:widowControl/>
              <w:kinsoku w:val="0"/>
              <w:wordWrap/>
              <w:overflowPunct/>
              <w:topLinePunct w:val="0"/>
              <w:autoSpaceDE w:val="0"/>
              <w:autoSpaceDN w:val="0"/>
              <w:bidi w:val="0"/>
              <w:adjustRightInd w:val="0"/>
              <w:snapToGrid w:val="0"/>
              <w:spacing w:before="183" w:line="260" w:lineRule="exact"/>
              <w:ind w:left="22"/>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5"/>
                <w:sz w:val="21"/>
                <w:szCs w:val="21"/>
              </w:rPr>
              <w:t>1.办事指南：主要包括事项名称、设定依据、申请条件、办理材料、办理地点，办理时间、</w:t>
            </w:r>
            <w:r>
              <w:rPr>
                <w:rFonts w:hint="eastAsia" w:ascii="仿宋_GB2312" w:hAnsi="仿宋_GB2312" w:eastAsia="仿宋_GB2312" w:cs="仿宋_GB2312"/>
                <w:spacing w:val="17"/>
                <w:sz w:val="21"/>
                <w:szCs w:val="21"/>
              </w:rPr>
              <w:t>联系电话、办理流程、</w:t>
            </w:r>
            <w:r>
              <w:rPr>
                <w:rFonts w:hint="eastAsia" w:ascii="仿宋_GB2312" w:hAnsi="仿宋_GB2312" w:eastAsia="仿宋_GB2312" w:cs="仿宋_GB2312"/>
                <w:spacing w:val="12"/>
                <w:sz w:val="21"/>
                <w:szCs w:val="21"/>
              </w:rPr>
              <w:t>办理期限、申请行政许</w:t>
            </w:r>
            <w:r>
              <w:rPr>
                <w:rFonts w:hint="eastAsia" w:ascii="仿宋_GB2312" w:hAnsi="仿宋_GB2312" w:eastAsia="仿宋_GB2312" w:cs="仿宋_GB2312"/>
                <w:spacing w:val="13"/>
                <w:sz w:val="21"/>
                <w:szCs w:val="21"/>
              </w:rPr>
              <w:t>可需要提交的全部材料</w:t>
            </w:r>
            <w:r>
              <w:rPr>
                <w:rFonts w:hint="eastAsia" w:ascii="仿宋_GB2312" w:hAnsi="仿宋_GB2312" w:eastAsia="仿宋_GB2312" w:cs="仿宋_GB2312"/>
                <w:spacing w:val="16"/>
                <w:sz w:val="21"/>
                <w:szCs w:val="21"/>
              </w:rPr>
              <w:t>目录及办理情况；</w:t>
            </w:r>
          </w:p>
          <w:p>
            <w:pPr>
              <w:keepNext w:val="0"/>
              <w:keepLines w:val="0"/>
              <w:pageBreakBefore w:val="0"/>
              <w:widowControl/>
              <w:kinsoku w:val="0"/>
              <w:wordWrap/>
              <w:overflowPunct/>
              <w:topLinePunct w:val="0"/>
              <w:autoSpaceDE w:val="0"/>
              <w:autoSpaceDN w:val="0"/>
              <w:bidi w:val="0"/>
              <w:adjustRightInd w:val="0"/>
              <w:snapToGrid w:val="0"/>
              <w:spacing w:before="7" w:line="260" w:lineRule="exact"/>
              <w:ind w:left="22"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7"/>
                <w:sz w:val="21"/>
                <w:szCs w:val="21"/>
              </w:rPr>
              <w:t>2.行政许可决定。</w:t>
            </w:r>
          </w:p>
        </w:tc>
        <w:tc>
          <w:tcPr>
            <w:tcW w:w="31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3" w:line="260" w:lineRule="exact"/>
              <w:ind w:left="33"/>
              <w:jc w:val="both"/>
              <w:textAlignment w:val="baseline"/>
              <w:rPr>
                <w:rFonts w:hint="eastAsia" w:ascii="仿宋_GB2312" w:hAnsi="仿宋_GB2312" w:eastAsia="仿宋_GB2312" w:cs="仿宋_GB2312"/>
                <w:spacing w:val="-5"/>
                <w:sz w:val="21"/>
                <w:szCs w:val="21"/>
              </w:rPr>
            </w:pPr>
          </w:p>
          <w:p>
            <w:pPr>
              <w:keepNext w:val="0"/>
              <w:keepLines w:val="0"/>
              <w:pageBreakBefore w:val="0"/>
              <w:widowControl/>
              <w:kinsoku w:val="0"/>
              <w:wordWrap/>
              <w:overflowPunct/>
              <w:topLinePunct w:val="0"/>
              <w:autoSpaceDE w:val="0"/>
              <w:autoSpaceDN w:val="0"/>
              <w:bidi w:val="0"/>
              <w:adjustRightInd w:val="0"/>
              <w:snapToGrid w:val="0"/>
              <w:spacing w:before="43" w:line="260" w:lineRule="exact"/>
              <w:ind w:left="33"/>
              <w:jc w:val="both"/>
              <w:textAlignment w:val="baseline"/>
              <w:rPr>
                <w:rFonts w:hint="eastAsia" w:ascii="仿宋_GB2312" w:hAnsi="仿宋_GB2312" w:eastAsia="仿宋_GB2312" w:cs="仿宋_GB2312"/>
                <w:spacing w:val="-5"/>
                <w:sz w:val="21"/>
                <w:szCs w:val="21"/>
              </w:rPr>
            </w:pPr>
          </w:p>
          <w:p>
            <w:pPr>
              <w:keepNext w:val="0"/>
              <w:keepLines w:val="0"/>
              <w:pageBreakBefore w:val="0"/>
              <w:widowControl/>
              <w:kinsoku w:val="0"/>
              <w:wordWrap/>
              <w:overflowPunct/>
              <w:topLinePunct w:val="0"/>
              <w:autoSpaceDE w:val="0"/>
              <w:autoSpaceDN w:val="0"/>
              <w:bidi w:val="0"/>
              <w:adjustRightInd w:val="0"/>
              <w:snapToGrid w:val="0"/>
              <w:spacing w:before="43" w:line="260" w:lineRule="exact"/>
              <w:ind w:left="33"/>
              <w:jc w:val="both"/>
              <w:textAlignment w:val="baseline"/>
              <w:rPr>
                <w:rFonts w:hint="eastAsia" w:ascii="仿宋_GB2312" w:hAnsi="仿宋_GB2312" w:eastAsia="仿宋_GB2312" w:cs="仿宋_GB2312"/>
                <w:spacing w:val="-5"/>
                <w:sz w:val="21"/>
                <w:szCs w:val="21"/>
              </w:rPr>
            </w:pPr>
          </w:p>
          <w:p>
            <w:pPr>
              <w:keepNext w:val="0"/>
              <w:keepLines w:val="0"/>
              <w:pageBreakBefore w:val="0"/>
              <w:widowControl/>
              <w:kinsoku w:val="0"/>
              <w:wordWrap/>
              <w:overflowPunct/>
              <w:topLinePunct w:val="0"/>
              <w:autoSpaceDE w:val="0"/>
              <w:autoSpaceDN w:val="0"/>
              <w:bidi w:val="0"/>
              <w:adjustRightInd w:val="0"/>
              <w:snapToGrid w:val="0"/>
              <w:spacing w:before="43" w:line="260" w:lineRule="exact"/>
              <w:ind w:left="33"/>
              <w:jc w:val="both"/>
              <w:textAlignment w:val="baseline"/>
              <w:rPr>
                <w:rFonts w:hint="eastAsia" w:ascii="仿宋_GB2312" w:hAnsi="仿宋_GB2312" w:eastAsia="仿宋_GB2312" w:cs="仿宋_GB2312"/>
                <w:spacing w:val="-5"/>
                <w:sz w:val="21"/>
                <w:szCs w:val="21"/>
              </w:rPr>
            </w:pPr>
          </w:p>
          <w:p>
            <w:pPr>
              <w:keepNext w:val="0"/>
              <w:keepLines w:val="0"/>
              <w:pageBreakBefore w:val="0"/>
              <w:widowControl/>
              <w:kinsoku w:val="0"/>
              <w:wordWrap/>
              <w:overflowPunct/>
              <w:topLinePunct w:val="0"/>
              <w:autoSpaceDE w:val="0"/>
              <w:autoSpaceDN w:val="0"/>
              <w:bidi w:val="0"/>
              <w:adjustRightInd w:val="0"/>
              <w:snapToGrid w:val="0"/>
              <w:spacing w:before="43" w:line="260" w:lineRule="exact"/>
              <w:ind w:left="33"/>
              <w:jc w:val="both"/>
              <w:textAlignment w:val="baseline"/>
              <w:rPr>
                <w:rFonts w:hint="eastAsia" w:ascii="仿宋_GB2312" w:hAnsi="仿宋_GB2312" w:eastAsia="仿宋_GB2312" w:cs="仿宋_GB2312"/>
                <w:spacing w:val="-5"/>
                <w:sz w:val="21"/>
                <w:szCs w:val="21"/>
              </w:rPr>
            </w:pPr>
          </w:p>
          <w:p>
            <w:pPr>
              <w:keepNext w:val="0"/>
              <w:keepLines w:val="0"/>
              <w:pageBreakBefore w:val="0"/>
              <w:widowControl/>
              <w:kinsoku w:val="0"/>
              <w:wordWrap/>
              <w:overflowPunct/>
              <w:topLinePunct w:val="0"/>
              <w:autoSpaceDE w:val="0"/>
              <w:autoSpaceDN w:val="0"/>
              <w:bidi w:val="0"/>
              <w:adjustRightInd w:val="0"/>
              <w:snapToGrid w:val="0"/>
              <w:spacing w:before="43" w:line="260" w:lineRule="exact"/>
              <w:ind w:left="33"/>
              <w:jc w:val="both"/>
              <w:textAlignment w:val="baseline"/>
              <w:rPr>
                <w:rFonts w:hint="eastAsia" w:ascii="仿宋_GB2312" w:hAnsi="仿宋_GB2312" w:eastAsia="仿宋_GB2312" w:cs="仿宋_GB2312"/>
                <w:spacing w:val="-5"/>
                <w:sz w:val="21"/>
                <w:szCs w:val="21"/>
              </w:rPr>
            </w:pPr>
          </w:p>
          <w:p>
            <w:pPr>
              <w:keepNext w:val="0"/>
              <w:keepLines w:val="0"/>
              <w:pageBreakBefore w:val="0"/>
              <w:widowControl/>
              <w:kinsoku w:val="0"/>
              <w:wordWrap/>
              <w:overflowPunct/>
              <w:topLinePunct w:val="0"/>
              <w:autoSpaceDE w:val="0"/>
              <w:autoSpaceDN w:val="0"/>
              <w:bidi w:val="0"/>
              <w:adjustRightInd w:val="0"/>
              <w:snapToGrid w:val="0"/>
              <w:spacing w:before="43" w:line="260" w:lineRule="exact"/>
              <w:ind w:left="33"/>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1.《中华人民共和国行政许可法》;</w:t>
            </w:r>
          </w:p>
          <w:p>
            <w:pPr>
              <w:keepNext w:val="0"/>
              <w:keepLines w:val="0"/>
              <w:pageBreakBefore w:val="0"/>
              <w:widowControl/>
              <w:kinsoku w:val="0"/>
              <w:wordWrap/>
              <w:overflowPunct/>
              <w:topLinePunct w:val="0"/>
              <w:autoSpaceDE w:val="0"/>
              <w:autoSpaceDN w:val="0"/>
              <w:bidi w:val="0"/>
              <w:adjustRightInd w:val="0"/>
              <w:snapToGrid w:val="0"/>
              <w:spacing w:before="4" w:line="260" w:lineRule="exact"/>
              <w:ind w:left="33"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1"/>
                <w:sz w:val="21"/>
                <w:szCs w:val="21"/>
              </w:rPr>
              <w:t>2.《中华人民共和国政府信息公开条例》</w:t>
            </w:r>
          </w:p>
        </w:tc>
        <w:tc>
          <w:tcPr>
            <w:tcW w:w="9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35" w:leftChars="0" w:right="90" w:rightChars="0"/>
              <w:jc w:val="both"/>
              <w:textAlignment w:val="baseline"/>
              <w:rPr>
                <w:rFonts w:hint="eastAsia" w:ascii="仿宋_GB2312" w:hAnsi="仿宋_GB2312" w:eastAsia="仿宋_GB2312" w:cs="仿宋_GB2312"/>
                <w:spacing w:val="-2"/>
                <w:sz w:val="21"/>
                <w:szCs w:val="21"/>
              </w:rPr>
            </w:pPr>
          </w:p>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35" w:leftChars="0" w:right="90" w:rightChars="0"/>
              <w:jc w:val="both"/>
              <w:textAlignment w:val="baseline"/>
              <w:rPr>
                <w:rFonts w:hint="eastAsia" w:ascii="仿宋_GB2312" w:hAnsi="仿宋_GB2312" w:eastAsia="仿宋_GB2312" w:cs="仿宋_GB2312"/>
                <w:spacing w:val="-2"/>
                <w:sz w:val="21"/>
                <w:szCs w:val="21"/>
              </w:rPr>
            </w:pPr>
          </w:p>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35" w:leftChars="0" w:right="90" w:rightChars="0"/>
              <w:jc w:val="both"/>
              <w:textAlignment w:val="baseline"/>
              <w:rPr>
                <w:rFonts w:hint="eastAsia" w:ascii="仿宋_GB2312" w:hAnsi="仿宋_GB2312" w:eastAsia="仿宋_GB2312" w:cs="仿宋_GB2312"/>
                <w:spacing w:val="-2"/>
                <w:sz w:val="21"/>
                <w:szCs w:val="21"/>
              </w:rPr>
            </w:pPr>
          </w:p>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35" w:leftChars="0" w:right="90" w:rightChars="0"/>
              <w:jc w:val="both"/>
              <w:textAlignment w:val="baseline"/>
              <w:rPr>
                <w:rFonts w:hint="eastAsia" w:ascii="仿宋_GB2312" w:hAnsi="仿宋_GB2312" w:eastAsia="仿宋_GB2312" w:cs="仿宋_GB2312"/>
                <w:spacing w:val="-2"/>
                <w:sz w:val="21"/>
                <w:szCs w:val="21"/>
              </w:rPr>
            </w:pPr>
          </w:p>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35" w:leftChars="0" w:right="90" w:rightChars="0"/>
              <w:jc w:val="both"/>
              <w:textAlignment w:val="baseline"/>
              <w:rPr>
                <w:rFonts w:hint="eastAsia" w:ascii="仿宋_GB2312" w:hAnsi="仿宋_GB2312" w:eastAsia="仿宋_GB2312" w:cs="仿宋_GB2312"/>
                <w:spacing w:val="-2"/>
                <w:sz w:val="21"/>
                <w:szCs w:val="21"/>
              </w:rPr>
            </w:pPr>
          </w:p>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35" w:leftChars="0" w:right="90" w:righ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2"/>
                <w:sz w:val="21"/>
                <w:szCs w:val="21"/>
              </w:rPr>
              <w:t>信息形成或变更之日起</w:t>
            </w:r>
            <w:r>
              <w:rPr>
                <w:rFonts w:hint="eastAsia" w:ascii="仿宋_GB2312" w:hAnsi="仿宋_GB2312" w:eastAsia="仿宋_GB2312" w:cs="仿宋_GB2312"/>
                <w:spacing w:val="3"/>
                <w:sz w:val="21"/>
                <w:szCs w:val="21"/>
              </w:rPr>
              <w:t>20个工作日</w:t>
            </w:r>
            <w:r>
              <w:rPr>
                <w:rFonts w:hint="eastAsia" w:ascii="仿宋_GB2312" w:hAnsi="仿宋_GB2312" w:eastAsia="仿宋_GB2312" w:cs="仿宋_GB2312"/>
                <w:spacing w:val="1"/>
                <w:sz w:val="21"/>
                <w:szCs w:val="21"/>
              </w:rPr>
              <w:t>内公开</w:t>
            </w:r>
          </w:p>
        </w:tc>
        <w:tc>
          <w:tcPr>
            <w:tcW w:w="5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36" w:leftChars="0" w:right="50" w:rightChars="0" w:firstLine="9" w:firstLineChars="0"/>
              <w:jc w:val="both"/>
              <w:textAlignment w:val="baseline"/>
              <w:rPr>
                <w:rFonts w:hint="eastAsia" w:ascii="仿宋_GB2312" w:hAnsi="仿宋_GB2312" w:eastAsia="仿宋_GB2312" w:cs="仿宋_GB2312"/>
                <w:spacing w:val="-3"/>
                <w:sz w:val="21"/>
                <w:szCs w:val="21"/>
              </w:rPr>
            </w:pPr>
          </w:p>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36" w:leftChars="0" w:right="50" w:rightChars="0" w:firstLine="9" w:firstLineChars="0"/>
              <w:jc w:val="both"/>
              <w:textAlignment w:val="baseline"/>
              <w:rPr>
                <w:rFonts w:hint="eastAsia" w:ascii="仿宋_GB2312" w:hAnsi="仿宋_GB2312" w:eastAsia="仿宋_GB2312" w:cs="仿宋_GB2312"/>
                <w:snapToGrid w:val="0"/>
                <w:color w:val="000000"/>
                <w:kern w:val="0"/>
                <w:sz w:val="21"/>
                <w:szCs w:val="21"/>
              </w:rPr>
            </w:pPr>
          </w:p>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36" w:leftChars="0" w:right="50" w:rightChars="0" w:firstLine="9" w:firstLineChars="0"/>
              <w:jc w:val="both"/>
              <w:textAlignment w:val="baseline"/>
              <w:rPr>
                <w:rFonts w:hint="eastAsia" w:ascii="仿宋_GB2312" w:hAnsi="仿宋_GB2312" w:eastAsia="仿宋_GB2312" w:cs="仿宋_GB2312"/>
                <w:snapToGrid w:val="0"/>
                <w:color w:val="000000"/>
                <w:kern w:val="0"/>
                <w:sz w:val="21"/>
                <w:szCs w:val="21"/>
              </w:rPr>
            </w:pPr>
          </w:p>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36" w:leftChars="0" w:right="50" w:rightChars="0" w:firstLine="9" w:firstLineChars="0"/>
              <w:jc w:val="both"/>
              <w:textAlignment w:val="baseline"/>
              <w:rPr>
                <w:rFonts w:hint="eastAsia" w:ascii="仿宋_GB2312" w:hAnsi="仿宋_GB2312" w:eastAsia="仿宋_GB2312" w:cs="仿宋_GB2312"/>
                <w:snapToGrid w:val="0"/>
                <w:color w:val="000000"/>
                <w:kern w:val="0"/>
                <w:sz w:val="21"/>
                <w:szCs w:val="21"/>
              </w:rPr>
            </w:pPr>
          </w:p>
          <w:p>
            <w:pPr>
              <w:widowControl/>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沅陵县委</w:t>
            </w:r>
          </w:p>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36" w:leftChars="0" w:right="50" w:rightChars="0" w:firstLine="9" w:firstLine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宋体" w:eastAsia="仿宋_GB2312" w:cs="宋体"/>
                <w:color w:val="000000"/>
                <w:kern w:val="0"/>
                <w:szCs w:val="21"/>
                <w:lang w:eastAsia="zh-CN"/>
              </w:rPr>
              <w:t>宣传部</w:t>
            </w:r>
          </w:p>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36" w:leftChars="0" w:right="50" w:rightChars="0" w:firstLine="9" w:firstLineChars="0"/>
              <w:jc w:val="both"/>
              <w:textAlignment w:val="baseline"/>
              <w:rPr>
                <w:rFonts w:hint="eastAsia" w:ascii="仿宋_GB2312" w:hAnsi="仿宋_GB2312" w:eastAsia="仿宋_GB2312" w:cs="仿宋_GB2312"/>
                <w:snapToGrid w:val="0"/>
                <w:color w:val="000000"/>
                <w:kern w:val="0"/>
                <w:sz w:val="21"/>
                <w:szCs w:val="21"/>
              </w:rPr>
            </w:pPr>
          </w:p>
        </w:tc>
        <w:tc>
          <w:tcPr>
            <w:tcW w:w="27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3" w:line="260" w:lineRule="exact"/>
              <w:jc w:val="both"/>
              <w:textAlignment w:val="baseline"/>
              <w:rPr>
                <w:rFonts w:hint="eastAsia" w:ascii="仿宋_GB2312" w:hAnsi="仿宋_GB2312" w:eastAsia="仿宋_GB2312" w:cs="仿宋_GB2312"/>
                <w:spacing w:val="1"/>
                <w:sz w:val="21"/>
                <w:szCs w:val="21"/>
              </w:rPr>
            </w:pPr>
          </w:p>
          <w:p>
            <w:pPr>
              <w:keepNext w:val="0"/>
              <w:keepLines w:val="0"/>
              <w:pageBreakBefore w:val="0"/>
              <w:widowControl/>
              <w:kinsoku w:val="0"/>
              <w:wordWrap/>
              <w:overflowPunct/>
              <w:topLinePunct w:val="0"/>
              <w:autoSpaceDE w:val="0"/>
              <w:autoSpaceDN w:val="0"/>
              <w:bidi w:val="0"/>
              <w:adjustRightInd w:val="0"/>
              <w:snapToGrid w:val="0"/>
              <w:spacing w:before="43" w:line="260" w:lineRule="exact"/>
              <w:jc w:val="both"/>
              <w:textAlignment w:val="baseline"/>
              <w:rPr>
                <w:rFonts w:hint="eastAsia" w:ascii="仿宋_GB2312" w:hAnsi="仿宋_GB2312" w:eastAsia="仿宋_GB2312" w:cs="仿宋_GB2312"/>
                <w:spacing w:val="1"/>
                <w:sz w:val="21"/>
                <w:szCs w:val="21"/>
              </w:rPr>
            </w:pPr>
          </w:p>
          <w:p>
            <w:pPr>
              <w:keepNext w:val="0"/>
              <w:keepLines w:val="0"/>
              <w:pageBreakBefore w:val="0"/>
              <w:widowControl/>
              <w:kinsoku w:val="0"/>
              <w:wordWrap/>
              <w:overflowPunct/>
              <w:topLinePunct w:val="0"/>
              <w:autoSpaceDE w:val="0"/>
              <w:autoSpaceDN w:val="0"/>
              <w:bidi w:val="0"/>
              <w:adjustRightInd w:val="0"/>
              <w:snapToGrid w:val="0"/>
              <w:spacing w:before="43" w:line="260" w:lineRule="exact"/>
              <w:jc w:val="both"/>
              <w:textAlignment w:val="baseline"/>
              <w:rPr>
                <w:rFonts w:hint="eastAsia" w:ascii="仿宋_GB2312" w:hAnsi="仿宋_GB2312" w:eastAsia="仿宋_GB2312" w:cs="仿宋_GB2312"/>
                <w:spacing w:val="1"/>
                <w:sz w:val="21"/>
                <w:szCs w:val="21"/>
              </w:rPr>
            </w:pPr>
            <w:r>
              <w:rPr>
                <w:rFonts w:hint="eastAsia" w:ascii="仿宋_GB2312" w:hAnsi="仿宋_GB2312" w:eastAsia="仿宋_GB2312" w:cs="仿宋_GB2312"/>
                <w:spacing w:val="1"/>
                <w:sz w:val="21"/>
                <w:szCs w:val="21"/>
              </w:rPr>
              <w:t>■政府网站</w:t>
            </w:r>
          </w:p>
          <w:p>
            <w:pPr>
              <w:keepNext w:val="0"/>
              <w:keepLines w:val="0"/>
              <w:pageBreakBefore w:val="0"/>
              <w:widowControl/>
              <w:kinsoku w:val="0"/>
              <w:wordWrap/>
              <w:overflowPunct/>
              <w:topLinePunct w:val="0"/>
              <w:autoSpaceDE w:val="0"/>
              <w:autoSpaceDN w:val="0"/>
              <w:bidi w:val="0"/>
              <w:adjustRightInd w:val="0"/>
              <w:snapToGrid w:val="0"/>
              <w:spacing w:before="43"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□两微一端</w:t>
            </w:r>
          </w:p>
          <w:p>
            <w:pPr>
              <w:keepNext w:val="0"/>
              <w:keepLines w:val="0"/>
              <w:pageBreakBefore w:val="0"/>
              <w:widowControl/>
              <w:kinsoku w:val="0"/>
              <w:wordWrap/>
              <w:overflowPunct/>
              <w:topLinePunct w:val="0"/>
              <w:autoSpaceDE w:val="0"/>
              <w:autoSpaceDN w:val="0"/>
              <w:bidi w:val="0"/>
              <w:adjustRightInd w:val="0"/>
              <w:snapToGrid w:val="0"/>
              <w:spacing w:before="13" w:line="260" w:lineRule="exact"/>
              <w:ind w:left="35"/>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□广播电视</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35"/>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■公开查阅点</w:t>
            </w:r>
          </w:p>
          <w:p>
            <w:pPr>
              <w:keepNext w:val="0"/>
              <w:keepLines w:val="0"/>
              <w:pageBreakBefore w:val="0"/>
              <w:widowControl/>
              <w:kinsoku w:val="0"/>
              <w:wordWrap/>
              <w:overflowPunct/>
              <w:topLinePunct w:val="0"/>
              <w:autoSpaceDE w:val="0"/>
              <w:autoSpaceDN w:val="0"/>
              <w:bidi w:val="0"/>
              <w:adjustRightInd w:val="0"/>
              <w:snapToGrid w:val="0"/>
              <w:spacing w:before="1" w:line="260" w:lineRule="exact"/>
              <w:ind w:left="35"/>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□便民服务站</w:t>
            </w:r>
          </w:p>
          <w:p>
            <w:pPr>
              <w:keepNext w:val="0"/>
              <w:keepLines w:val="0"/>
              <w:pageBreakBefore w:val="0"/>
              <w:widowControl/>
              <w:kinsoku w:val="0"/>
              <w:wordWrap/>
              <w:overflowPunct/>
              <w:topLinePunct w:val="0"/>
              <w:autoSpaceDE w:val="0"/>
              <w:autoSpaceDN w:val="0"/>
              <w:bidi w:val="0"/>
              <w:adjustRightInd w:val="0"/>
              <w:snapToGrid w:val="0"/>
              <w:spacing w:before="46" w:line="260" w:lineRule="exact"/>
              <w:jc w:val="both"/>
              <w:textAlignment w:val="baseline"/>
              <w:rPr>
                <w:rFonts w:hint="eastAsia" w:ascii="仿宋_GB2312" w:hAnsi="仿宋_GB2312" w:eastAsia="仿宋_GB2312" w:cs="仿宋_GB2312"/>
                <w:sz w:val="21"/>
                <w:szCs w:val="21"/>
              </w:rPr>
            </w:pPr>
            <w:r>
              <w:rPr>
                <w:sz w:val="21"/>
              </w:rPr>
              <mc:AlternateContent>
                <mc:Choice Requires="wps">
                  <w:drawing>
                    <wp:anchor distT="0" distB="0" distL="114300" distR="114300" simplePos="0" relativeHeight="251661312" behindDoc="0" locked="0" layoutInCell="1" allowOverlap="1">
                      <wp:simplePos x="0" y="0"/>
                      <wp:positionH relativeFrom="column">
                        <wp:posOffset>3331210</wp:posOffset>
                      </wp:positionH>
                      <wp:positionV relativeFrom="paragraph">
                        <wp:posOffset>34925</wp:posOffset>
                      </wp:positionV>
                      <wp:extent cx="247650" cy="608965"/>
                      <wp:effectExtent l="0" t="0" r="0" b="635"/>
                      <wp:wrapNone/>
                      <wp:docPr id="3" name="文本框 3"/>
                      <wp:cNvGraphicFramePr/>
                      <a:graphic xmlns:a="http://schemas.openxmlformats.org/drawingml/2006/main">
                        <a:graphicData uri="http://schemas.microsoft.com/office/word/2010/wordprocessingShape">
                          <wps:wsp>
                            <wps:cNvSpPr txBox="1"/>
                            <wps:spPr>
                              <a:xfrm>
                                <a:off x="0" y="0"/>
                                <a:ext cx="247650" cy="60896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ascii="仿宋_GB2312" w:hAnsi="仿宋_GB2312" w:eastAsia="仿宋_GB2312" w:cs="仿宋_GB2312"/>
                                      <w:sz w:val="21"/>
                                      <w:szCs w:val="21"/>
                                      <w:lang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2.3pt;margin-top:2.75pt;height:47.95pt;width:19.5pt;z-index:251661312;mso-width-relative:page;mso-height-relative:page;" fillcolor="#FFFFFF [3201]" filled="t" stroked="f" coordsize="21600,21600" o:gfxdata="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QTHehNQAAAAJAQAADwAAAAAAAAAB&#10;ACAAAAAiAAAAZHJzL2Rvd25yZXYueG1sUEsBAhQAFAAAAAgAh07iQKdWdb5NAgAAjgQAAA4AAAAA&#10;AAAAAQAgAAAAIwEAAGRycy9lMm9Eb2MueG1sUEsFBgAAAAAGAAYAWQEAAOIFAAAAAA==&#10;">
                      <v:fill on="t" focussize="0,0"/>
                      <v:stroke on="f" weight="0.5pt"/>
                      <v:imagedata o:title=""/>
                      <o:lock v:ext="edit" aspectratio="f"/>
                      <v:textbox>
                        <w:txbxContent>
                          <w:p>
                            <w:r>
                              <w:rPr>
                                <w:rFonts w:hint="eastAsia" w:ascii="仿宋_GB2312" w:hAnsi="仿宋_GB2312" w:eastAsia="仿宋_GB2312" w:cs="仿宋_GB2312"/>
                                <w:sz w:val="21"/>
                                <w:szCs w:val="21"/>
                                <w:lang w:eastAsia="zh-CN"/>
                              </w:rPr>
                              <w:t>√</w:t>
                            </w: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2580005</wp:posOffset>
                      </wp:positionH>
                      <wp:positionV relativeFrom="paragraph">
                        <wp:posOffset>43815</wp:posOffset>
                      </wp:positionV>
                      <wp:extent cx="238125" cy="600075"/>
                      <wp:effectExtent l="0" t="0" r="9525" b="9525"/>
                      <wp:wrapNone/>
                      <wp:docPr id="2" name="文本框 2"/>
                      <wp:cNvGraphicFramePr/>
                      <a:graphic xmlns:a="http://schemas.openxmlformats.org/drawingml/2006/main">
                        <a:graphicData uri="http://schemas.microsoft.com/office/word/2010/wordprocessingShape">
                          <wps:wsp>
                            <wps:cNvSpPr txBox="1"/>
                            <wps:spPr>
                              <a:xfrm>
                                <a:off x="0" y="0"/>
                                <a:ext cx="238125" cy="6000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ascii="仿宋_GB2312" w:hAnsi="仿宋_GB2312" w:eastAsia="仿宋_GB2312" w:cs="仿宋_GB2312"/>
                                      <w:sz w:val="21"/>
                                      <w:szCs w:val="21"/>
                                      <w:lang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3.15pt;margin-top:3.45pt;height:47.25pt;width:18.75pt;z-index:251660288;mso-width-relative:page;mso-height-relative:page;" fillcolor="#FFFFFF [3201]" filled="t" stroked="f" coordsize="21600,21600" o:gfxdata="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CxyY3UAAAACQEAAA8AAAAAAAAA&#10;AQAgAAAAIgAAAGRycy9kb3ducmV2LnhtbFBLAQIUABQAAAAIAIdO4kCoJnCLTgIAAI4EAAAOAAAA&#10;AAAAAAEAIAAAACMBAABkcnMvZTJvRG9jLnhtbFBLBQYAAAAABgAGAFkBAADjBQAAAAA=&#10;">
                      <v:fill on="t" focussize="0,0"/>
                      <v:stroke on="f" weight="0.5pt"/>
                      <v:imagedata o:title=""/>
                      <o:lock v:ext="edit" aspectratio="f"/>
                      <v:textbox>
                        <w:txbxContent>
                          <w:p>
                            <w:r>
                              <w:rPr>
                                <w:rFonts w:hint="eastAsia" w:ascii="仿宋_GB2312" w:hAnsi="仿宋_GB2312" w:eastAsia="仿宋_GB2312" w:cs="仿宋_GB2312"/>
                                <w:sz w:val="21"/>
                                <w:szCs w:val="21"/>
                                <w:lang w:eastAsia="zh-CN"/>
                              </w:rPr>
                              <w:t>√</w:t>
                            </w: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1807845</wp:posOffset>
                      </wp:positionH>
                      <wp:positionV relativeFrom="paragraph">
                        <wp:posOffset>53340</wp:posOffset>
                      </wp:positionV>
                      <wp:extent cx="285750" cy="438150"/>
                      <wp:effectExtent l="0" t="0" r="0" b="0"/>
                      <wp:wrapNone/>
                      <wp:docPr id="1" name="文本框 1"/>
                      <wp:cNvGraphicFramePr/>
                      <a:graphic xmlns:a="http://schemas.openxmlformats.org/drawingml/2006/main">
                        <a:graphicData uri="http://schemas.microsoft.com/office/word/2010/wordprocessingShape">
                          <wps:wsp>
                            <wps:cNvSpPr txBox="1"/>
                            <wps:spPr>
                              <a:xfrm>
                                <a:off x="7990205" y="1989455"/>
                                <a:ext cx="285750" cy="4381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ascii="仿宋_GB2312" w:hAnsi="仿宋_GB2312" w:eastAsia="仿宋_GB2312" w:cs="仿宋_GB2312"/>
                                      <w:sz w:val="21"/>
                                      <w:szCs w:val="21"/>
                                      <w:lang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2.35pt;margin-top:4.2pt;height:34.5pt;width:22.5pt;z-index:251659264;mso-width-relative:page;mso-height-relative:page;" fillcolor="#FFFFFF [3201]" filled="t" stroked="f" coordsize="21600,21600" o:gfxdata="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Kb8q0NQAAAAI&#10;AQAADwAAAAAAAAABACAAAAAiAAAAZHJzL2Rvd25yZXYueG1sUEsBAhQAFAAAAAgAh07iQJQ5B01Z&#10;AgAAmgQAAA4AAAAAAAAAAQAgAAAAIwEAAGRycy9lMm9Eb2MueG1sUEsFBgAAAAAGAAYAWQEAAO4F&#10;AAAAAA==&#10;">
                      <v:fill on="t" focussize="0,0"/>
                      <v:stroke on="f" weight="0.5pt"/>
                      <v:imagedata o:title=""/>
                      <o:lock v:ext="edit" aspectratio="f"/>
                      <v:textbox>
                        <w:txbxContent>
                          <w:p>
                            <w:r>
                              <w:rPr>
                                <w:rFonts w:hint="eastAsia" w:ascii="仿宋_GB2312" w:hAnsi="仿宋_GB2312" w:eastAsia="仿宋_GB2312" w:cs="仿宋_GB2312"/>
                                <w:sz w:val="21"/>
                                <w:szCs w:val="21"/>
                                <w:lang w:eastAsia="zh-CN"/>
                              </w:rPr>
                              <w:t>√</w:t>
                            </w:r>
                          </w:p>
                        </w:txbxContent>
                      </v:textbox>
                    </v:shape>
                  </w:pict>
                </mc:Fallback>
              </mc:AlternateContent>
            </w:r>
            <w:r>
              <w:rPr>
                <w:rFonts w:hint="eastAsia" w:ascii="仿宋_GB2312" w:hAnsi="仿宋_GB2312" w:eastAsia="仿宋_GB2312" w:cs="仿宋_GB2312"/>
                <w:spacing w:val="1"/>
                <w:sz w:val="21"/>
                <w:szCs w:val="21"/>
              </w:rPr>
              <w:t>□政府公报</w:t>
            </w: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□发布会/听证会</w:t>
            </w: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□纸质媒体</w:t>
            </w: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■政务服务中心</w:t>
            </w: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rPr>
              <w:t>□入户/现场</w:t>
            </w:r>
          </w:p>
          <w:p>
            <w:pPr>
              <w:keepNext w:val="0"/>
              <w:keepLines w:val="0"/>
              <w:pageBreakBefore w:val="0"/>
              <w:widowControl/>
              <w:kinsoku w:val="0"/>
              <w:wordWrap/>
              <w:overflowPunct/>
              <w:topLinePunct w:val="0"/>
              <w:autoSpaceDE w:val="0"/>
              <w:autoSpaceDN w:val="0"/>
              <w:bidi w:val="0"/>
              <w:adjustRightInd w:val="0"/>
              <w:snapToGrid w:val="0"/>
              <w:spacing w:before="16" w:line="260" w:lineRule="exact"/>
              <w:ind w:left="35"/>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□社区/企事业单位/村公示栏</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电子</w:t>
            </w:r>
            <w:r>
              <w:rPr>
                <w:rFonts w:hint="eastAsia" w:ascii="仿宋_GB2312" w:hAnsi="仿宋_GB2312" w:eastAsia="仿宋_GB2312" w:cs="仿宋_GB2312"/>
                <w:spacing w:val="1"/>
                <w:sz w:val="21"/>
                <w:szCs w:val="21"/>
              </w:rPr>
              <w:t>屏</w:t>
            </w:r>
            <w:r>
              <w:rPr>
                <w:rFonts w:hint="eastAsia" w:ascii="仿宋_GB2312" w:hAnsi="仿宋_GB2312" w:eastAsia="仿宋_GB2312" w:cs="仿宋_GB2312"/>
                <w:spacing w:val="1"/>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35" w:leftChars="0"/>
              <w:jc w:val="both"/>
              <w:textAlignment w:val="baseline"/>
              <w:rPr>
                <w:rFonts w:hint="eastAsia" w:ascii="仿宋_GB2312" w:hAnsi="仿宋_GB2312" w:eastAsia="仿宋_GB2312" w:cs="仿宋_GB2312"/>
                <w:spacing w:val="11"/>
                <w:position w:val="2"/>
                <w:sz w:val="21"/>
                <w:szCs w:val="21"/>
              </w:rPr>
            </w:pPr>
            <w:r>
              <w:rPr>
                <w:rFonts w:hint="eastAsia" w:ascii="仿宋_GB2312" w:hAnsi="仿宋_GB2312" w:eastAsia="仿宋_GB2312" w:cs="仿宋_GB2312"/>
                <w:spacing w:val="11"/>
                <w:position w:val="2"/>
                <w:sz w:val="21"/>
                <w:szCs w:val="21"/>
              </w:rPr>
              <w:t>□精准推送</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46" w:leftChars="0"/>
              <w:jc w:val="both"/>
              <w:textAlignment w:val="baseline"/>
              <w:rPr>
                <w:rFonts w:hint="default" w:ascii="仿宋_GB2312" w:hAnsi="仿宋_GB2312" w:eastAsia="仿宋_GB2312" w:cs="仿宋_GB2312"/>
                <w:snapToGrid w:val="0"/>
                <w:color w:val="000000"/>
                <w:kern w:val="0"/>
                <w:sz w:val="21"/>
                <w:szCs w:val="21"/>
                <w:lang w:val="en-US" w:eastAsia="zh-CN"/>
              </w:rPr>
            </w:pPr>
            <w:r>
              <w:rPr>
                <w:rFonts w:hint="eastAsia" w:ascii="仿宋_GB2312" w:hAnsi="仿宋_GB2312" w:eastAsia="仿宋_GB2312" w:cs="仿宋_GB2312"/>
                <w:spacing w:val="11"/>
                <w:sz w:val="21"/>
                <w:szCs w:val="21"/>
              </w:rPr>
              <w:t>□其他</w:t>
            </w:r>
            <w:r>
              <w:rPr>
                <w:rFonts w:hint="eastAsia" w:ascii="仿宋_GB2312" w:hAnsi="仿宋_GB2312" w:eastAsia="仿宋_GB2312" w:cs="仿宋_GB2312"/>
                <w:spacing w:val="11"/>
                <w:sz w:val="21"/>
                <w:szCs w:val="21"/>
                <w:lang w:val="en-US" w:eastAsia="zh-CN"/>
              </w:rPr>
              <w:t xml:space="preserve">                             </w:t>
            </w:r>
          </w:p>
        </w:tc>
        <w:tc>
          <w:tcPr>
            <w:tcW w:w="58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59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57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57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67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59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126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5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color w:val="000000" w:themeColor="text1"/>
                <w:sz w:val="21"/>
                <w:szCs w:val="21"/>
                <w:highlight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color w:val="000000" w:themeColor="text1"/>
                <w:sz w:val="21"/>
                <w:szCs w:val="21"/>
                <w:highlight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color w:val="000000" w:themeColor="text1"/>
                <w:sz w:val="21"/>
                <w:szCs w:val="21"/>
                <w:highlight w:val="none"/>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234" w:leftChars="0"/>
              <w:jc w:val="both"/>
              <w:textAlignment w:val="baseline"/>
              <w:rPr>
                <w:rFonts w:hint="eastAsia" w:ascii="仿宋_GB2312" w:hAnsi="仿宋_GB2312" w:eastAsia="仿宋_GB2312" w:cs="仿宋_GB2312"/>
                <w:snapToGrid w:val="0"/>
                <w:color w:val="000000" w:themeColor="text1"/>
                <w:kern w:val="0"/>
                <w:sz w:val="21"/>
                <w:szCs w:val="21"/>
                <w:highlight w:val="none"/>
                <w14:textFill>
                  <w14:solidFill>
                    <w14:schemeClr w14:val="tx1"/>
                  </w14:solidFill>
                </w14:textFill>
              </w:rPr>
            </w:pPr>
            <w:r>
              <w:rPr>
                <w:rFonts w:hint="eastAsia" w:ascii="仿宋_GB2312" w:hAnsi="仿宋_GB2312" w:eastAsia="仿宋_GB2312" w:cs="仿宋_GB2312"/>
                <w:color w:val="000000" w:themeColor="text1"/>
                <w:spacing w:val="-4"/>
                <w:sz w:val="21"/>
                <w:szCs w:val="21"/>
                <w:highlight w:val="none"/>
                <w14:textFill>
                  <w14:solidFill>
                    <w14:schemeClr w14:val="tx1"/>
                  </w14:solidFill>
                </w14:textFill>
              </w:rPr>
              <w:t>10</w:t>
            </w:r>
          </w:p>
        </w:tc>
        <w:tc>
          <w:tcPr>
            <w:tcW w:w="671"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color w:val="000000" w:themeColor="text1"/>
                <w:sz w:val="21"/>
                <w:szCs w:val="21"/>
                <w:highlight w:val="none"/>
                <w14:textFill>
                  <w14:solidFill>
                    <w14:schemeClr w14:val="tx1"/>
                  </w14:solidFill>
                </w14:textFill>
              </w:rPr>
            </w:pPr>
          </w:p>
        </w:tc>
        <w:tc>
          <w:tcPr>
            <w:tcW w:w="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3" w:line="260" w:lineRule="exact"/>
              <w:ind w:right="107" w:rightChars="0"/>
              <w:jc w:val="both"/>
              <w:textAlignment w:val="baseline"/>
              <w:rPr>
                <w:rFonts w:hint="eastAsia" w:ascii="仿宋_GB2312" w:hAnsi="仿宋_GB2312" w:eastAsia="仿宋_GB2312" w:cs="仿宋_GB2312"/>
                <w:snapToGrid w:val="0"/>
                <w:color w:val="000000" w:themeColor="text1"/>
                <w:kern w:val="0"/>
                <w:sz w:val="21"/>
                <w:szCs w:val="21"/>
                <w:highlight w:val="none"/>
                <w14:textFill>
                  <w14:solidFill>
                    <w14:schemeClr w14:val="tx1"/>
                  </w14:solidFill>
                </w14:textFill>
              </w:rPr>
            </w:pPr>
            <w:r>
              <w:rPr>
                <w:rFonts w:hint="eastAsia" w:ascii="仿宋_GB2312" w:hAnsi="仿宋_GB2312" w:eastAsia="仿宋_GB2312" w:cs="仿宋_GB2312"/>
                <w:color w:val="000000" w:themeColor="text1"/>
                <w:spacing w:val="-2"/>
                <w:sz w:val="21"/>
                <w:szCs w:val="21"/>
                <w:highlight w:val="none"/>
                <w14:textFill>
                  <w14:solidFill>
                    <w14:schemeClr w14:val="tx1"/>
                  </w14:solidFill>
                </w14:textFill>
              </w:rPr>
              <w:t>非国有文物</w:t>
            </w:r>
            <w:r>
              <w:rPr>
                <w:rFonts w:hint="eastAsia" w:ascii="仿宋_GB2312" w:hAnsi="仿宋_GB2312" w:eastAsia="仿宋_GB2312" w:cs="仿宋_GB2312"/>
                <w:color w:val="000000" w:themeColor="text1"/>
                <w:spacing w:val="2"/>
                <w:sz w:val="21"/>
                <w:szCs w:val="21"/>
                <w:highlight w:val="none"/>
                <w14:textFill>
                  <w14:solidFill>
                    <w14:schemeClr w14:val="tx1"/>
                  </w14:solidFill>
                </w14:textFill>
              </w:rPr>
              <w:t>收藏单位和</w:t>
            </w:r>
            <w:r>
              <w:rPr>
                <w:rFonts w:hint="eastAsia" w:ascii="仿宋_GB2312" w:hAnsi="仿宋_GB2312" w:eastAsia="仿宋_GB2312" w:cs="仿宋_GB2312"/>
                <w:color w:val="000000" w:themeColor="text1"/>
                <w:spacing w:val="-2"/>
                <w:sz w:val="21"/>
                <w:szCs w:val="21"/>
                <w:highlight w:val="none"/>
                <w14:textFill>
                  <w14:solidFill>
                    <w14:schemeClr w14:val="tx1"/>
                  </w14:solidFill>
                </w14:textFill>
              </w:rPr>
              <w:t>其他单位举办展览需借用国有馆藏二级以下文物审批</w:t>
            </w:r>
          </w:p>
        </w:tc>
        <w:tc>
          <w:tcPr>
            <w:tcW w:w="14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39" w:line="260" w:lineRule="exact"/>
              <w:jc w:val="both"/>
              <w:textAlignment w:val="baseline"/>
              <w:rPr>
                <w:rFonts w:hint="eastAsia"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pacing w:val="16"/>
                <w:sz w:val="21"/>
                <w:szCs w:val="21"/>
                <w:highlight w:val="none"/>
                <w14:textFill>
                  <w14:solidFill>
                    <w14:schemeClr w14:val="tx1"/>
                  </w14:solidFill>
                </w14:textFill>
              </w:rPr>
              <w:t>1.办事指南：主要包括</w:t>
            </w:r>
            <w:r>
              <w:rPr>
                <w:rFonts w:hint="eastAsia" w:ascii="仿宋_GB2312" w:hAnsi="仿宋_GB2312" w:eastAsia="仿宋_GB2312" w:cs="仿宋_GB2312"/>
                <w:color w:val="000000" w:themeColor="text1"/>
                <w:spacing w:val="18"/>
                <w:sz w:val="21"/>
                <w:szCs w:val="21"/>
                <w:highlight w:val="none"/>
                <w14:textFill>
                  <w14:solidFill>
                    <w14:schemeClr w14:val="tx1"/>
                  </w14:solidFill>
                </w14:textFill>
              </w:rPr>
              <w:t>事项名称、设定依据、申请条件、办理材料、</w:t>
            </w:r>
            <w:r>
              <w:rPr>
                <w:rFonts w:hint="eastAsia" w:ascii="仿宋_GB2312" w:hAnsi="仿宋_GB2312" w:eastAsia="仿宋_GB2312" w:cs="仿宋_GB2312"/>
                <w:color w:val="000000" w:themeColor="text1"/>
                <w:spacing w:val="17"/>
                <w:sz w:val="21"/>
                <w:szCs w:val="21"/>
                <w:highlight w:val="none"/>
                <w14:textFill>
                  <w14:solidFill>
                    <w14:schemeClr w14:val="tx1"/>
                  </w14:solidFill>
                </w14:textFill>
              </w:rPr>
              <w:t>办理地点、办理时间、</w:t>
            </w:r>
            <w:r>
              <w:rPr>
                <w:rFonts w:hint="eastAsia" w:ascii="仿宋_GB2312" w:hAnsi="仿宋_GB2312" w:eastAsia="仿宋_GB2312" w:cs="仿宋_GB2312"/>
                <w:color w:val="000000" w:themeColor="text1"/>
                <w:spacing w:val="15"/>
                <w:sz w:val="21"/>
                <w:szCs w:val="21"/>
                <w:highlight w:val="none"/>
                <w14:textFill>
                  <w14:solidFill>
                    <w14:schemeClr w14:val="tx1"/>
                  </w14:solidFill>
                </w14:textFill>
              </w:rPr>
              <w:t>联系电话、办理流程。</w:t>
            </w:r>
            <w:r>
              <w:rPr>
                <w:rFonts w:hint="eastAsia" w:ascii="仿宋_GB2312" w:hAnsi="仿宋_GB2312" w:eastAsia="仿宋_GB2312" w:cs="仿宋_GB2312"/>
                <w:color w:val="000000" w:themeColor="text1"/>
                <w:spacing w:val="18"/>
                <w:sz w:val="21"/>
                <w:szCs w:val="21"/>
                <w:highlight w:val="none"/>
                <w14:textFill>
                  <w14:solidFill>
                    <w14:schemeClr w14:val="tx1"/>
                  </w14:solidFill>
                </w14:textFill>
              </w:rPr>
              <w:t>办理期限，申请行政许可需要提交的全部材料</w:t>
            </w:r>
          </w:p>
          <w:p>
            <w:pPr>
              <w:keepNext w:val="0"/>
              <w:keepLines w:val="0"/>
              <w:pageBreakBefore w:val="0"/>
              <w:widowControl/>
              <w:kinsoku w:val="0"/>
              <w:wordWrap/>
              <w:overflowPunct/>
              <w:topLinePunct w:val="0"/>
              <w:autoSpaceDE w:val="0"/>
              <w:autoSpaceDN w:val="0"/>
              <w:bidi w:val="0"/>
              <w:adjustRightInd w:val="0"/>
              <w:snapToGrid w:val="0"/>
              <w:spacing w:before="8" w:line="260" w:lineRule="exact"/>
              <w:ind w:left="22" w:leftChars="0" w:right="271" w:rightChars="0"/>
              <w:jc w:val="both"/>
              <w:textAlignment w:val="baseline"/>
              <w:rPr>
                <w:rFonts w:hint="eastAsia" w:ascii="仿宋_GB2312" w:hAnsi="仿宋_GB2312" w:eastAsia="仿宋_GB2312" w:cs="仿宋_GB2312"/>
                <w:snapToGrid w:val="0"/>
                <w:color w:val="000000" w:themeColor="text1"/>
                <w:kern w:val="0"/>
                <w:sz w:val="21"/>
                <w:szCs w:val="21"/>
                <w:highlight w:val="none"/>
                <w14:textFill>
                  <w14:solidFill>
                    <w14:schemeClr w14:val="tx1"/>
                  </w14:solidFill>
                </w14:textFill>
              </w:rPr>
            </w:pPr>
            <w:r>
              <w:rPr>
                <w:rFonts w:hint="eastAsia" w:ascii="仿宋_GB2312" w:hAnsi="仿宋_GB2312" w:eastAsia="仿宋_GB2312" w:cs="仿宋_GB2312"/>
                <w:color w:val="000000" w:themeColor="text1"/>
                <w:spacing w:val="8"/>
                <w:sz w:val="21"/>
                <w:szCs w:val="21"/>
                <w:highlight w:val="none"/>
                <w14:textFill>
                  <w14:solidFill>
                    <w14:schemeClr w14:val="tx1"/>
                  </w14:solidFill>
                </w14:textFill>
              </w:rPr>
              <w:t>目录及办理情况；</w:t>
            </w:r>
            <w:r>
              <w:rPr>
                <w:rFonts w:hint="eastAsia" w:ascii="仿宋_GB2312" w:hAnsi="仿宋_GB2312" w:eastAsia="仿宋_GB2312" w:cs="仿宋_GB2312"/>
                <w:color w:val="000000" w:themeColor="text1"/>
                <w:spacing w:val="7"/>
                <w:sz w:val="21"/>
                <w:szCs w:val="21"/>
                <w:highlight w:val="none"/>
                <w14:textFill>
                  <w14:solidFill>
                    <w14:schemeClr w14:val="tx1"/>
                  </w14:solidFill>
                </w14:textFill>
              </w:rPr>
              <w:t>2.行政许可决定。</w:t>
            </w:r>
          </w:p>
        </w:tc>
        <w:tc>
          <w:tcPr>
            <w:tcW w:w="31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33"/>
              <w:jc w:val="both"/>
              <w:textAlignment w:val="baseline"/>
              <w:rPr>
                <w:rFonts w:hint="eastAsia"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color w:val="000000" w:themeColor="text1"/>
                <w:spacing w:val="-5"/>
                <w:sz w:val="21"/>
                <w:szCs w:val="21"/>
                <w:highlight w:val="none"/>
                <w14:textFill>
                  <w14:solidFill>
                    <w14:schemeClr w14:val="tx1"/>
                  </w14:solidFill>
                </w14:textFill>
              </w:rPr>
              <w:t>1.《中华人民共和国行政许可法》;</w:t>
            </w:r>
          </w:p>
          <w:p>
            <w:pPr>
              <w:keepNext w:val="0"/>
              <w:keepLines w:val="0"/>
              <w:pageBreakBefore w:val="0"/>
              <w:widowControl/>
              <w:kinsoku w:val="0"/>
              <w:wordWrap/>
              <w:overflowPunct/>
              <w:topLinePunct w:val="0"/>
              <w:autoSpaceDE w:val="0"/>
              <w:autoSpaceDN w:val="0"/>
              <w:bidi w:val="0"/>
              <w:adjustRightInd w:val="0"/>
              <w:snapToGrid w:val="0"/>
              <w:spacing w:before="4" w:line="260" w:lineRule="exact"/>
              <w:ind w:left="33" w:leftChars="0"/>
              <w:jc w:val="both"/>
              <w:textAlignment w:val="baseline"/>
              <w:rPr>
                <w:rFonts w:hint="eastAsia" w:ascii="仿宋_GB2312" w:hAnsi="仿宋_GB2312" w:eastAsia="仿宋_GB2312" w:cs="仿宋_GB2312"/>
                <w:snapToGrid w:val="0"/>
                <w:color w:val="000000" w:themeColor="text1"/>
                <w:kern w:val="0"/>
                <w:sz w:val="21"/>
                <w:szCs w:val="21"/>
                <w:highlight w:val="none"/>
                <w14:textFill>
                  <w14:solidFill>
                    <w14:schemeClr w14:val="tx1"/>
                  </w14:solidFill>
                </w14:textFill>
              </w:rPr>
            </w:pPr>
            <w:r>
              <w:rPr>
                <w:rFonts w:hint="eastAsia" w:ascii="仿宋_GB2312" w:hAnsi="仿宋_GB2312" w:eastAsia="仿宋_GB2312" w:cs="仿宋_GB2312"/>
                <w:color w:val="000000" w:themeColor="text1"/>
                <w:spacing w:val="-1"/>
                <w:sz w:val="21"/>
                <w:szCs w:val="21"/>
                <w:highlight w:val="none"/>
                <w14:textFill>
                  <w14:solidFill>
                    <w14:schemeClr w14:val="tx1"/>
                  </w14:solidFill>
                </w14:textFill>
              </w:rPr>
              <w:t>2.《中华人民共和国政府信息公开条例》</w:t>
            </w:r>
          </w:p>
        </w:tc>
        <w:tc>
          <w:tcPr>
            <w:tcW w:w="9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35" w:leftChars="0" w:right="90" w:rightChars="0"/>
              <w:jc w:val="both"/>
              <w:textAlignment w:val="baseline"/>
              <w:rPr>
                <w:rFonts w:hint="eastAsia" w:ascii="仿宋_GB2312" w:hAnsi="仿宋_GB2312" w:eastAsia="仿宋_GB2312" w:cs="仿宋_GB2312"/>
                <w:snapToGrid w:val="0"/>
                <w:color w:val="000000" w:themeColor="text1"/>
                <w:kern w:val="0"/>
                <w:sz w:val="21"/>
                <w:szCs w:val="21"/>
                <w:highlight w:val="none"/>
                <w14:textFill>
                  <w14:solidFill>
                    <w14:schemeClr w14:val="tx1"/>
                  </w14:solidFill>
                </w14:textFill>
              </w:rPr>
            </w:pPr>
            <w:r>
              <w:rPr>
                <w:rFonts w:hint="eastAsia" w:ascii="仿宋_GB2312" w:hAnsi="仿宋_GB2312" w:eastAsia="仿宋_GB2312" w:cs="仿宋_GB2312"/>
                <w:color w:val="000000" w:themeColor="text1"/>
                <w:spacing w:val="-2"/>
                <w:sz w:val="21"/>
                <w:szCs w:val="21"/>
                <w:highlight w:val="none"/>
                <w14:textFill>
                  <w14:solidFill>
                    <w14:schemeClr w14:val="tx1"/>
                  </w14:solidFill>
                </w14:textFill>
              </w:rPr>
              <w:t>信息形成或变更之日起</w:t>
            </w:r>
            <w:r>
              <w:rPr>
                <w:rFonts w:hint="eastAsia" w:ascii="仿宋_GB2312" w:hAnsi="仿宋_GB2312" w:eastAsia="仿宋_GB2312" w:cs="仿宋_GB2312"/>
                <w:color w:val="000000" w:themeColor="text1"/>
                <w:spacing w:val="3"/>
                <w:sz w:val="21"/>
                <w:szCs w:val="21"/>
                <w:highlight w:val="none"/>
                <w14:textFill>
                  <w14:solidFill>
                    <w14:schemeClr w14:val="tx1"/>
                  </w14:solidFill>
                </w14:textFill>
              </w:rPr>
              <w:t>20个工作日</w:t>
            </w:r>
            <w:r>
              <w:rPr>
                <w:rFonts w:hint="eastAsia" w:ascii="仿宋_GB2312" w:hAnsi="仿宋_GB2312" w:eastAsia="仿宋_GB2312" w:cs="仿宋_GB2312"/>
                <w:color w:val="000000" w:themeColor="text1"/>
                <w:spacing w:val="1"/>
                <w:sz w:val="21"/>
                <w:szCs w:val="21"/>
                <w:highlight w:val="none"/>
                <w14:textFill>
                  <w14:solidFill>
                    <w14:schemeClr w14:val="tx1"/>
                  </w14:solidFill>
                </w14:textFill>
              </w:rPr>
              <w:t>内公开</w:t>
            </w:r>
          </w:p>
        </w:tc>
        <w:tc>
          <w:tcPr>
            <w:tcW w:w="562" w:type="dxa"/>
            <w:tcBorders>
              <w:top w:val="single" w:color="auto" w:sz="4" w:space="0"/>
              <w:left w:val="single" w:color="auto" w:sz="4" w:space="0"/>
              <w:bottom w:val="single" w:color="auto" w:sz="4" w:space="0"/>
              <w:right w:val="single" w:color="auto" w:sz="4" w:space="0"/>
            </w:tcBorders>
            <w:vAlign w:val="center"/>
          </w:tcPr>
          <w:p>
            <w:pPr>
              <w:widowControl/>
              <w:rPr>
                <w:rFonts w:hint="eastAsia" w:ascii="仿宋_GB2312" w:hAnsi="宋体" w:eastAsia="仿宋_GB2312" w:cs="宋体"/>
                <w:color w:val="000000"/>
                <w:kern w:val="0"/>
                <w:szCs w:val="21"/>
                <w:lang w:eastAsia="zh-CN"/>
              </w:rPr>
            </w:pPr>
            <w:r>
              <w:rPr>
                <w:rFonts w:hint="eastAsia" w:ascii="仿宋_GB2312" w:hAnsi="宋体" w:eastAsia="仿宋_GB2312" w:cs="宋体"/>
                <w:color w:val="000000"/>
                <w:kern w:val="0"/>
                <w:szCs w:val="21"/>
                <w:lang w:eastAsia="zh-CN"/>
              </w:rPr>
              <w:t>沅陵县委</w:t>
            </w:r>
          </w:p>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45" w:leftChars="0" w:right="48" w:rightChars="0"/>
              <w:jc w:val="both"/>
              <w:textAlignment w:val="baseline"/>
              <w:rPr>
                <w:rFonts w:hint="eastAsia" w:ascii="仿宋_GB2312" w:hAnsi="仿宋_GB2312" w:eastAsia="仿宋_GB2312" w:cs="仿宋_GB2312"/>
                <w:snapToGrid w:val="0"/>
                <w:color w:val="000000" w:themeColor="text1"/>
                <w:kern w:val="0"/>
                <w:sz w:val="21"/>
                <w:szCs w:val="21"/>
                <w:highlight w:val="none"/>
                <w14:textFill>
                  <w14:solidFill>
                    <w14:schemeClr w14:val="tx1"/>
                  </w14:solidFill>
                </w14:textFill>
              </w:rPr>
            </w:pPr>
            <w:r>
              <w:rPr>
                <w:rFonts w:hint="eastAsia" w:ascii="仿宋_GB2312" w:hAnsi="宋体" w:eastAsia="仿宋_GB2312" w:cs="宋体"/>
                <w:color w:val="000000"/>
                <w:kern w:val="0"/>
                <w:szCs w:val="21"/>
                <w:lang w:eastAsia="zh-CN"/>
              </w:rPr>
              <w:t>宣传部</w:t>
            </w:r>
          </w:p>
        </w:tc>
        <w:tc>
          <w:tcPr>
            <w:tcW w:w="27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3" w:line="260" w:lineRule="exact"/>
              <w:jc w:val="both"/>
              <w:textAlignment w:val="baseline"/>
              <w:rPr>
                <w:rFonts w:hint="eastAsia" w:ascii="仿宋_GB2312" w:hAnsi="仿宋_GB2312" w:eastAsia="仿宋_GB2312" w:cs="仿宋_GB2312"/>
                <w:spacing w:val="1"/>
                <w:sz w:val="21"/>
                <w:szCs w:val="21"/>
              </w:rPr>
            </w:pPr>
            <w:r>
              <w:rPr>
                <w:rFonts w:hint="eastAsia" w:ascii="仿宋_GB2312" w:hAnsi="仿宋_GB2312" w:eastAsia="仿宋_GB2312" w:cs="仿宋_GB2312"/>
                <w:spacing w:val="1"/>
                <w:sz w:val="21"/>
                <w:szCs w:val="21"/>
              </w:rPr>
              <w:t>■政府网站</w:t>
            </w:r>
          </w:p>
          <w:p>
            <w:pPr>
              <w:keepNext w:val="0"/>
              <w:keepLines w:val="0"/>
              <w:pageBreakBefore w:val="0"/>
              <w:widowControl/>
              <w:kinsoku w:val="0"/>
              <w:wordWrap/>
              <w:overflowPunct/>
              <w:topLinePunct w:val="0"/>
              <w:autoSpaceDE w:val="0"/>
              <w:autoSpaceDN w:val="0"/>
              <w:bidi w:val="0"/>
              <w:adjustRightInd w:val="0"/>
              <w:snapToGrid w:val="0"/>
              <w:spacing w:before="43"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□两微一端</w:t>
            </w:r>
          </w:p>
          <w:p>
            <w:pPr>
              <w:keepNext w:val="0"/>
              <w:keepLines w:val="0"/>
              <w:pageBreakBefore w:val="0"/>
              <w:widowControl/>
              <w:kinsoku w:val="0"/>
              <w:wordWrap/>
              <w:overflowPunct/>
              <w:topLinePunct w:val="0"/>
              <w:autoSpaceDE w:val="0"/>
              <w:autoSpaceDN w:val="0"/>
              <w:bidi w:val="0"/>
              <w:adjustRightInd w:val="0"/>
              <w:snapToGrid w:val="0"/>
              <w:spacing w:before="13" w:line="260" w:lineRule="exact"/>
              <w:ind w:left="35"/>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□广播电视</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35"/>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■公开查阅点</w:t>
            </w:r>
          </w:p>
          <w:p>
            <w:pPr>
              <w:keepNext w:val="0"/>
              <w:keepLines w:val="0"/>
              <w:pageBreakBefore w:val="0"/>
              <w:widowControl/>
              <w:kinsoku w:val="0"/>
              <w:wordWrap/>
              <w:overflowPunct/>
              <w:topLinePunct w:val="0"/>
              <w:autoSpaceDE w:val="0"/>
              <w:autoSpaceDN w:val="0"/>
              <w:bidi w:val="0"/>
              <w:adjustRightInd w:val="0"/>
              <w:snapToGrid w:val="0"/>
              <w:spacing w:before="1" w:line="260" w:lineRule="exact"/>
              <w:ind w:left="35"/>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□便民服务站</w:t>
            </w:r>
          </w:p>
          <w:p>
            <w:pPr>
              <w:keepNext w:val="0"/>
              <w:keepLines w:val="0"/>
              <w:pageBreakBefore w:val="0"/>
              <w:widowControl/>
              <w:kinsoku w:val="0"/>
              <w:wordWrap/>
              <w:overflowPunct/>
              <w:topLinePunct w:val="0"/>
              <w:autoSpaceDE w:val="0"/>
              <w:autoSpaceDN w:val="0"/>
              <w:bidi w:val="0"/>
              <w:adjustRightInd w:val="0"/>
              <w:snapToGrid w:val="0"/>
              <w:spacing w:before="46" w:line="260" w:lineRule="exact"/>
              <w:jc w:val="both"/>
              <w:textAlignment w:val="baseline"/>
              <w:rPr>
                <w:rFonts w:hint="eastAsia" w:ascii="仿宋_GB2312" w:hAnsi="仿宋_GB2312" w:eastAsia="仿宋_GB2312" w:cs="仿宋_GB2312"/>
                <w:sz w:val="21"/>
                <w:szCs w:val="21"/>
              </w:rPr>
            </w:pPr>
            <w:r>
              <w:rPr>
                <w:sz w:val="21"/>
              </w:rPr>
              <mc:AlternateContent>
                <mc:Choice Requires="wps">
                  <w:drawing>
                    <wp:anchor distT="0" distB="0" distL="114300" distR="114300" simplePos="0" relativeHeight="251664384" behindDoc="0" locked="0" layoutInCell="1" allowOverlap="1">
                      <wp:simplePos x="0" y="0"/>
                      <wp:positionH relativeFrom="column">
                        <wp:posOffset>3331210</wp:posOffset>
                      </wp:positionH>
                      <wp:positionV relativeFrom="paragraph">
                        <wp:posOffset>34925</wp:posOffset>
                      </wp:positionV>
                      <wp:extent cx="247650" cy="608965"/>
                      <wp:effectExtent l="0" t="0" r="0" b="635"/>
                      <wp:wrapNone/>
                      <wp:docPr id="4" name="文本框 4"/>
                      <wp:cNvGraphicFramePr/>
                      <a:graphic xmlns:a="http://schemas.openxmlformats.org/drawingml/2006/main">
                        <a:graphicData uri="http://schemas.microsoft.com/office/word/2010/wordprocessingShape">
                          <wps:wsp>
                            <wps:cNvSpPr txBox="1"/>
                            <wps:spPr>
                              <a:xfrm>
                                <a:off x="0" y="0"/>
                                <a:ext cx="247650" cy="60896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ascii="仿宋_GB2312" w:hAnsi="仿宋_GB2312" w:eastAsia="仿宋_GB2312" w:cs="仿宋_GB2312"/>
                                      <w:sz w:val="21"/>
                                      <w:szCs w:val="21"/>
                                      <w:lang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2.3pt;margin-top:2.75pt;height:47.95pt;width:19.5pt;z-index:251664384;mso-width-relative:page;mso-height-relative:page;" fillcolor="#FFFFFF [3201]" filled="t" stroked="f" coordsize="21600,21600" o:gfxdata="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QTHehNQAAAAJAQAADwAAAAAAAAAB&#10;ACAAAAAiAAAAZHJzL2Rvd25yZXYueG1sUEsBAhQAFAAAAAgAh07iQFQDtBBNAgAAjgQAAA4AAAAA&#10;AAAAAQAgAAAAIwEAAGRycy9lMm9Eb2MueG1sUEsFBgAAAAAGAAYAWQEAAOIFAAAAAA==&#10;">
                      <v:fill on="t" focussize="0,0"/>
                      <v:stroke on="f" weight="0.5pt"/>
                      <v:imagedata o:title=""/>
                      <o:lock v:ext="edit" aspectratio="f"/>
                      <v:textbox>
                        <w:txbxContent>
                          <w:p>
                            <w:r>
                              <w:rPr>
                                <w:rFonts w:hint="eastAsia" w:ascii="仿宋_GB2312" w:hAnsi="仿宋_GB2312" w:eastAsia="仿宋_GB2312" w:cs="仿宋_GB2312"/>
                                <w:sz w:val="21"/>
                                <w:szCs w:val="21"/>
                                <w:lang w:eastAsia="zh-CN"/>
                              </w:rPr>
                              <w:t>√</w:t>
                            </w:r>
                          </w:p>
                        </w:txbxContent>
                      </v:textbox>
                    </v:shape>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2580005</wp:posOffset>
                      </wp:positionH>
                      <wp:positionV relativeFrom="paragraph">
                        <wp:posOffset>43815</wp:posOffset>
                      </wp:positionV>
                      <wp:extent cx="238125" cy="600075"/>
                      <wp:effectExtent l="0" t="0" r="9525" b="9525"/>
                      <wp:wrapNone/>
                      <wp:docPr id="5" name="文本框 5"/>
                      <wp:cNvGraphicFramePr/>
                      <a:graphic xmlns:a="http://schemas.openxmlformats.org/drawingml/2006/main">
                        <a:graphicData uri="http://schemas.microsoft.com/office/word/2010/wordprocessingShape">
                          <wps:wsp>
                            <wps:cNvSpPr txBox="1"/>
                            <wps:spPr>
                              <a:xfrm>
                                <a:off x="0" y="0"/>
                                <a:ext cx="238125" cy="6000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ascii="仿宋_GB2312" w:hAnsi="仿宋_GB2312" w:eastAsia="仿宋_GB2312" w:cs="仿宋_GB2312"/>
                                      <w:sz w:val="21"/>
                                      <w:szCs w:val="21"/>
                                      <w:lang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3.15pt;margin-top:3.45pt;height:47.25pt;width:18.75pt;z-index:251663360;mso-width-relative:page;mso-height-relative:page;" fillcolor="#FFFFFF [3201]" filled="t" stroked="f" coordsize="21600,21600" o:gfxdata="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8LHJjdQAAAAJAQAADwAAAAAA&#10;AAABACAAAAAiAAAAZHJzL2Rvd25yZXYueG1sUEsBAhQAFAAAAAgAh07iQFtzsSVQAgAAjgQAAA4A&#10;AAAAAAAAAQAgAAAAIwEAAGRycy9lMm9Eb2MueG1sUEsFBgAAAAAGAAYAWQEAAOUFAAAAAA==&#10;">
                      <v:fill on="t" focussize="0,0"/>
                      <v:stroke on="f" weight="0.5pt"/>
                      <v:imagedata o:title=""/>
                      <o:lock v:ext="edit" aspectratio="f"/>
                      <v:textbox>
                        <w:txbxContent>
                          <w:p>
                            <w:r>
                              <w:rPr>
                                <w:rFonts w:hint="eastAsia" w:ascii="仿宋_GB2312" w:hAnsi="仿宋_GB2312" w:eastAsia="仿宋_GB2312" w:cs="仿宋_GB2312"/>
                                <w:sz w:val="21"/>
                                <w:szCs w:val="21"/>
                                <w:lang w:eastAsia="zh-CN"/>
                              </w:rPr>
                              <w:t>√</w:t>
                            </w:r>
                          </w:p>
                        </w:txbxContent>
                      </v:textbox>
                    </v:shap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1807845</wp:posOffset>
                      </wp:positionH>
                      <wp:positionV relativeFrom="paragraph">
                        <wp:posOffset>53340</wp:posOffset>
                      </wp:positionV>
                      <wp:extent cx="285750" cy="438150"/>
                      <wp:effectExtent l="0" t="0" r="0" b="0"/>
                      <wp:wrapNone/>
                      <wp:docPr id="6" name="文本框 6"/>
                      <wp:cNvGraphicFramePr/>
                      <a:graphic xmlns:a="http://schemas.openxmlformats.org/drawingml/2006/main">
                        <a:graphicData uri="http://schemas.microsoft.com/office/word/2010/wordprocessingShape">
                          <wps:wsp>
                            <wps:cNvSpPr txBox="1"/>
                            <wps:spPr>
                              <a:xfrm>
                                <a:off x="7990205" y="1989455"/>
                                <a:ext cx="285750" cy="4381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
                                    <w:rPr>
                                      <w:rFonts w:hint="eastAsia" w:ascii="仿宋_GB2312" w:hAnsi="仿宋_GB2312" w:eastAsia="仿宋_GB2312" w:cs="仿宋_GB2312"/>
                                      <w:sz w:val="21"/>
                                      <w:szCs w:val="21"/>
                                      <w:lang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2.35pt;margin-top:4.2pt;height:34.5pt;width:22.5pt;z-index:251662336;mso-width-relative:page;mso-height-relative:page;" fillcolor="#FFFFFF [3201]" filled="t" stroked="f" coordsize="21600,21600" o:gfxdata="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Cm/KtDUAAAA&#10;CAEAAA8AAAAAAAAAAQAgAAAAIgAAAGRycy9kb3ducmV2LnhtbFBLAQIUABQAAAAIAIdO4kD3SObM&#10;WgIAAJoEAAAOAAAAAAAAAAEAIAAAACMBAABkcnMvZTJvRG9jLnhtbFBLBQYAAAAABgAGAFkBAADv&#10;BQAAAAA=&#10;">
                      <v:fill on="t" focussize="0,0"/>
                      <v:stroke on="f" weight="0.5pt"/>
                      <v:imagedata o:title=""/>
                      <o:lock v:ext="edit" aspectratio="f"/>
                      <v:textbox>
                        <w:txbxContent>
                          <w:p>
                            <w:r>
                              <w:rPr>
                                <w:rFonts w:hint="eastAsia" w:ascii="仿宋_GB2312" w:hAnsi="仿宋_GB2312" w:eastAsia="仿宋_GB2312" w:cs="仿宋_GB2312"/>
                                <w:sz w:val="21"/>
                                <w:szCs w:val="21"/>
                                <w:lang w:eastAsia="zh-CN"/>
                              </w:rPr>
                              <w:t>√</w:t>
                            </w:r>
                          </w:p>
                        </w:txbxContent>
                      </v:textbox>
                    </v:shape>
                  </w:pict>
                </mc:Fallback>
              </mc:AlternateContent>
            </w:r>
            <w:r>
              <w:rPr>
                <w:rFonts w:hint="eastAsia" w:ascii="仿宋_GB2312" w:hAnsi="仿宋_GB2312" w:eastAsia="仿宋_GB2312" w:cs="仿宋_GB2312"/>
                <w:spacing w:val="1"/>
                <w:sz w:val="21"/>
                <w:szCs w:val="21"/>
              </w:rPr>
              <w:t>□政府公报</w:t>
            </w: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□发布会/听证会</w:t>
            </w: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□纸质媒体</w:t>
            </w: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■政务服务中心</w:t>
            </w: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rPr>
              <w:t>□入户/现场</w:t>
            </w:r>
          </w:p>
          <w:p>
            <w:pPr>
              <w:keepNext w:val="0"/>
              <w:keepLines w:val="0"/>
              <w:pageBreakBefore w:val="0"/>
              <w:widowControl/>
              <w:kinsoku w:val="0"/>
              <w:wordWrap/>
              <w:overflowPunct/>
              <w:topLinePunct w:val="0"/>
              <w:autoSpaceDE w:val="0"/>
              <w:autoSpaceDN w:val="0"/>
              <w:bidi w:val="0"/>
              <w:adjustRightInd w:val="0"/>
              <w:snapToGrid w:val="0"/>
              <w:spacing w:before="16" w:line="260" w:lineRule="exact"/>
              <w:ind w:left="35"/>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□社区/企事业单位/村公示栏</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电子</w:t>
            </w:r>
            <w:r>
              <w:rPr>
                <w:rFonts w:hint="eastAsia" w:ascii="仿宋_GB2312" w:hAnsi="仿宋_GB2312" w:eastAsia="仿宋_GB2312" w:cs="仿宋_GB2312"/>
                <w:spacing w:val="1"/>
                <w:sz w:val="21"/>
                <w:szCs w:val="21"/>
              </w:rPr>
              <w:t>屏</w:t>
            </w:r>
            <w:r>
              <w:rPr>
                <w:rFonts w:hint="eastAsia" w:ascii="仿宋_GB2312" w:hAnsi="仿宋_GB2312" w:eastAsia="仿宋_GB2312" w:cs="仿宋_GB2312"/>
                <w:spacing w:val="1"/>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35" w:leftChars="0"/>
              <w:jc w:val="both"/>
              <w:textAlignment w:val="baseline"/>
              <w:rPr>
                <w:rFonts w:hint="eastAsia" w:ascii="仿宋_GB2312" w:hAnsi="仿宋_GB2312" w:eastAsia="仿宋_GB2312" w:cs="仿宋_GB2312"/>
                <w:spacing w:val="11"/>
                <w:position w:val="2"/>
                <w:sz w:val="21"/>
                <w:szCs w:val="21"/>
              </w:rPr>
            </w:pPr>
            <w:r>
              <w:rPr>
                <w:rFonts w:hint="eastAsia" w:ascii="仿宋_GB2312" w:hAnsi="仿宋_GB2312" w:eastAsia="仿宋_GB2312" w:cs="仿宋_GB2312"/>
                <w:spacing w:val="11"/>
                <w:position w:val="2"/>
                <w:sz w:val="21"/>
                <w:szCs w:val="21"/>
              </w:rPr>
              <w:t>□精准推送</w:t>
            </w:r>
          </w:p>
          <w:p>
            <w:pPr>
              <w:keepNext w:val="0"/>
              <w:keepLines w:val="0"/>
              <w:pageBreakBefore w:val="0"/>
              <w:widowControl/>
              <w:kinsoku w:val="0"/>
              <w:wordWrap/>
              <w:overflowPunct/>
              <w:topLinePunct w:val="0"/>
              <w:autoSpaceDE w:val="0"/>
              <w:autoSpaceDN w:val="0"/>
              <w:bidi w:val="0"/>
              <w:adjustRightInd w:val="0"/>
              <w:snapToGrid w:val="0"/>
              <w:spacing w:before="4" w:line="260" w:lineRule="exact"/>
              <w:ind w:left="46" w:leftChars="0"/>
              <w:jc w:val="both"/>
              <w:textAlignment w:val="baseline"/>
              <w:rPr>
                <w:rFonts w:hint="eastAsia" w:ascii="仿宋_GB2312" w:hAnsi="仿宋_GB2312" w:eastAsia="仿宋_GB2312" w:cs="仿宋_GB2312"/>
                <w:snapToGrid w:val="0"/>
                <w:color w:val="000000" w:themeColor="text1"/>
                <w:kern w:val="0"/>
                <w:sz w:val="21"/>
                <w:szCs w:val="21"/>
                <w:highlight w:val="none"/>
                <w14:textFill>
                  <w14:solidFill>
                    <w14:schemeClr w14:val="tx1"/>
                  </w14:solidFill>
                </w14:textFill>
              </w:rPr>
            </w:pPr>
            <w:r>
              <w:rPr>
                <w:rFonts w:hint="eastAsia" w:ascii="仿宋_GB2312" w:hAnsi="仿宋_GB2312" w:eastAsia="仿宋_GB2312" w:cs="仿宋_GB2312"/>
                <w:spacing w:val="11"/>
                <w:sz w:val="21"/>
                <w:szCs w:val="21"/>
              </w:rPr>
              <w:t>□其他</w:t>
            </w:r>
            <w:r>
              <w:rPr>
                <w:rFonts w:hint="eastAsia" w:ascii="仿宋_GB2312" w:hAnsi="仿宋_GB2312" w:eastAsia="仿宋_GB2312" w:cs="仿宋_GB2312"/>
                <w:spacing w:val="11"/>
                <w:sz w:val="21"/>
                <w:szCs w:val="21"/>
                <w:lang w:val="en-US" w:eastAsia="zh-CN"/>
              </w:rPr>
              <w:t xml:space="preserve"> </w:t>
            </w:r>
          </w:p>
        </w:tc>
        <w:tc>
          <w:tcPr>
            <w:tcW w:w="58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sz w:val="21"/>
                <w:szCs w:val="21"/>
                <w:lang w:eastAsia="zh-CN"/>
              </w:rPr>
              <w:t>√</w:t>
            </w:r>
          </w:p>
        </w:tc>
        <w:tc>
          <w:tcPr>
            <w:tcW w:w="59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color w:val="000000" w:themeColor="text1"/>
                <w:sz w:val="21"/>
                <w:szCs w:val="21"/>
                <w:highlight w:val="none"/>
                <w14:textFill>
                  <w14:solidFill>
                    <w14:schemeClr w14:val="tx1"/>
                  </w14:solidFill>
                </w14:textFill>
              </w:rPr>
            </w:pPr>
          </w:p>
        </w:tc>
        <w:tc>
          <w:tcPr>
            <w:tcW w:w="57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color w:val="000000" w:themeColor="text1"/>
                <w:sz w:val="21"/>
                <w:szCs w:val="21"/>
                <w:highlight w:val="none"/>
                <w14:textFill>
                  <w14:solidFill>
                    <w14:schemeClr w14:val="tx1"/>
                  </w14:solidFill>
                </w14:textFill>
              </w:rPr>
            </w:pPr>
            <w:r>
              <w:rPr>
                <w:rFonts w:hint="eastAsia" w:ascii="仿宋_GB2312" w:hAnsi="仿宋_GB2312" w:eastAsia="仿宋_GB2312" w:cs="仿宋_GB2312"/>
                <w:sz w:val="21"/>
                <w:szCs w:val="21"/>
                <w:lang w:eastAsia="zh-CN"/>
              </w:rPr>
              <w:t>√</w:t>
            </w:r>
          </w:p>
        </w:tc>
        <w:tc>
          <w:tcPr>
            <w:tcW w:w="57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color w:val="000000" w:themeColor="text1"/>
                <w:sz w:val="21"/>
                <w:szCs w:val="21"/>
                <w:highlight w:val="none"/>
                <w14:textFill>
                  <w14:solidFill>
                    <w14:schemeClr w14:val="tx1"/>
                  </w14:solidFill>
                </w14:textFill>
              </w:rPr>
            </w:pPr>
          </w:p>
        </w:tc>
        <w:tc>
          <w:tcPr>
            <w:tcW w:w="67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9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126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9" w:hRule="atLeast"/>
          <w:jc w:val="center"/>
        </w:trPr>
        <w:tc>
          <w:tcPr>
            <w:tcW w:w="5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6" w:line="260" w:lineRule="exact"/>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4"/>
                <w:sz w:val="21"/>
                <w:szCs w:val="21"/>
              </w:rPr>
              <w:t>11</w:t>
            </w:r>
          </w:p>
        </w:tc>
        <w:tc>
          <w:tcPr>
            <w:tcW w:w="671"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6" w:line="260" w:lineRule="exact"/>
              <w:ind w:left="130" w:leftChars="0" w:right="73" w:righ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4"/>
                <w:sz w:val="21"/>
                <w:szCs w:val="21"/>
              </w:rPr>
              <w:t>行政</w:t>
            </w:r>
            <w:r>
              <w:rPr>
                <w:rFonts w:hint="eastAsia" w:ascii="仿宋_GB2312" w:hAnsi="仿宋_GB2312" w:eastAsia="仿宋_GB2312" w:cs="仿宋_GB2312"/>
                <w:spacing w:val="8"/>
                <w:sz w:val="21"/>
                <w:szCs w:val="21"/>
              </w:rPr>
              <w:t>处罚</w:t>
            </w:r>
          </w:p>
        </w:tc>
        <w:tc>
          <w:tcPr>
            <w:tcW w:w="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5" w:line="260" w:lineRule="exact"/>
              <w:ind w:left="10" w:leftChars="0" w:right="74" w:rightChars="0"/>
              <w:jc w:val="center"/>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1"/>
                <w:sz w:val="21"/>
                <w:szCs w:val="21"/>
              </w:rPr>
              <w:t>对互联网上</w:t>
            </w:r>
            <w:r>
              <w:rPr>
                <w:rFonts w:hint="eastAsia" w:ascii="仿宋_GB2312" w:hAnsi="仿宋_GB2312" w:eastAsia="仿宋_GB2312" w:cs="仿宋_GB2312"/>
                <w:sz w:val="21"/>
                <w:szCs w:val="21"/>
              </w:rPr>
              <w:t>网服务营业</w:t>
            </w:r>
            <w:r>
              <w:rPr>
                <w:rFonts w:hint="eastAsia" w:ascii="仿宋_GB2312" w:hAnsi="仿宋_GB2312" w:eastAsia="仿宋_GB2312" w:cs="仿宋_GB2312"/>
                <w:spacing w:val="-1"/>
                <w:sz w:val="21"/>
                <w:szCs w:val="21"/>
              </w:rPr>
              <w:t>场所违法行</w:t>
            </w:r>
            <w:r>
              <w:rPr>
                <w:rFonts w:hint="eastAsia" w:ascii="仿宋_GB2312" w:hAnsi="仿宋_GB2312" w:eastAsia="仿宋_GB2312" w:cs="仿宋_GB2312"/>
                <w:spacing w:val="-2"/>
                <w:sz w:val="21"/>
                <w:szCs w:val="21"/>
              </w:rPr>
              <w:t>为的行政处</w:t>
            </w:r>
            <w:r>
              <w:rPr>
                <w:rFonts w:hint="eastAsia" w:ascii="仿宋_GB2312" w:hAnsi="仿宋_GB2312" w:eastAsia="仿宋_GB2312" w:cs="仿宋_GB2312"/>
                <w:sz w:val="21"/>
                <w:szCs w:val="21"/>
              </w:rPr>
              <w:t>罚</w:t>
            </w:r>
          </w:p>
        </w:tc>
        <w:tc>
          <w:tcPr>
            <w:tcW w:w="14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6" w:line="260" w:lineRule="exact"/>
              <w:ind w:left="41"/>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1.主体信息；</w:t>
            </w:r>
          </w:p>
          <w:p>
            <w:pPr>
              <w:keepNext w:val="0"/>
              <w:keepLines w:val="0"/>
              <w:pageBreakBefore w:val="0"/>
              <w:widowControl/>
              <w:kinsoku w:val="0"/>
              <w:wordWrap/>
              <w:overflowPunct/>
              <w:topLinePunct w:val="0"/>
              <w:autoSpaceDE w:val="0"/>
              <w:autoSpaceDN w:val="0"/>
              <w:bidi w:val="0"/>
              <w:adjustRightInd w:val="0"/>
              <w:snapToGrid w:val="0"/>
              <w:spacing w:before="14" w:line="260" w:lineRule="exact"/>
              <w:ind w:left="41"/>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2.案由；</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41"/>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9"/>
                <w:sz w:val="21"/>
                <w:szCs w:val="21"/>
              </w:rPr>
              <w:t>3.处罚依据；</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41"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9"/>
                <w:sz w:val="21"/>
                <w:szCs w:val="21"/>
              </w:rPr>
              <w:t>4.处罚结果。</w:t>
            </w:r>
          </w:p>
        </w:tc>
        <w:tc>
          <w:tcPr>
            <w:tcW w:w="31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5" w:line="260" w:lineRule="exact"/>
              <w:ind w:left="22"/>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1.《互联网上网服务营业场所管理条例》;</w:t>
            </w:r>
          </w:p>
          <w:p>
            <w:pPr>
              <w:keepNext w:val="0"/>
              <w:keepLines w:val="0"/>
              <w:pageBreakBefore w:val="0"/>
              <w:widowControl/>
              <w:kinsoku w:val="0"/>
              <w:wordWrap/>
              <w:overflowPunct/>
              <w:topLinePunct w:val="0"/>
              <w:autoSpaceDE w:val="0"/>
              <w:autoSpaceDN w:val="0"/>
              <w:bidi w:val="0"/>
              <w:adjustRightInd w:val="0"/>
              <w:snapToGrid w:val="0"/>
              <w:spacing w:before="1" w:line="260" w:lineRule="exact"/>
              <w:ind w:left="12"/>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5"/>
                <w:sz w:val="21"/>
                <w:szCs w:val="21"/>
              </w:rPr>
              <w:t>2.《国务院关于促进市场公平竞争维护市场正</w:t>
            </w:r>
            <w:r>
              <w:rPr>
                <w:rFonts w:hint="eastAsia" w:ascii="仿宋_GB2312" w:hAnsi="仿宋_GB2312" w:eastAsia="仿宋_GB2312" w:cs="仿宋_GB2312"/>
                <w:spacing w:val="5"/>
                <w:sz w:val="21"/>
                <w:szCs w:val="21"/>
              </w:rPr>
              <w:t>常秩序的若干意见》</w:t>
            </w:r>
            <w:r>
              <w:rPr>
                <w:rFonts w:hint="eastAsia" w:ascii="仿宋_GB2312" w:hAnsi="仿宋_GB2312" w:eastAsia="仿宋_GB2312" w:cs="仿宋_GB2312"/>
                <w:spacing w:val="5"/>
                <w:sz w:val="21"/>
                <w:szCs w:val="21"/>
                <w:lang w:eastAsia="zh-CN"/>
              </w:rPr>
              <w:t>（</w:t>
            </w:r>
            <w:r>
              <w:rPr>
                <w:rFonts w:hint="eastAsia" w:ascii="仿宋_GB2312" w:hAnsi="仿宋_GB2312" w:eastAsia="仿宋_GB2312" w:cs="仿宋_GB2312"/>
                <w:spacing w:val="5"/>
                <w:sz w:val="21"/>
                <w:szCs w:val="21"/>
              </w:rPr>
              <w:t>国发〔2014〕20号</w:t>
            </w:r>
            <w:r>
              <w:rPr>
                <w:rFonts w:hint="eastAsia" w:ascii="仿宋_GB2312" w:hAnsi="仿宋_GB2312" w:eastAsia="仿宋_GB2312" w:cs="仿宋_GB2312"/>
                <w:spacing w:val="5"/>
                <w:sz w:val="21"/>
                <w:szCs w:val="21"/>
                <w:lang w:eastAsia="zh-CN"/>
              </w:rPr>
              <w:t>）</w:t>
            </w:r>
            <w:r>
              <w:rPr>
                <w:rFonts w:hint="eastAsia" w:ascii="仿宋_GB2312" w:hAnsi="仿宋_GB2312" w:eastAsia="仿宋_GB2312" w:cs="仿宋_GB2312"/>
                <w:spacing w:val="5"/>
                <w:sz w:val="21"/>
                <w:szCs w:val="21"/>
              </w:rPr>
              <w:t>;</w:t>
            </w:r>
            <w:r>
              <w:rPr>
                <w:rFonts w:hint="eastAsia" w:ascii="仿宋_GB2312" w:hAnsi="仿宋_GB2312" w:eastAsia="仿宋_GB2312" w:cs="仿宋_GB2312"/>
                <w:spacing w:val="-4"/>
                <w:sz w:val="21"/>
                <w:szCs w:val="21"/>
              </w:rPr>
              <w:t>3.《国务院办公厅关于全面推行行政执法公示</w:t>
            </w:r>
            <w:r>
              <w:rPr>
                <w:rFonts w:hint="eastAsia" w:ascii="仿宋_GB2312" w:hAnsi="仿宋_GB2312" w:eastAsia="仿宋_GB2312" w:cs="仿宋_GB2312"/>
                <w:spacing w:val="-1"/>
                <w:sz w:val="21"/>
                <w:szCs w:val="21"/>
              </w:rPr>
              <w:t>制度执法全过程记录制度重大执法决定法制审</w:t>
            </w:r>
            <w:r>
              <w:rPr>
                <w:rFonts w:hint="eastAsia" w:ascii="仿宋_GB2312" w:hAnsi="仿宋_GB2312" w:eastAsia="仿宋_GB2312" w:cs="仿宋_GB2312"/>
                <w:spacing w:val="3"/>
                <w:sz w:val="21"/>
                <w:szCs w:val="21"/>
              </w:rPr>
              <w:t>核制度的指导意见》</w:t>
            </w: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pacing w:val="3"/>
                <w:sz w:val="21"/>
                <w:szCs w:val="21"/>
              </w:rPr>
              <w:t>国办发〔2018〕</w:t>
            </w:r>
            <w:r>
              <w:rPr>
                <w:rFonts w:hint="eastAsia" w:ascii="仿宋_GB2312" w:hAnsi="仿宋_GB2312" w:eastAsia="仿宋_GB2312" w:cs="仿宋_GB2312"/>
                <w:spacing w:val="18"/>
                <w:sz w:val="21"/>
                <w:szCs w:val="21"/>
              </w:rPr>
              <w:t>118号</w:t>
            </w:r>
            <w:r>
              <w:rPr>
                <w:rFonts w:hint="eastAsia" w:ascii="仿宋_GB2312" w:hAnsi="仿宋_GB2312" w:eastAsia="仿宋_GB2312" w:cs="仿宋_GB2312"/>
                <w:spacing w:val="18"/>
                <w:sz w:val="21"/>
                <w:szCs w:val="21"/>
                <w:lang w:eastAsia="zh-CN"/>
              </w:rPr>
              <w:t>）</w:t>
            </w:r>
          </w:p>
        </w:tc>
        <w:tc>
          <w:tcPr>
            <w:tcW w:w="9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2" w:line="260" w:lineRule="exact"/>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6"/>
                <w:sz w:val="21"/>
                <w:szCs w:val="21"/>
              </w:rPr>
              <w:t>执法决定信</w:t>
            </w:r>
            <w:r>
              <w:rPr>
                <w:rFonts w:hint="eastAsia" w:ascii="仿宋_GB2312" w:hAnsi="仿宋_GB2312" w:eastAsia="仿宋_GB2312" w:cs="仿宋_GB2312"/>
                <w:spacing w:val="9"/>
                <w:sz w:val="21"/>
                <w:szCs w:val="21"/>
              </w:rPr>
              <w:t>息在决定作</w:t>
            </w:r>
            <w:r>
              <w:rPr>
                <w:rFonts w:hint="eastAsia" w:ascii="仿宋_GB2312" w:hAnsi="仿宋_GB2312" w:eastAsia="仿宋_GB2312" w:cs="仿宋_GB2312"/>
                <w:spacing w:val="8"/>
                <w:sz w:val="21"/>
                <w:szCs w:val="21"/>
              </w:rPr>
              <w:t>出之日起7个</w:t>
            </w:r>
            <w:r>
              <w:rPr>
                <w:rFonts w:hint="eastAsia" w:ascii="仿宋_GB2312" w:hAnsi="仿宋_GB2312" w:eastAsia="仿宋_GB2312" w:cs="仿宋_GB2312"/>
                <w:spacing w:val="6"/>
                <w:sz w:val="21"/>
                <w:szCs w:val="21"/>
              </w:rPr>
              <w:t>工作日内公开，其他相关信息形成</w:t>
            </w:r>
            <w:r>
              <w:rPr>
                <w:rFonts w:hint="eastAsia" w:ascii="仿宋_GB2312" w:hAnsi="仿宋_GB2312" w:eastAsia="仿宋_GB2312" w:cs="仿宋_GB2312"/>
                <w:spacing w:val="12"/>
                <w:sz w:val="21"/>
                <w:szCs w:val="21"/>
              </w:rPr>
              <w:t>或变更之日</w:t>
            </w:r>
            <w:r>
              <w:rPr>
                <w:rFonts w:hint="eastAsia" w:ascii="仿宋_GB2312" w:hAnsi="仿宋_GB2312" w:eastAsia="仿宋_GB2312" w:cs="仿宋_GB2312"/>
                <w:spacing w:val="5"/>
                <w:sz w:val="21"/>
                <w:szCs w:val="21"/>
              </w:rPr>
              <w:t>起20个工作</w:t>
            </w:r>
            <w:r>
              <w:rPr>
                <w:rFonts w:hint="eastAsia" w:ascii="仿宋_GB2312" w:hAnsi="仿宋_GB2312" w:eastAsia="仿宋_GB2312" w:cs="仿宋_GB2312"/>
                <w:spacing w:val="9"/>
                <w:sz w:val="21"/>
                <w:szCs w:val="21"/>
              </w:rPr>
              <w:t>日内公开</w:t>
            </w:r>
          </w:p>
        </w:tc>
        <w:tc>
          <w:tcPr>
            <w:tcW w:w="5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5" w:line="260" w:lineRule="exact"/>
              <w:ind w:left="25" w:leftChars="0" w:right="29" w:righ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napToGrid w:val="0"/>
                <w:color w:val="000000"/>
                <w:kern w:val="0"/>
                <w:sz w:val="21"/>
                <w:szCs w:val="21"/>
                <w:lang w:eastAsia="zh-CN"/>
              </w:rPr>
              <w:t>沅陵县文化旅游广电体育局</w:t>
            </w:r>
          </w:p>
        </w:tc>
        <w:tc>
          <w:tcPr>
            <w:tcW w:w="27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■政府网站</w:t>
            </w:r>
          </w:p>
          <w:p>
            <w:pPr>
              <w:keepNext w:val="0"/>
              <w:keepLines w:val="0"/>
              <w:pageBreakBefore w:val="0"/>
              <w:widowControl/>
              <w:kinsoku w:val="0"/>
              <w:wordWrap/>
              <w:overflowPunct/>
              <w:topLinePunct w:val="0"/>
              <w:autoSpaceDE w:val="0"/>
              <w:autoSpaceDN w:val="0"/>
              <w:bidi w:val="0"/>
              <w:adjustRightInd w:val="0"/>
              <w:snapToGrid w:val="0"/>
              <w:spacing w:before="16"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□两微一端</w:t>
            </w:r>
          </w:p>
          <w:p>
            <w:pPr>
              <w:keepNext w:val="0"/>
              <w:keepLines w:val="0"/>
              <w:pageBreakBefore w:val="0"/>
              <w:widowControl/>
              <w:kinsoku w:val="0"/>
              <w:wordWrap/>
              <w:overflowPunct/>
              <w:topLinePunct w:val="0"/>
              <w:autoSpaceDE w:val="0"/>
              <w:autoSpaceDN w:val="0"/>
              <w:bidi w:val="0"/>
              <w:adjustRightInd w:val="0"/>
              <w:snapToGrid w:val="0"/>
              <w:spacing w:before="15"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□广播电视</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□公开查阅点</w:t>
            </w:r>
          </w:p>
          <w:p>
            <w:pPr>
              <w:keepNext w:val="0"/>
              <w:keepLines w:val="0"/>
              <w:pageBreakBefore w:val="0"/>
              <w:widowControl/>
              <w:kinsoku w:val="0"/>
              <w:wordWrap/>
              <w:overflowPunct/>
              <w:topLinePunct w:val="0"/>
              <w:autoSpaceDE w:val="0"/>
              <w:autoSpaceDN w:val="0"/>
              <w:bidi w:val="0"/>
              <w:adjustRightInd w:val="0"/>
              <w:snapToGrid w:val="0"/>
              <w:spacing w:before="4"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□便民服务站</w:t>
            </w:r>
          </w:p>
          <w:p>
            <w:pPr>
              <w:keepNext w:val="0"/>
              <w:keepLines w:val="0"/>
              <w:pageBreakBefore w:val="0"/>
              <w:widowControl/>
              <w:kinsoku w:val="0"/>
              <w:wordWrap/>
              <w:overflowPunct/>
              <w:topLinePunct w:val="0"/>
              <w:autoSpaceDE w:val="0"/>
              <w:autoSpaceDN w:val="0"/>
              <w:bidi w:val="0"/>
              <w:adjustRightInd w:val="0"/>
              <w:snapToGrid w:val="0"/>
              <w:spacing w:before="42"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□政府公报</w:t>
            </w:r>
          </w:p>
          <w:p>
            <w:pPr>
              <w:keepNext w:val="0"/>
              <w:keepLines w:val="0"/>
              <w:pageBreakBefore w:val="0"/>
              <w:widowControl/>
              <w:kinsoku w:val="0"/>
              <w:wordWrap/>
              <w:overflowPunct/>
              <w:topLinePunct w:val="0"/>
              <w:autoSpaceDE w:val="0"/>
              <w:autoSpaceDN w:val="0"/>
              <w:bidi w:val="0"/>
              <w:adjustRightInd w:val="0"/>
              <w:snapToGrid w:val="0"/>
              <w:spacing w:before="5"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□发布会/听证会</w:t>
            </w:r>
          </w:p>
          <w:p>
            <w:pPr>
              <w:keepNext w:val="0"/>
              <w:keepLines w:val="0"/>
              <w:pageBreakBefore w:val="0"/>
              <w:widowControl/>
              <w:kinsoku w:val="0"/>
              <w:wordWrap/>
              <w:overflowPunct/>
              <w:topLinePunct w:val="0"/>
              <w:autoSpaceDE w:val="0"/>
              <w:autoSpaceDN w:val="0"/>
              <w:bidi w:val="0"/>
              <w:adjustRightInd w:val="0"/>
              <w:snapToGrid w:val="0"/>
              <w:spacing w:before="16"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□纸质媒体</w:t>
            </w: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□政务服务中心</w:t>
            </w: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pacing w:val="1"/>
                <w:sz w:val="21"/>
                <w:szCs w:val="21"/>
              </w:rPr>
            </w:pPr>
            <w:r>
              <w:rPr>
                <w:rFonts w:hint="eastAsia" w:ascii="仿宋_GB2312" w:hAnsi="仿宋_GB2312" w:eastAsia="仿宋_GB2312" w:cs="仿宋_GB2312"/>
                <w:sz w:val="21"/>
                <w:szCs w:val="21"/>
              </w:rPr>
              <w:t>□入户/现场</w:t>
            </w:r>
          </w:p>
          <w:p>
            <w:pPr>
              <w:keepNext w:val="0"/>
              <w:keepLines w:val="0"/>
              <w:pageBreakBefore w:val="0"/>
              <w:widowControl/>
              <w:kinsoku w:val="0"/>
              <w:wordWrap/>
              <w:overflowPunct/>
              <w:topLinePunct w:val="0"/>
              <w:autoSpaceDE w:val="0"/>
              <w:autoSpaceDN w:val="0"/>
              <w:bidi w:val="0"/>
              <w:adjustRightInd w:val="0"/>
              <w:snapToGrid w:val="0"/>
              <w:spacing w:before="20" w:line="260" w:lineRule="exact"/>
              <w:ind w:left="36" w:right="425"/>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□社区/企事业单位/村公示栏</w:t>
            </w:r>
            <w:r>
              <w:rPr>
                <w:rFonts w:hint="eastAsia" w:ascii="仿宋_GB2312" w:hAnsi="仿宋_GB2312" w:eastAsia="仿宋_GB2312" w:cs="仿宋_GB2312"/>
                <w:spacing w:val="-2"/>
                <w:sz w:val="21"/>
                <w:szCs w:val="21"/>
                <w:lang w:eastAsia="zh-CN"/>
              </w:rPr>
              <w:t>（</w:t>
            </w:r>
            <w:r>
              <w:rPr>
                <w:rFonts w:hint="eastAsia" w:ascii="仿宋_GB2312" w:hAnsi="仿宋_GB2312" w:eastAsia="仿宋_GB2312" w:cs="仿宋_GB2312"/>
                <w:spacing w:val="-2"/>
                <w:sz w:val="21"/>
                <w:szCs w:val="21"/>
              </w:rPr>
              <w:t>电子</w:t>
            </w:r>
            <w:r>
              <w:rPr>
                <w:rFonts w:hint="eastAsia" w:ascii="仿宋_GB2312" w:hAnsi="仿宋_GB2312" w:eastAsia="仿宋_GB2312" w:cs="仿宋_GB2312"/>
                <w:spacing w:val="11"/>
                <w:sz w:val="21"/>
                <w:szCs w:val="21"/>
              </w:rPr>
              <w:t>屏</w:t>
            </w:r>
            <w:r>
              <w:rPr>
                <w:rFonts w:hint="eastAsia" w:ascii="仿宋_GB2312" w:hAnsi="仿宋_GB2312" w:eastAsia="仿宋_GB2312" w:cs="仿宋_GB2312"/>
                <w:spacing w:val="11"/>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14" w:line="260" w:lineRule="exact"/>
              <w:ind w:left="36" w:leftChars="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□精准推送</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25"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z w:val="21"/>
                <w:szCs w:val="21"/>
              </w:rPr>
              <w:t>□其他</w:t>
            </w:r>
          </w:p>
        </w:tc>
        <w:tc>
          <w:tcPr>
            <w:tcW w:w="58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9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57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7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67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9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126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6" w:hRule="atLeast"/>
          <w:jc w:val="center"/>
        </w:trPr>
        <w:tc>
          <w:tcPr>
            <w:tcW w:w="5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6" w:line="260" w:lineRule="exact"/>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4"/>
                <w:sz w:val="21"/>
                <w:szCs w:val="21"/>
              </w:rPr>
              <w:t>12</w:t>
            </w:r>
          </w:p>
        </w:tc>
        <w:tc>
          <w:tcPr>
            <w:tcW w:w="671"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tc>
        <w:tc>
          <w:tcPr>
            <w:tcW w:w="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6" w:line="260" w:lineRule="exact"/>
              <w:ind w:left="10" w:leftChars="0" w:right="83" w:rightChars="0"/>
              <w:jc w:val="center"/>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1"/>
                <w:sz w:val="21"/>
                <w:szCs w:val="21"/>
              </w:rPr>
              <w:t>对娱乐场所</w:t>
            </w:r>
            <w:r>
              <w:rPr>
                <w:rFonts w:hint="eastAsia" w:ascii="仿宋_GB2312" w:hAnsi="仿宋_GB2312" w:eastAsia="仿宋_GB2312" w:cs="仿宋_GB2312"/>
                <w:spacing w:val="-2"/>
                <w:sz w:val="21"/>
                <w:szCs w:val="21"/>
              </w:rPr>
              <w:t>违法行为的</w:t>
            </w:r>
            <w:r>
              <w:rPr>
                <w:rFonts w:hint="eastAsia" w:ascii="仿宋_GB2312" w:hAnsi="仿宋_GB2312" w:eastAsia="仿宋_GB2312" w:cs="仿宋_GB2312"/>
                <w:spacing w:val="4"/>
                <w:sz w:val="21"/>
                <w:szCs w:val="21"/>
              </w:rPr>
              <w:t>行政处罚</w:t>
            </w:r>
          </w:p>
        </w:tc>
        <w:tc>
          <w:tcPr>
            <w:tcW w:w="14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5" w:line="260" w:lineRule="exact"/>
              <w:ind w:left="41"/>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1.主体信息；</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41"/>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2.案由；</w:t>
            </w:r>
          </w:p>
          <w:p>
            <w:pPr>
              <w:keepNext w:val="0"/>
              <w:keepLines w:val="0"/>
              <w:pageBreakBefore w:val="0"/>
              <w:widowControl/>
              <w:kinsoku w:val="0"/>
              <w:wordWrap/>
              <w:overflowPunct/>
              <w:topLinePunct w:val="0"/>
              <w:autoSpaceDE w:val="0"/>
              <w:autoSpaceDN w:val="0"/>
              <w:bidi w:val="0"/>
              <w:adjustRightInd w:val="0"/>
              <w:snapToGrid w:val="0"/>
              <w:spacing w:before="2" w:line="260" w:lineRule="exact"/>
              <w:ind w:left="41"/>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9"/>
                <w:sz w:val="21"/>
                <w:szCs w:val="21"/>
              </w:rPr>
              <w:t>3.处罚依据；</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41"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9"/>
                <w:sz w:val="21"/>
                <w:szCs w:val="21"/>
              </w:rPr>
              <w:t>4.处罚结果。</w:t>
            </w:r>
          </w:p>
        </w:tc>
        <w:tc>
          <w:tcPr>
            <w:tcW w:w="31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6" w:line="260" w:lineRule="exact"/>
              <w:ind w:left="22"/>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1.《据乐场所管理备倒</w:t>
            </w:r>
            <w:r>
              <w:rPr>
                <w:rFonts w:hint="eastAsia" w:ascii="仿宋_GB2312" w:hAnsi="仿宋_GB2312" w:eastAsia="仿宋_GB2312" w:cs="仿宋_GB2312"/>
                <w:spacing w:val="-3"/>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1" w:line="260" w:lineRule="exact"/>
              <w:ind w:left="22" w:right="1"/>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2.《国务院关于促进市场公平竞争维护市场正</w:t>
            </w:r>
            <w:r>
              <w:rPr>
                <w:rFonts w:hint="eastAsia" w:ascii="仿宋_GB2312" w:hAnsi="仿宋_GB2312" w:eastAsia="仿宋_GB2312" w:cs="仿宋_GB2312"/>
                <w:spacing w:val="3"/>
                <w:sz w:val="21"/>
                <w:szCs w:val="21"/>
              </w:rPr>
              <w:t>常秩序的若干意见》</w:t>
            </w: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pacing w:val="3"/>
                <w:sz w:val="21"/>
                <w:szCs w:val="21"/>
              </w:rPr>
              <w:t>国发〔2014〕20号</w:t>
            </w: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pacing w:val="3"/>
                <w:sz w:val="21"/>
                <w:szCs w:val="21"/>
              </w:rPr>
              <w:t>;</w:t>
            </w:r>
            <w:r>
              <w:rPr>
                <w:rFonts w:hint="eastAsia" w:ascii="仿宋_GB2312" w:hAnsi="仿宋_GB2312" w:eastAsia="仿宋_GB2312" w:cs="仿宋_GB2312"/>
                <w:spacing w:val="-5"/>
                <w:sz w:val="21"/>
                <w:szCs w:val="21"/>
              </w:rPr>
              <w:t>3.《国务院办公厅关于全面推行行政执法公示</w:t>
            </w:r>
            <w:r>
              <w:rPr>
                <w:rFonts w:hint="eastAsia" w:ascii="仿宋_GB2312" w:hAnsi="仿宋_GB2312" w:eastAsia="仿宋_GB2312" w:cs="仿宋_GB2312"/>
                <w:spacing w:val="-1"/>
                <w:sz w:val="21"/>
                <w:szCs w:val="21"/>
              </w:rPr>
              <w:t>制度执法全过程记录制度重大执法决定法制审</w:t>
            </w:r>
            <w:r>
              <w:rPr>
                <w:rFonts w:hint="eastAsia" w:ascii="仿宋_GB2312" w:hAnsi="仿宋_GB2312" w:eastAsia="仿宋_GB2312" w:cs="仿宋_GB2312"/>
                <w:spacing w:val="3"/>
                <w:sz w:val="21"/>
                <w:szCs w:val="21"/>
              </w:rPr>
              <w:t>核制度的指导意见》</w:t>
            </w: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pacing w:val="3"/>
                <w:sz w:val="21"/>
                <w:szCs w:val="21"/>
              </w:rPr>
              <w:t>国办发〔2018〕</w:t>
            </w:r>
          </w:p>
          <w:p>
            <w:pPr>
              <w:keepNext w:val="0"/>
              <w:keepLines w:val="0"/>
              <w:pageBreakBefore w:val="0"/>
              <w:widowControl/>
              <w:kinsoku w:val="0"/>
              <w:wordWrap/>
              <w:overflowPunct/>
              <w:topLinePunct w:val="0"/>
              <w:autoSpaceDE w:val="0"/>
              <w:autoSpaceDN w:val="0"/>
              <w:bidi w:val="0"/>
              <w:adjustRightInd w:val="0"/>
              <w:snapToGrid w:val="0"/>
              <w:spacing w:before="14" w:line="260" w:lineRule="exact"/>
              <w:ind w:left="22"/>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9"/>
                <w:sz w:val="21"/>
                <w:szCs w:val="21"/>
              </w:rPr>
              <w:t>118号</w:t>
            </w:r>
            <w:r>
              <w:rPr>
                <w:rFonts w:hint="eastAsia" w:ascii="仿宋_GB2312" w:hAnsi="仿宋_GB2312" w:eastAsia="仿宋_GB2312" w:cs="仿宋_GB2312"/>
                <w:spacing w:val="9"/>
                <w:sz w:val="21"/>
                <w:szCs w:val="21"/>
                <w:lang w:eastAsia="zh-CN"/>
              </w:rPr>
              <w:t>）</w:t>
            </w:r>
            <w:r>
              <w:rPr>
                <w:rFonts w:hint="eastAsia" w:ascii="仿宋_GB2312" w:hAnsi="仿宋_GB2312" w:eastAsia="仿宋_GB2312" w:cs="仿宋_GB2312"/>
                <w:spacing w:val="9"/>
                <w:sz w:val="21"/>
                <w:szCs w:val="21"/>
              </w:rPr>
              <w:t>;</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22" w:leftChars="0" w:right="36" w:righ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3"/>
                <w:sz w:val="21"/>
                <w:szCs w:val="21"/>
              </w:rPr>
              <w:t>4.《娱乐场所管理办法》</w:t>
            </w: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pacing w:val="-3"/>
                <w:sz w:val="21"/>
                <w:szCs w:val="21"/>
              </w:rPr>
              <w:t>文化部令第55号发</w:t>
            </w:r>
            <w:r>
              <w:rPr>
                <w:rFonts w:hint="eastAsia" w:ascii="仿宋_GB2312" w:hAnsi="仿宋_GB2312" w:eastAsia="仿宋_GB2312" w:cs="仿宋_GB2312"/>
                <w:spacing w:val="2"/>
                <w:sz w:val="21"/>
                <w:szCs w:val="21"/>
              </w:rPr>
              <w:t>布，第57号予以修改</w:t>
            </w:r>
            <w:r>
              <w:rPr>
                <w:rFonts w:hint="eastAsia" w:ascii="仿宋_GB2312" w:hAnsi="仿宋_GB2312" w:eastAsia="仿宋_GB2312" w:cs="仿宋_GB2312"/>
                <w:spacing w:val="2"/>
                <w:sz w:val="21"/>
                <w:szCs w:val="21"/>
                <w:lang w:eastAsia="zh-CN"/>
              </w:rPr>
              <w:t>）</w:t>
            </w:r>
          </w:p>
        </w:tc>
        <w:tc>
          <w:tcPr>
            <w:tcW w:w="9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34"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6"/>
                <w:sz w:val="21"/>
                <w:szCs w:val="21"/>
              </w:rPr>
              <w:t>执法决定信</w:t>
            </w:r>
            <w:r>
              <w:rPr>
                <w:rFonts w:hint="eastAsia" w:ascii="仿宋_GB2312" w:hAnsi="仿宋_GB2312" w:eastAsia="仿宋_GB2312" w:cs="仿宋_GB2312"/>
                <w:spacing w:val="9"/>
                <w:sz w:val="21"/>
                <w:szCs w:val="21"/>
              </w:rPr>
              <w:t>息在决定作</w:t>
            </w:r>
            <w:r>
              <w:rPr>
                <w:rFonts w:hint="eastAsia" w:ascii="仿宋_GB2312" w:hAnsi="仿宋_GB2312" w:eastAsia="仿宋_GB2312" w:cs="仿宋_GB2312"/>
                <w:spacing w:val="8"/>
                <w:sz w:val="21"/>
                <w:szCs w:val="21"/>
              </w:rPr>
              <w:t>出之日起7个</w:t>
            </w:r>
            <w:r>
              <w:rPr>
                <w:rFonts w:hint="eastAsia" w:ascii="仿宋_GB2312" w:hAnsi="仿宋_GB2312" w:eastAsia="仿宋_GB2312" w:cs="仿宋_GB2312"/>
                <w:spacing w:val="6"/>
                <w:sz w:val="21"/>
                <w:szCs w:val="21"/>
              </w:rPr>
              <w:t>工作日内公开，其他相关信息形成</w:t>
            </w:r>
            <w:r>
              <w:rPr>
                <w:rFonts w:hint="eastAsia" w:ascii="仿宋_GB2312" w:hAnsi="仿宋_GB2312" w:eastAsia="仿宋_GB2312" w:cs="仿宋_GB2312"/>
                <w:spacing w:val="12"/>
                <w:sz w:val="21"/>
                <w:szCs w:val="21"/>
              </w:rPr>
              <w:t>或变更之日</w:t>
            </w:r>
            <w:r>
              <w:rPr>
                <w:rFonts w:hint="eastAsia" w:ascii="仿宋_GB2312" w:hAnsi="仿宋_GB2312" w:eastAsia="仿宋_GB2312" w:cs="仿宋_GB2312"/>
                <w:spacing w:val="5"/>
                <w:sz w:val="21"/>
                <w:szCs w:val="21"/>
              </w:rPr>
              <w:t>起20个工作</w:t>
            </w:r>
            <w:r>
              <w:rPr>
                <w:rFonts w:hint="eastAsia" w:ascii="仿宋_GB2312" w:hAnsi="仿宋_GB2312" w:eastAsia="仿宋_GB2312" w:cs="仿宋_GB2312"/>
                <w:spacing w:val="9"/>
                <w:sz w:val="21"/>
                <w:szCs w:val="21"/>
              </w:rPr>
              <w:t>日内公开</w:t>
            </w:r>
          </w:p>
        </w:tc>
        <w:tc>
          <w:tcPr>
            <w:tcW w:w="5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6" w:line="260" w:lineRule="exact"/>
              <w:ind w:left="25" w:leftChars="0" w:right="29" w:righ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napToGrid w:val="0"/>
                <w:color w:val="000000"/>
                <w:kern w:val="0"/>
                <w:sz w:val="21"/>
                <w:szCs w:val="21"/>
                <w:lang w:eastAsia="zh-CN"/>
              </w:rPr>
              <w:t>沅陵县文化旅游广电体育局</w:t>
            </w:r>
          </w:p>
        </w:tc>
        <w:tc>
          <w:tcPr>
            <w:tcW w:w="27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■政府网站</w:t>
            </w:r>
          </w:p>
          <w:p>
            <w:pPr>
              <w:keepNext w:val="0"/>
              <w:keepLines w:val="0"/>
              <w:pageBreakBefore w:val="0"/>
              <w:widowControl/>
              <w:kinsoku w:val="0"/>
              <w:wordWrap/>
              <w:overflowPunct/>
              <w:topLinePunct w:val="0"/>
              <w:autoSpaceDE w:val="0"/>
              <w:autoSpaceDN w:val="0"/>
              <w:bidi w:val="0"/>
              <w:adjustRightInd w:val="0"/>
              <w:snapToGrid w:val="0"/>
              <w:spacing w:before="16"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□两微一端</w:t>
            </w:r>
          </w:p>
          <w:p>
            <w:pPr>
              <w:keepNext w:val="0"/>
              <w:keepLines w:val="0"/>
              <w:pageBreakBefore w:val="0"/>
              <w:widowControl/>
              <w:kinsoku w:val="0"/>
              <w:wordWrap/>
              <w:overflowPunct/>
              <w:topLinePunct w:val="0"/>
              <w:autoSpaceDE w:val="0"/>
              <w:autoSpaceDN w:val="0"/>
              <w:bidi w:val="0"/>
              <w:adjustRightInd w:val="0"/>
              <w:snapToGrid w:val="0"/>
              <w:spacing w:before="15"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□广播电视</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□公开查阅点</w:t>
            </w:r>
          </w:p>
          <w:p>
            <w:pPr>
              <w:keepNext w:val="0"/>
              <w:keepLines w:val="0"/>
              <w:pageBreakBefore w:val="0"/>
              <w:widowControl/>
              <w:kinsoku w:val="0"/>
              <w:wordWrap/>
              <w:overflowPunct/>
              <w:topLinePunct w:val="0"/>
              <w:autoSpaceDE w:val="0"/>
              <w:autoSpaceDN w:val="0"/>
              <w:bidi w:val="0"/>
              <w:adjustRightInd w:val="0"/>
              <w:snapToGrid w:val="0"/>
              <w:spacing w:before="4"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□便民服务站</w:t>
            </w:r>
          </w:p>
          <w:p>
            <w:pPr>
              <w:keepNext w:val="0"/>
              <w:keepLines w:val="0"/>
              <w:pageBreakBefore w:val="0"/>
              <w:widowControl/>
              <w:kinsoku w:val="0"/>
              <w:wordWrap/>
              <w:overflowPunct/>
              <w:topLinePunct w:val="0"/>
              <w:autoSpaceDE w:val="0"/>
              <w:autoSpaceDN w:val="0"/>
              <w:bidi w:val="0"/>
              <w:adjustRightInd w:val="0"/>
              <w:snapToGrid w:val="0"/>
              <w:spacing w:before="42"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□政府公报</w:t>
            </w:r>
          </w:p>
          <w:p>
            <w:pPr>
              <w:keepNext w:val="0"/>
              <w:keepLines w:val="0"/>
              <w:pageBreakBefore w:val="0"/>
              <w:widowControl/>
              <w:kinsoku w:val="0"/>
              <w:wordWrap/>
              <w:overflowPunct/>
              <w:topLinePunct w:val="0"/>
              <w:autoSpaceDE w:val="0"/>
              <w:autoSpaceDN w:val="0"/>
              <w:bidi w:val="0"/>
              <w:adjustRightInd w:val="0"/>
              <w:snapToGrid w:val="0"/>
              <w:spacing w:before="5"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□发布会/听证会</w:t>
            </w:r>
          </w:p>
          <w:p>
            <w:pPr>
              <w:keepNext w:val="0"/>
              <w:keepLines w:val="0"/>
              <w:pageBreakBefore w:val="0"/>
              <w:widowControl/>
              <w:kinsoku w:val="0"/>
              <w:wordWrap/>
              <w:overflowPunct/>
              <w:topLinePunct w:val="0"/>
              <w:autoSpaceDE w:val="0"/>
              <w:autoSpaceDN w:val="0"/>
              <w:bidi w:val="0"/>
              <w:adjustRightInd w:val="0"/>
              <w:snapToGrid w:val="0"/>
              <w:spacing w:before="16"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□纸质媒体</w:t>
            </w: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□政务服务中心</w:t>
            </w: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pacing w:val="1"/>
                <w:sz w:val="21"/>
                <w:szCs w:val="21"/>
              </w:rPr>
            </w:pPr>
            <w:r>
              <w:rPr>
                <w:rFonts w:hint="eastAsia" w:ascii="仿宋_GB2312" w:hAnsi="仿宋_GB2312" w:eastAsia="仿宋_GB2312" w:cs="仿宋_GB2312"/>
                <w:sz w:val="21"/>
                <w:szCs w:val="21"/>
              </w:rPr>
              <w:t>□入户/现场</w:t>
            </w:r>
          </w:p>
          <w:p>
            <w:pPr>
              <w:keepNext w:val="0"/>
              <w:keepLines w:val="0"/>
              <w:pageBreakBefore w:val="0"/>
              <w:widowControl/>
              <w:kinsoku w:val="0"/>
              <w:wordWrap/>
              <w:overflowPunct/>
              <w:topLinePunct w:val="0"/>
              <w:autoSpaceDE w:val="0"/>
              <w:autoSpaceDN w:val="0"/>
              <w:bidi w:val="0"/>
              <w:adjustRightInd w:val="0"/>
              <w:snapToGrid w:val="0"/>
              <w:spacing w:before="20" w:line="260" w:lineRule="exact"/>
              <w:ind w:left="36" w:right="425"/>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□社区/企事业单位/村公示栏</w:t>
            </w:r>
            <w:r>
              <w:rPr>
                <w:rFonts w:hint="eastAsia" w:ascii="仿宋_GB2312" w:hAnsi="仿宋_GB2312" w:eastAsia="仿宋_GB2312" w:cs="仿宋_GB2312"/>
                <w:spacing w:val="-2"/>
                <w:sz w:val="21"/>
                <w:szCs w:val="21"/>
                <w:lang w:eastAsia="zh-CN"/>
              </w:rPr>
              <w:t>（</w:t>
            </w:r>
            <w:r>
              <w:rPr>
                <w:rFonts w:hint="eastAsia" w:ascii="仿宋_GB2312" w:hAnsi="仿宋_GB2312" w:eastAsia="仿宋_GB2312" w:cs="仿宋_GB2312"/>
                <w:spacing w:val="-2"/>
                <w:sz w:val="21"/>
                <w:szCs w:val="21"/>
              </w:rPr>
              <w:t>电子</w:t>
            </w:r>
            <w:r>
              <w:rPr>
                <w:rFonts w:hint="eastAsia" w:ascii="仿宋_GB2312" w:hAnsi="仿宋_GB2312" w:eastAsia="仿宋_GB2312" w:cs="仿宋_GB2312"/>
                <w:spacing w:val="11"/>
                <w:sz w:val="21"/>
                <w:szCs w:val="21"/>
              </w:rPr>
              <w:t>屏</w:t>
            </w:r>
            <w:r>
              <w:rPr>
                <w:rFonts w:hint="eastAsia" w:ascii="仿宋_GB2312" w:hAnsi="仿宋_GB2312" w:eastAsia="仿宋_GB2312" w:cs="仿宋_GB2312"/>
                <w:spacing w:val="11"/>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14" w:line="260" w:lineRule="exact"/>
              <w:ind w:left="36" w:leftChars="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□精准推送</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25"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z w:val="21"/>
                <w:szCs w:val="21"/>
              </w:rPr>
              <w:t>□其他</w:t>
            </w:r>
          </w:p>
        </w:tc>
        <w:tc>
          <w:tcPr>
            <w:tcW w:w="58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9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57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7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67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9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126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2" w:hRule="atLeast"/>
          <w:jc w:val="center"/>
        </w:trPr>
        <w:tc>
          <w:tcPr>
            <w:tcW w:w="5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6" w:line="260" w:lineRule="exact"/>
              <w:ind w:left="235"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4"/>
                <w:sz w:val="21"/>
                <w:szCs w:val="21"/>
              </w:rPr>
              <w:t>13</w:t>
            </w:r>
          </w:p>
        </w:tc>
        <w:tc>
          <w:tcPr>
            <w:tcW w:w="671"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140" w:leftChars="0" w:right="94" w:rightChars="0"/>
              <w:jc w:val="both"/>
              <w:textAlignment w:val="baseline"/>
              <w:rPr>
                <w:rFonts w:hint="eastAsia" w:ascii="仿宋_GB2312" w:hAnsi="仿宋_GB2312" w:eastAsia="仿宋_GB2312" w:cs="仿宋_GB2312"/>
                <w:snapToGrid w:val="0"/>
                <w:color w:val="000000"/>
                <w:kern w:val="0"/>
                <w:sz w:val="21"/>
                <w:szCs w:val="21"/>
                <w:lang w:eastAsia="zh-CN"/>
              </w:rPr>
            </w:pPr>
            <w:r>
              <w:rPr>
                <w:rFonts w:hint="eastAsia" w:ascii="仿宋_GB2312" w:hAnsi="仿宋_GB2312" w:eastAsia="仿宋_GB2312" w:cs="仿宋_GB2312"/>
                <w:spacing w:val="-4"/>
                <w:sz w:val="21"/>
                <w:szCs w:val="21"/>
              </w:rPr>
              <w:t>行政</w:t>
            </w:r>
            <w:r>
              <w:rPr>
                <w:rFonts w:hint="eastAsia" w:ascii="仿宋_GB2312" w:hAnsi="仿宋_GB2312" w:eastAsia="仿宋_GB2312" w:cs="仿宋_GB2312"/>
                <w:spacing w:val="-4"/>
                <w:sz w:val="21"/>
                <w:szCs w:val="21"/>
                <w:lang w:eastAsia="zh-CN"/>
              </w:rPr>
              <w:t>处罚</w:t>
            </w:r>
          </w:p>
        </w:tc>
        <w:tc>
          <w:tcPr>
            <w:tcW w:w="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5" w:line="260" w:lineRule="exact"/>
              <w:ind w:left="10" w:leftChars="0" w:right="62" w:rightChars="0"/>
              <w:jc w:val="center"/>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1"/>
                <w:sz w:val="21"/>
                <w:szCs w:val="21"/>
              </w:rPr>
              <w:t>对营业性演</w:t>
            </w:r>
            <w:r>
              <w:rPr>
                <w:rFonts w:hint="eastAsia" w:ascii="仿宋_GB2312" w:hAnsi="仿宋_GB2312" w:eastAsia="仿宋_GB2312" w:cs="仿宋_GB2312"/>
                <w:spacing w:val="1"/>
                <w:sz w:val="21"/>
                <w:szCs w:val="21"/>
              </w:rPr>
              <w:t>出违法行为</w:t>
            </w:r>
            <w:r>
              <w:rPr>
                <w:rFonts w:hint="eastAsia" w:ascii="仿宋_GB2312" w:hAnsi="仿宋_GB2312" w:eastAsia="仿宋_GB2312" w:cs="仿宋_GB2312"/>
                <w:spacing w:val="3"/>
                <w:sz w:val="21"/>
                <w:szCs w:val="21"/>
              </w:rPr>
              <w:t>的行政处罚</w:t>
            </w:r>
          </w:p>
        </w:tc>
        <w:tc>
          <w:tcPr>
            <w:tcW w:w="14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6" w:line="260" w:lineRule="exact"/>
              <w:ind w:left="41"/>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1.主体信息；</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41"/>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2.案由；</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41"/>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9"/>
                <w:sz w:val="21"/>
                <w:szCs w:val="21"/>
              </w:rPr>
              <w:t>3.处罚依据；</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41"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9"/>
                <w:sz w:val="21"/>
                <w:szCs w:val="21"/>
              </w:rPr>
              <w:t>4.处罚结果。</w:t>
            </w:r>
          </w:p>
        </w:tc>
        <w:tc>
          <w:tcPr>
            <w:tcW w:w="31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5" w:line="260" w:lineRule="exact"/>
              <w:ind w:left="22"/>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6"/>
                <w:sz w:val="21"/>
                <w:szCs w:val="21"/>
              </w:rPr>
              <w:t>1.《营业性演出管理条例》;</w:t>
            </w:r>
          </w:p>
          <w:p>
            <w:pPr>
              <w:keepNext w:val="0"/>
              <w:keepLines w:val="0"/>
              <w:pageBreakBefore w:val="0"/>
              <w:widowControl/>
              <w:kinsoku w:val="0"/>
              <w:wordWrap/>
              <w:overflowPunct/>
              <w:topLinePunct w:val="0"/>
              <w:autoSpaceDE w:val="0"/>
              <w:autoSpaceDN w:val="0"/>
              <w:bidi w:val="0"/>
              <w:adjustRightInd w:val="0"/>
              <w:snapToGrid w:val="0"/>
              <w:spacing w:before="2" w:line="260" w:lineRule="exact"/>
              <w:ind w:left="22"/>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2.《国务院关于促进市场公平竞争维护市场正</w:t>
            </w:r>
            <w:r>
              <w:rPr>
                <w:rFonts w:hint="eastAsia" w:ascii="仿宋_GB2312" w:hAnsi="仿宋_GB2312" w:eastAsia="仿宋_GB2312" w:cs="仿宋_GB2312"/>
                <w:spacing w:val="13"/>
                <w:sz w:val="21"/>
                <w:szCs w:val="21"/>
              </w:rPr>
              <w:t>常秩序的若于意见》</w:t>
            </w:r>
            <w:r>
              <w:rPr>
                <w:rFonts w:hint="eastAsia" w:ascii="仿宋_GB2312" w:hAnsi="仿宋_GB2312" w:eastAsia="仿宋_GB2312" w:cs="仿宋_GB2312"/>
                <w:spacing w:val="13"/>
                <w:sz w:val="21"/>
                <w:szCs w:val="21"/>
                <w:lang w:eastAsia="zh-CN"/>
              </w:rPr>
              <w:t>（</w:t>
            </w:r>
            <w:r>
              <w:rPr>
                <w:rFonts w:hint="eastAsia" w:ascii="仿宋_GB2312" w:hAnsi="仿宋_GB2312" w:eastAsia="仿宋_GB2312" w:cs="仿宋_GB2312"/>
                <w:spacing w:val="13"/>
                <w:sz w:val="21"/>
                <w:szCs w:val="21"/>
              </w:rPr>
              <w:t>国发〔2014〕20</w:t>
            </w:r>
            <w:r>
              <w:rPr>
                <w:rFonts w:hint="eastAsia" w:ascii="仿宋_GB2312" w:hAnsi="仿宋_GB2312" w:eastAsia="仿宋_GB2312" w:cs="仿宋_GB2312"/>
                <w:spacing w:val="12"/>
                <w:sz w:val="21"/>
                <w:szCs w:val="21"/>
              </w:rPr>
              <w:t>号</w:t>
            </w:r>
            <w:r>
              <w:rPr>
                <w:rFonts w:hint="eastAsia" w:ascii="仿宋_GB2312" w:hAnsi="仿宋_GB2312" w:eastAsia="仿宋_GB2312" w:cs="仿宋_GB2312"/>
                <w:spacing w:val="12"/>
                <w:sz w:val="21"/>
                <w:szCs w:val="21"/>
                <w:lang w:eastAsia="zh-CN"/>
              </w:rPr>
              <w:t>）</w:t>
            </w:r>
            <w:r>
              <w:rPr>
                <w:rFonts w:hint="eastAsia" w:ascii="仿宋_GB2312" w:hAnsi="仿宋_GB2312" w:eastAsia="仿宋_GB2312" w:cs="仿宋_GB2312"/>
                <w:spacing w:val="12"/>
                <w:sz w:val="21"/>
                <w:szCs w:val="21"/>
              </w:rPr>
              <w:t>;</w:t>
            </w:r>
            <w:r>
              <w:rPr>
                <w:rFonts w:hint="eastAsia" w:ascii="仿宋_GB2312" w:hAnsi="仿宋_GB2312" w:eastAsia="仿宋_GB2312" w:cs="仿宋_GB2312"/>
                <w:spacing w:val="4"/>
                <w:sz w:val="21"/>
                <w:szCs w:val="21"/>
              </w:rPr>
              <w:t>3.《国务院办公厅关于全面推行行政执法公示</w:t>
            </w:r>
            <w:r>
              <w:rPr>
                <w:rFonts w:hint="eastAsia" w:ascii="仿宋_GB2312" w:hAnsi="仿宋_GB2312" w:eastAsia="仿宋_GB2312" w:cs="仿宋_GB2312"/>
                <w:spacing w:val="9"/>
                <w:sz w:val="21"/>
                <w:szCs w:val="21"/>
              </w:rPr>
              <w:t>制度执法全过程记录制度重大执法决定法制审</w:t>
            </w:r>
            <w:r>
              <w:rPr>
                <w:rFonts w:hint="eastAsia" w:ascii="仿宋_GB2312" w:hAnsi="仿宋_GB2312" w:eastAsia="仿宋_GB2312" w:cs="仿宋_GB2312"/>
                <w:spacing w:val="10"/>
                <w:sz w:val="21"/>
                <w:szCs w:val="21"/>
              </w:rPr>
              <w:t>核制度的指导意见》</w:t>
            </w:r>
            <w:r>
              <w:rPr>
                <w:rFonts w:hint="eastAsia" w:ascii="仿宋_GB2312" w:hAnsi="仿宋_GB2312" w:eastAsia="仿宋_GB2312" w:cs="仿宋_GB2312"/>
                <w:spacing w:val="10"/>
                <w:sz w:val="21"/>
                <w:szCs w:val="21"/>
                <w:lang w:eastAsia="zh-CN"/>
              </w:rPr>
              <w:t>（</w:t>
            </w:r>
            <w:r>
              <w:rPr>
                <w:rFonts w:hint="eastAsia" w:ascii="仿宋_GB2312" w:hAnsi="仿宋_GB2312" w:eastAsia="仿宋_GB2312" w:cs="仿宋_GB2312"/>
                <w:spacing w:val="10"/>
                <w:sz w:val="21"/>
                <w:szCs w:val="21"/>
              </w:rPr>
              <w:t>国办发2018)</w:t>
            </w:r>
          </w:p>
          <w:p>
            <w:pPr>
              <w:keepNext w:val="0"/>
              <w:keepLines w:val="0"/>
              <w:pageBreakBefore w:val="0"/>
              <w:widowControl/>
              <w:kinsoku w:val="0"/>
              <w:wordWrap/>
              <w:overflowPunct/>
              <w:topLinePunct w:val="0"/>
              <w:autoSpaceDE w:val="0"/>
              <w:autoSpaceDN w:val="0"/>
              <w:bidi w:val="0"/>
              <w:adjustRightInd w:val="0"/>
              <w:snapToGrid w:val="0"/>
              <w:spacing w:before="36" w:line="260" w:lineRule="exact"/>
              <w:ind w:left="22"/>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9"/>
                <w:sz w:val="21"/>
                <w:szCs w:val="21"/>
              </w:rPr>
              <w:t>118号</w:t>
            </w:r>
            <w:r>
              <w:rPr>
                <w:rFonts w:hint="eastAsia" w:ascii="仿宋_GB2312" w:hAnsi="仿宋_GB2312" w:eastAsia="仿宋_GB2312" w:cs="仿宋_GB2312"/>
                <w:spacing w:val="9"/>
                <w:sz w:val="21"/>
                <w:szCs w:val="21"/>
                <w:lang w:eastAsia="zh-CN"/>
              </w:rPr>
              <w:t>）</w:t>
            </w:r>
            <w:r>
              <w:rPr>
                <w:rFonts w:hint="eastAsia" w:ascii="仿宋_GB2312" w:hAnsi="仿宋_GB2312" w:eastAsia="仿宋_GB2312" w:cs="仿宋_GB2312"/>
                <w:spacing w:val="9"/>
                <w:sz w:val="21"/>
                <w:szCs w:val="21"/>
              </w:rPr>
              <w:t>;</w:t>
            </w:r>
          </w:p>
          <w:p>
            <w:pPr>
              <w:keepNext w:val="0"/>
              <w:keepLines w:val="0"/>
              <w:pageBreakBefore w:val="0"/>
              <w:widowControl/>
              <w:kinsoku w:val="0"/>
              <w:wordWrap/>
              <w:overflowPunct/>
              <w:topLinePunct w:val="0"/>
              <w:autoSpaceDE w:val="0"/>
              <w:autoSpaceDN w:val="0"/>
              <w:bidi w:val="0"/>
              <w:adjustRightInd w:val="0"/>
              <w:snapToGrid w:val="0"/>
              <w:spacing w:before="1" w:line="260" w:lineRule="exact"/>
              <w:ind w:left="22" w:leftChars="0" w:right="36" w:righ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3"/>
                <w:sz w:val="21"/>
                <w:szCs w:val="21"/>
              </w:rPr>
              <w:t>4.《营业性演出管理条例实施细则》</w:t>
            </w: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pacing w:val="-3"/>
                <w:sz w:val="21"/>
                <w:szCs w:val="21"/>
              </w:rPr>
              <w:t>文化部</w:t>
            </w:r>
            <w:r>
              <w:rPr>
                <w:rFonts w:hint="eastAsia" w:ascii="仿宋_GB2312" w:hAnsi="仿宋_GB2312" w:eastAsia="仿宋_GB2312" w:cs="仿宋_GB2312"/>
                <w:spacing w:val="1"/>
                <w:sz w:val="21"/>
                <w:szCs w:val="21"/>
              </w:rPr>
              <w:t>令47号发布，第57号予以修改</w:t>
            </w:r>
            <w:r>
              <w:rPr>
                <w:rFonts w:hint="eastAsia" w:ascii="仿宋_GB2312" w:hAnsi="仿宋_GB2312" w:eastAsia="仿宋_GB2312" w:cs="仿宋_GB2312"/>
                <w:spacing w:val="1"/>
                <w:sz w:val="21"/>
                <w:szCs w:val="21"/>
                <w:lang w:eastAsia="zh-CN"/>
              </w:rPr>
              <w:t>）</w:t>
            </w:r>
          </w:p>
        </w:tc>
        <w:tc>
          <w:tcPr>
            <w:tcW w:w="9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34" w:leftChars="0"/>
              <w:jc w:val="center"/>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6"/>
                <w:sz w:val="21"/>
                <w:szCs w:val="21"/>
              </w:rPr>
              <w:t>执法决定信</w:t>
            </w:r>
            <w:r>
              <w:rPr>
                <w:rFonts w:hint="eastAsia" w:ascii="仿宋_GB2312" w:hAnsi="仿宋_GB2312" w:eastAsia="仿宋_GB2312" w:cs="仿宋_GB2312"/>
                <w:spacing w:val="9"/>
                <w:sz w:val="21"/>
                <w:szCs w:val="21"/>
              </w:rPr>
              <w:t>息在决定作</w:t>
            </w:r>
            <w:r>
              <w:rPr>
                <w:rFonts w:hint="eastAsia" w:ascii="仿宋_GB2312" w:hAnsi="仿宋_GB2312" w:eastAsia="仿宋_GB2312" w:cs="仿宋_GB2312"/>
                <w:spacing w:val="8"/>
                <w:sz w:val="21"/>
                <w:szCs w:val="21"/>
              </w:rPr>
              <w:t>出之日起7个</w:t>
            </w:r>
            <w:r>
              <w:rPr>
                <w:rFonts w:hint="eastAsia" w:ascii="仿宋_GB2312" w:hAnsi="仿宋_GB2312" w:eastAsia="仿宋_GB2312" w:cs="仿宋_GB2312"/>
                <w:spacing w:val="6"/>
                <w:sz w:val="21"/>
                <w:szCs w:val="21"/>
              </w:rPr>
              <w:t>工作日内公开，其他相关信息形成</w:t>
            </w:r>
            <w:r>
              <w:rPr>
                <w:rFonts w:hint="eastAsia" w:ascii="仿宋_GB2312" w:hAnsi="仿宋_GB2312" w:eastAsia="仿宋_GB2312" w:cs="仿宋_GB2312"/>
                <w:spacing w:val="12"/>
                <w:sz w:val="21"/>
                <w:szCs w:val="21"/>
              </w:rPr>
              <w:t>或变更之日</w:t>
            </w:r>
            <w:r>
              <w:rPr>
                <w:rFonts w:hint="eastAsia" w:ascii="仿宋_GB2312" w:hAnsi="仿宋_GB2312" w:eastAsia="仿宋_GB2312" w:cs="仿宋_GB2312"/>
                <w:spacing w:val="5"/>
                <w:sz w:val="21"/>
                <w:szCs w:val="21"/>
              </w:rPr>
              <w:t>起20个工作</w:t>
            </w:r>
            <w:r>
              <w:rPr>
                <w:rFonts w:hint="eastAsia" w:ascii="仿宋_GB2312" w:hAnsi="仿宋_GB2312" w:eastAsia="仿宋_GB2312" w:cs="仿宋_GB2312"/>
                <w:spacing w:val="9"/>
                <w:sz w:val="21"/>
                <w:szCs w:val="21"/>
              </w:rPr>
              <w:t>日内公开</w:t>
            </w:r>
          </w:p>
        </w:tc>
        <w:tc>
          <w:tcPr>
            <w:tcW w:w="5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5" w:line="260" w:lineRule="exact"/>
              <w:ind w:left="25" w:leftChars="0" w:right="29" w:righ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napToGrid w:val="0"/>
                <w:color w:val="000000"/>
                <w:kern w:val="0"/>
                <w:sz w:val="21"/>
                <w:szCs w:val="21"/>
                <w:lang w:eastAsia="zh-CN"/>
              </w:rPr>
              <w:t>沅陵县文化旅游广电体育局</w:t>
            </w:r>
          </w:p>
        </w:tc>
        <w:tc>
          <w:tcPr>
            <w:tcW w:w="27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■政府网站</w:t>
            </w:r>
          </w:p>
          <w:p>
            <w:pPr>
              <w:keepNext w:val="0"/>
              <w:keepLines w:val="0"/>
              <w:pageBreakBefore w:val="0"/>
              <w:widowControl/>
              <w:kinsoku w:val="0"/>
              <w:wordWrap/>
              <w:overflowPunct/>
              <w:topLinePunct w:val="0"/>
              <w:autoSpaceDE w:val="0"/>
              <w:autoSpaceDN w:val="0"/>
              <w:bidi w:val="0"/>
              <w:adjustRightInd w:val="0"/>
              <w:snapToGrid w:val="0"/>
              <w:spacing w:before="16"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□两微一端</w:t>
            </w:r>
          </w:p>
          <w:p>
            <w:pPr>
              <w:keepNext w:val="0"/>
              <w:keepLines w:val="0"/>
              <w:pageBreakBefore w:val="0"/>
              <w:widowControl/>
              <w:kinsoku w:val="0"/>
              <w:wordWrap/>
              <w:overflowPunct/>
              <w:topLinePunct w:val="0"/>
              <w:autoSpaceDE w:val="0"/>
              <w:autoSpaceDN w:val="0"/>
              <w:bidi w:val="0"/>
              <w:adjustRightInd w:val="0"/>
              <w:snapToGrid w:val="0"/>
              <w:spacing w:before="15"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□广播电视</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□公开查阅点</w:t>
            </w:r>
          </w:p>
          <w:p>
            <w:pPr>
              <w:keepNext w:val="0"/>
              <w:keepLines w:val="0"/>
              <w:pageBreakBefore w:val="0"/>
              <w:widowControl/>
              <w:kinsoku w:val="0"/>
              <w:wordWrap/>
              <w:overflowPunct/>
              <w:topLinePunct w:val="0"/>
              <w:autoSpaceDE w:val="0"/>
              <w:autoSpaceDN w:val="0"/>
              <w:bidi w:val="0"/>
              <w:adjustRightInd w:val="0"/>
              <w:snapToGrid w:val="0"/>
              <w:spacing w:before="4"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□便民服务站</w:t>
            </w:r>
          </w:p>
          <w:p>
            <w:pPr>
              <w:keepNext w:val="0"/>
              <w:keepLines w:val="0"/>
              <w:pageBreakBefore w:val="0"/>
              <w:widowControl/>
              <w:kinsoku w:val="0"/>
              <w:wordWrap/>
              <w:overflowPunct/>
              <w:topLinePunct w:val="0"/>
              <w:autoSpaceDE w:val="0"/>
              <w:autoSpaceDN w:val="0"/>
              <w:bidi w:val="0"/>
              <w:adjustRightInd w:val="0"/>
              <w:snapToGrid w:val="0"/>
              <w:spacing w:before="42"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□政府公报</w:t>
            </w:r>
          </w:p>
          <w:p>
            <w:pPr>
              <w:keepNext w:val="0"/>
              <w:keepLines w:val="0"/>
              <w:pageBreakBefore w:val="0"/>
              <w:widowControl/>
              <w:kinsoku w:val="0"/>
              <w:wordWrap/>
              <w:overflowPunct/>
              <w:topLinePunct w:val="0"/>
              <w:autoSpaceDE w:val="0"/>
              <w:autoSpaceDN w:val="0"/>
              <w:bidi w:val="0"/>
              <w:adjustRightInd w:val="0"/>
              <w:snapToGrid w:val="0"/>
              <w:spacing w:before="5"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□发布会/听证会</w:t>
            </w:r>
          </w:p>
          <w:p>
            <w:pPr>
              <w:keepNext w:val="0"/>
              <w:keepLines w:val="0"/>
              <w:pageBreakBefore w:val="0"/>
              <w:widowControl/>
              <w:kinsoku w:val="0"/>
              <w:wordWrap/>
              <w:overflowPunct/>
              <w:topLinePunct w:val="0"/>
              <w:autoSpaceDE w:val="0"/>
              <w:autoSpaceDN w:val="0"/>
              <w:bidi w:val="0"/>
              <w:adjustRightInd w:val="0"/>
              <w:snapToGrid w:val="0"/>
              <w:spacing w:before="16"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□纸质媒体</w:t>
            </w: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□政务服务中心</w:t>
            </w: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pacing w:val="1"/>
                <w:sz w:val="21"/>
                <w:szCs w:val="21"/>
              </w:rPr>
            </w:pPr>
            <w:r>
              <w:rPr>
                <w:rFonts w:hint="eastAsia" w:ascii="仿宋_GB2312" w:hAnsi="仿宋_GB2312" w:eastAsia="仿宋_GB2312" w:cs="仿宋_GB2312"/>
                <w:sz w:val="21"/>
                <w:szCs w:val="21"/>
              </w:rPr>
              <w:t>□入户/现场</w:t>
            </w:r>
          </w:p>
          <w:p>
            <w:pPr>
              <w:keepNext w:val="0"/>
              <w:keepLines w:val="0"/>
              <w:pageBreakBefore w:val="0"/>
              <w:widowControl/>
              <w:kinsoku w:val="0"/>
              <w:wordWrap/>
              <w:overflowPunct/>
              <w:topLinePunct w:val="0"/>
              <w:autoSpaceDE w:val="0"/>
              <w:autoSpaceDN w:val="0"/>
              <w:bidi w:val="0"/>
              <w:adjustRightInd w:val="0"/>
              <w:snapToGrid w:val="0"/>
              <w:spacing w:before="20" w:line="260" w:lineRule="exact"/>
              <w:ind w:left="36" w:right="425"/>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□社区/企事业单位/村公示栏</w:t>
            </w:r>
            <w:r>
              <w:rPr>
                <w:rFonts w:hint="eastAsia" w:ascii="仿宋_GB2312" w:hAnsi="仿宋_GB2312" w:eastAsia="仿宋_GB2312" w:cs="仿宋_GB2312"/>
                <w:spacing w:val="-2"/>
                <w:sz w:val="21"/>
                <w:szCs w:val="21"/>
                <w:lang w:eastAsia="zh-CN"/>
              </w:rPr>
              <w:t>（</w:t>
            </w:r>
            <w:r>
              <w:rPr>
                <w:rFonts w:hint="eastAsia" w:ascii="仿宋_GB2312" w:hAnsi="仿宋_GB2312" w:eastAsia="仿宋_GB2312" w:cs="仿宋_GB2312"/>
                <w:spacing w:val="-2"/>
                <w:sz w:val="21"/>
                <w:szCs w:val="21"/>
              </w:rPr>
              <w:t>电子</w:t>
            </w:r>
            <w:r>
              <w:rPr>
                <w:rFonts w:hint="eastAsia" w:ascii="仿宋_GB2312" w:hAnsi="仿宋_GB2312" w:eastAsia="仿宋_GB2312" w:cs="仿宋_GB2312"/>
                <w:spacing w:val="11"/>
                <w:sz w:val="21"/>
                <w:szCs w:val="21"/>
              </w:rPr>
              <w:t>屏</w:t>
            </w:r>
            <w:r>
              <w:rPr>
                <w:rFonts w:hint="eastAsia" w:ascii="仿宋_GB2312" w:hAnsi="仿宋_GB2312" w:eastAsia="仿宋_GB2312" w:cs="仿宋_GB2312"/>
                <w:spacing w:val="11"/>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14" w:line="260" w:lineRule="exact"/>
              <w:ind w:left="36" w:leftChars="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□精准推送</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25"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z w:val="21"/>
                <w:szCs w:val="21"/>
              </w:rPr>
              <w:t>□其他</w:t>
            </w:r>
          </w:p>
        </w:tc>
        <w:tc>
          <w:tcPr>
            <w:tcW w:w="58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9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57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7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67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9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126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8" w:hRule="atLeast"/>
          <w:jc w:val="center"/>
        </w:trPr>
        <w:tc>
          <w:tcPr>
            <w:tcW w:w="5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3" w:line="260" w:lineRule="exact"/>
              <w:ind w:left="245"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4"/>
                <w:sz w:val="21"/>
                <w:szCs w:val="21"/>
              </w:rPr>
              <w:t>14</w:t>
            </w:r>
          </w:p>
        </w:tc>
        <w:tc>
          <w:tcPr>
            <w:tcW w:w="671"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140" w:leftChars="0" w:right="94" w:rightChars="0"/>
              <w:jc w:val="both"/>
              <w:textAlignment w:val="baseline"/>
              <w:rPr>
                <w:rFonts w:hint="eastAsia" w:ascii="仿宋_GB2312" w:hAnsi="仿宋_GB2312" w:eastAsia="仿宋_GB2312" w:cs="仿宋_GB2312"/>
                <w:snapToGrid w:val="0"/>
                <w:color w:val="000000"/>
                <w:kern w:val="0"/>
                <w:sz w:val="21"/>
                <w:szCs w:val="21"/>
                <w:lang w:eastAsia="zh-CN"/>
              </w:rPr>
            </w:pPr>
          </w:p>
        </w:tc>
        <w:tc>
          <w:tcPr>
            <w:tcW w:w="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10" w:leftChars="0" w:right="113" w:righ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1"/>
                <w:sz w:val="21"/>
                <w:szCs w:val="21"/>
              </w:rPr>
              <w:t>对艺术品经</w:t>
            </w:r>
            <w:r>
              <w:rPr>
                <w:rFonts w:hint="eastAsia" w:ascii="仿宋_GB2312" w:hAnsi="仿宋_GB2312" w:eastAsia="仿宋_GB2312" w:cs="仿宋_GB2312"/>
                <w:spacing w:val="-2"/>
                <w:sz w:val="21"/>
                <w:szCs w:val="21"/>
              </w:rPr>
              <w:t>营违法行为</w:t>
            </w:r>
            <w:r>
              <w:rPr>
                <w:rFonts w:hint="eastAsia" w:ascii="仿宋_GB2312" w:hAnsi="仿宋_GB2312" w:eastAsia="仿宋_GB2312" w:cs="仿宋_GB2312"/>
                <w:spacing w:val="3"/>
                <w:sz w:val="21"/>
                <w:szCs w:val="21"/>
              </w:rPr>
              <w:t>的行政处罚</w:t>
            </w:r>
          </w:p>
        </w:tc>
        <w:tc>
          <w:tcPr>
            <w:tcW w:w="14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3" w:line="260" w:lineRule="exact"/>
              <w:ind w:left="31"/>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1.主体信息；</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31"/>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2.案由；</w:t>
            </w:r>
          </w:p>
          <w:p>
            <w:pPr>
              <w:keepNext w:val="0"/>
              <w:keepLines w:val="0"/>
              <w:pageBreakBefore w:val="0"/>
              <w:widowControl/>
              <w:kinsoku w:val="0"/>
              <w:wordWrap/>
              <w:overflowPunct/>
              <w:topLinePunct w:val="0"/>
              <w:autoSpaceDE w:val="0"/>
              <w:autoSpaceDN w:val="0"/>
              <w:bidi w:val="0"/>
              <w:adjustRightInd w:val="0"/>
              <w:snapToGrid w:val="0"/>
              <w:spacing w:before="4" w:line="260" w:lineRule="exact"/>
              <w:ind w:left="31"/>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9"/>
                <w:position w:val="3"/>
                <w:sz w:val="21"/>
                <w:szCs w:val="21"/>
              </w:rPr>
              <w:t>3.处罚依据；</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31"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9"/>
                <w:sz w:val="21"/>
                <w:szCs w:val="21"/>
              </w:rPr>
              <w:t>4.处罚结果。</w:t>
            </w:r>
          </w:p>
        </w:tc>
        <w:tc>
          <w:tcPr>
            <w:tcW w:w="31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32" w:right="45"/>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1.《国务院关于促进市场公平竞争维护市场正</w:t>
            </w:r>
            <w:r>
              <w:rPr>
                <w:rFonts w:hint="eastAsia" w:ascii="仿宋_GB2312" w:hAnsi="仿宋_GB2312" w:eastAsia="仿宋_GB2312" w:cs="仿宋_GB2312"/>
                <w:spacing w:val="13"/>
                <w:sz w:val="21"/>
                <w:szCs w:val="21"/>
              </w:rPr>
              <w:t>常秩序的若干意见》</w:t>
            </w:r>
            <w:r>
              <w:rPr>
                <w:rFonts w:hint="eastAsia" w:ascii="仿宋_GB2312" w:hAnsi="仿宋_GB2312" w:eastAsia="仿宋_GB2312" w:cs="仿宋_GB2312"/>
                <w:spacing w:val="13"/>
                <w:sz w:val="21"/>
                <w:szCs w:val="21"/>
                <w:lang w:eastAsia="zh-CN"/>
              </w:rPr>
              <w:t>（</w:t>
            </w:r>
            <w:r>
              <w:rPr>
                <w:rFonts w:hint="eastAsia" w:ascii="仿宋_GB2312" w:hAnsi="仿宋_GB2312" w:eastAsia="仿宋_GB2312" w:cs="仿宋_GB2312"/>
                <w:spacing w:val="13"/>
                <w:sz w:val="21"/>
                <w:szCs w:val="21"/>
              </w:rPr>
              <w:t>国发〔2014〕20号</w:t>
            </w:r>
            <w:r>
              <w:rPr>
                <w:rFonts w:hint="eastAsia" w:ascii="仿宋_GB2312" w:hAnsi="仿宋_GB2312" w:eastAsia="仿宋_GB2312" w:cs="仿宋_GB2312"/>
                <w:spacing w:val="13"/>
                <w:sz w:val="21"/>
                <w:szCs w:val="21"/>
                <w:lang w:eastAsia="zh-CN"/>
              </w:rPr>
              <w:t>）</w:t>
            </w:r>
            <w:r>
              <w:rPr>
                <w:rFonts w:hint="eastAsia" w:ascii="仿宋_GB2312" w:hAnsi="仿宋_GB2312" w:eastAsia="仿宋_GB2312" w:cs="仿宋_GB2312"/>
                <w:spacing w:val="13"/>
                <w:sz w:val="21"/>
                <w:szCs w:val="21"/>
              </w:rPr>
              <w:t>;</w:t>
            </w:r>
            <w:r>
              <w:rPr>
                <w:rFonts w:hint="eastAsia" w:ascii="仿宋_GB2312" w:hAnsi="仿宋_GB2312" w:eastAsia="仿宋_GB2312" w:cs="仿宋_GB2312"/>
                <w:spacing w:val="2"/>
                <w:sz w:val="21"/>
                <w:szCs w:val="21"/>
              </w:rPr>
              <w:t>2.《国务院办公厅关于全面推行行政执法公示</w:t>
            </w:r>
            <w:r>
              <w:rPr>
                <w:rFonts w:hint="eastAsia" w:ascii="仿宋_GB2312" w:hAnsi="仿宋_GB2312" w:eastAsia="仿宋_GB2312" w:cs="仿宋_GB2312"/>
                <w:spacing w:val="6"/>
                <w:sz w:val="21"/>
                <w:szCs w:val="21"/>
              </w:rPr>
              <w:t>制度执法全过程记录制度重大执法决定法制审</w:t>
            </w:r>
            <w:r>
              <w:rPr>
                <w:rFonts w:hint="eastAsia" w:ascii="仿宋_GB2312" w:hAnsi="仿宋_GB2312" w:eastAsia="仿宋_GB2312" w:cs="仿宋_GB2312"/>
                <w:spacing w:val="10"/>
                <w:sz w:val="21"/>
                <w:szCs w:val="21"/>
              </w:rPr>
              <w:t>核制度的指导意见》</w:t>
            </w:r>
            <w:r>
              <w:rPr>
                <w:rFonts w:hint="eastAsia" w:ascii="仿宋_GB2312" w:hAnsi="仿宋_GB2312" w:eastAsia="仿宋_GB2312" w:cs="仿宋_GB2312"/>
                <w:spacing w:val="10"/>
                <w:sz w:val="21"/>
                <w:szCs w:val="21"/>
                <w:lang w:eastAsia="zh-CN"/>
              </w:rPr>
              <w:t>（</w:t>
            </w:r>
            <w:r>
              <w:rPr>
                <w:rFonts w:hint="eastAsia" w:ascii="仿宋_GB2312" w:hAnsi="仿宋_GB2312" w:eastAsia="仿宋_GB2312" w:cs="仿宋_GB2312"/>
                <w:spacing w:val="10"/>
                <w:sz w:val="21"/>
                <w:szCs w:val="21"/>
              </w:rPr>
              <w:t>国办发2018</w:t>
            </w:r>
          </w:p>
          <w:p>
            <w:pPr>
              <w:keepNext w:val="0"/>
              <w:keepLines w:val="0"/>
              <w:pageBreakBefore w:val="0"/>
              <w:widowControl/>
              <w:kinsoku w:val="0"/>
              <w:wordWrap/>
              <w:overflowPunct/>
              <w:topLinePunct w:val="0"/>
              <w:autoSpaceDE w:val="0"/>
              <w:autoSpaceDN w:val="0"/>
              <w:bidi w:val="0"/>
              <w:adjustRightInd w:val="0"/>
              <w:snapToGrid w:val="0"/>
              <w:spacing w:before="16"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5"/>
                <w:sz w:val="21"/>
                <w:szCs w:val="21"/>
              </w:rPr>
              <w:t>118号</w:t>
            </w:r>
            <w:r>
              <w:rPr>
                <w:rFonts w:hint="eastAsia" w:ascii="仿宋_GB2312" w:hAnsi="仿宋_GB2312" w:eastAsia="仿宋_GB2312" w:cs="仿宋_GB2312"/>
                <w:spacing w:val="15"/>
                <w:sz w:val="21"/>
                <w:szCs w:val="21"/>
                <w:lang w:eastAsia="zh-CN"/>
              </w:rPr>
              <w:t>）</w:t>
            </w:r>
            <w:r>
              <w:rPr>
                <w:rFonts w:hint="eastAsia" w:ascii="仿宋_GB2312" w:hAnsi="仿宋_GB2312" w:eastAsia="仿宋_GB2312" w:cs="仿宋_GB2312"/>
                <w:spacing w:val="15"/>
                <w:sz w:val="21"/>
                <w:szCs w:val="21"/>
              </w:rPr>
              <w:t>;</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32" w:leftChars="0" w:right="65" w:righ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4"/>
                <w:sz w:val="21"/>
                <w:szCs w:val="21"/>
              </w:rPr>
              <w:t>3.《艺术品经营管理办法》</w:t>
            </w:r>
            <w:r>
              <w:rPr>
                <w:rFonts w:hint="eastAsia" w:ascii="仿宋_GB2312" w:hAnsi="仿宋_GB2312" w:eastAsia="仿宋_GB2312" w:cs="仿宋_GB2312"/>
                <w:spacing w:val="4"/>
                <w:sz w:val="21"/>
                <w:szCs w:val="21"/>
                <w:lang w:eastAsia="zh-CN"/>
              </w:rPr>
              <w:t>（</w:t>
            </w:r>
            <w:r>
              <w:rPr>
                <w:rFonts w:hint="eastAsia" w:ascii="仿宋_GB2312" w:hAnsi="仿宋_GB2312" w:eastAsia="仿宋_GB2312" w:cs="仿宋_GB2312"/>
                <w:spacing w:val="4"/>
                <w:sz w:val="21"/>
                <w:szCs w:val="21"/>
              </w:rPr>
              <w:t>文化部令第56号</w:t>
            </w:r>
            <w:r>
              <w:rPr>
                <w:rFonts w:hint="eastAsia" w:ascii="仿宋_GB2312" w:hAnsi="仿宋_GB2312" w:eastAsia="仿宋_GB2312" w:cs="仿宋_GB2312"/>
                <w:spacing w:val="-5"/>
                <w:sz w:val="21"/>
                <w:szCs w:val="21"/>
              </w:rPr>
              <w:t>发布</w:t>
            </w:r>
            <w:r>
              <w:rPr>
                <w:rFonts w:hint="eastAsia" w:ascii="仿宋_GB2312" w:hAnsi="仿宋_GB2312" w:eastAsia="仿宋_GB2312" w:cs="仿宋_GB2312"/>
                <w:spacing w:val="-5"/>
                <w:sz w:val="21"/>
                <w:szCs w:val="21"/>
                <w:lang w:eastAsia="zh-CN"/>
              </w:rPr>
              <w:t>）</w:t>
            </w:r>
          </w:p>
        </w:tc>
        <w:tc>
          <w:tcPr>
            <w:tcW w:w="9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44" w:leftChars="0" w:right="56" w:rightChars="0"/>
              <w:jc w:val="center"/>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2"/>
                <w:sz w:val="21"/>
                <w:szCs w:val="21"/>
              </w:rPr>
              <w:t>执法决定信</w:t>
            </w:r>
            <w:r>
              <w:rPr>
                <w:rFonts w:hint="eastAsia" w:ascii="仿宋_GB2312" w:hAnsi="仿宋_GB2312" w:eastAsia="仿宋_GB2312" w:cs="仿宋_GB2312"/>
                <w:spacing w:val="-3"/>
                <w:sz w:val="21"/>
                <w:szCs w:val="21"/>
              </w:rPr>
              <w:t>息在决定作出之日起7个</w:t>
            </w:r>
            <w:r>
              <w:rPr>
                <w:rFonts w:hint="eastAsia" w:ascii="仿宋_GB2312" w:hAnsi="仿宋_GB2312" w:eastAsia="仿宋_GB2312" w:cs="仿宋_GB2312"/>
                <w:spacing w:val="-2"/>
                <w:sz w:val="21"/>
                <w:szCs w:val="21"/>
              </w:rPr>
              <w:t>工作日内公开，其他相关信息形成</w:t>
            </w:r>
            <w:r>
              <w:rPr>
                <w:rFonts w:hint="eastAsia" w:ascii="仿宋_GB2312" w:hAnsi="仿宋_GB2312" w:eastAsia="仿宋_GB2312" w:cs="仿宋_GB2312"/>
                <w:spacing w:val="4"/>
                <w:sz w:val="21"/>
                <w:szCs w:val="21"/>
              </w:rPr>
              <w:t>或变更之日</w:t>
            </w:r>
            <w:r>
              <w:rPr>
                <w:rFonts w:hint="eastAsia" w:ascii="仿宋_GB2312" w:hAnsi="仿宋_GB2312" w:eastAsia="仿宋_GB2312" w:cs="仿宋_GB2312"/>
                <w:spacing w:val="-1"/>
                <w:sz w:val="21"/>
                <w:szCs w:val="21"/>
              </w:rPr>
              <w:t>起20个工作</w:t>
            </w:r>
            <w:r>
              <w:rPr>
                <w:rFonts w:hint="eastAsia" w:ascii="仿宋_GB2312" w:hAnsi="仿宋_GB2312" w:eastAsia="仿宋_GB2312" w:cs="仿宋_GB2312"/>
                <w:spacing w:val="1"/>
                <w:sz w:val="21"/>
                <w:szCs w:val="21"/>
              </w:rPr>
              <w:t>日内公开</w:t>
            </w:r>
          </w:p>
        </w:tc>
        <w:tc>
          <w:tcPr>
            <w:tcW w:w="5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14" w:leftChars="0" w:right="88" w:righ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napToGrid w:val="0"/>
                <w:color w:val="000000"/>
                <w:kern w:val="0"/>
                <w:sz w:val="21"/>
                <w:szCs w:val="21"/>
                <w:lang w:eastAsia="zh-CN"/>
              </w:rPr>
              <w:t>沅陵县文化旅游广电体育局</w:t>
            </w:r>
          </w:p>
        </w:tc>
        <w:tc>
          <w:tcPr>
            <w:tcW w:w="27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■政府网站</w:t>
            </w:r>
          </w:p>
          <w:p>
            <w:pPr>
              <w:keepNext w:val="0"/>
              <w:keepLines w:val="0"/>
              <w:pageBreakBefore w:val="0"/>
              <w:widowControl/>
              <w:kinsoku w:val="0"/>
              <w:wordWrap/>
              <w:overflowPunct/>
              <w:topLinePunct w:val="0"/>
              <w:autoSpaceDE w:val="0"/>
              <w:autoSpaceDN w:val="0"/>
              <w:bidi w:val="0"/>
              <w:adjustRightInd w:val="0"/>
              <w:snapToGrid w:val="0"/>
              <w:spacing w:before="16"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□两微一端</w:t>
            </w:r>
          </w:p>
          <w:p>
            <w:pPr>
              <w:keepNext w:val="0"/>
              <w:keepLines w:val="0"/>
              <w:pageBreakBefore w:val="0"/>
              <w:widowControl/>
              <w:kinsoku w:val="0"/>
              <w:wordWrap/>
              <w:overflowPunct/>
              <w:topLinePunct w:val="0"/>
              <w:autoSpaceDE w:val="0"/>
              <w:autoSpaceDN w:val="0"/>
              <w:bidi w:val="0"/>
              <w:adjustRightInd w:val="0"/>
              <w:snapToGrid w:val="0"/>
              <w:spacing w:before="15"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□广播电视</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□公开查阅点</w:t>
            </w:r>
          </w:p>
          <w:p>
            <w:pPr>
              <w:keepNext w:val="0"/>
              <w:keepLines w:val="0"/>
              <w:pageBreakBefore w:val="0"/>
              <w:widowControl/>
              <w:kinsoku w:val="0"/>
              <w:wordWrap/>
              <w:overflowPunct/>
              <w:topLinePunct w:val="0"/>
              <w:autoSpaceDE w:val="0"/>
              <w:autoSpaceDN w:val="0"/>
              <w:bidi w:val="0"/>
              <w:adjustRightInd w:val="0"/>
              <w:snapToGrid w:val="0"/>
              <w:spacing w:before="4"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□便民服务站</w:t>
            </w:r>
          </w:p>
          <w:p>
            <w:pPr>
              <w:keepNext w:val="0"/>
              <w:keepLines w:val="0"/>
              <w:pageBreakBefore w:val="0"/>
              <w:widowControl/>
              <w:kinsoku w:val="0"/>
              <w:wordWrap/>
              <w:overflowPunct/>
              <w:topLinePunct w:val="0"/>
              <w:autoSpaceDE w:val="0"/>
              <w:autoSpaceDN w:val="0"/>
              <w:bidi w:val="0"/>
              <w:adjustRightInd w:val="0"/>
              <w:snapToGrid w:val="0"/>
              <w:spacing w:before="42"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□政府公报</w:t>
            </w:r>
          </w:p>
          <w:p>
            <w:pPr>
              <w:keepNext w:val="0"/>
              <w:keepLines w:val="0"/>
              <w:pageBreakBefore w:val="0"/>
              <w:widowControl/>
              <w:kinsoku w:val="0"/>
              <w:wordWrap/>
              <w:overflowPunct/>
              <w:topLinePunct w:val="0"/>
              <w:autoSpaceDE w:val="0"/>
              <w:autoSpaceDN w:val="0"/>
              <w:bidi w:val="0"/>
              <w:adjustRightInd w:val="0"/>
              <w:snapToGrid w:val="0"/>
              <w:spacing w:before="5"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□发布会/听证会</w:t>
            </w:r>
          </w:p>
          <w:p>
            <w:pPr>
              <w:keepNext w:val="0"/>
              <w:keepLines w:val="0"/>
              <w:pageBreakBefore w:val="0"/>
              <w:widowControl/>
              <w:kinsoku w:val="0"/>
              <w:wordWrap/>
              <w:overflowPunct/>
              <w:topLinePunct w:val="0"/>
              <w:autoSpaceDE w:val="0"/>
              <w:autoSpaceDN w:val="0"/>
              <w:bidi w:val="0"/>
              <w:adjustRightInd w:val="0"/>
              <w:snapToGrid w:val="0"/>
              <w:spacing w:before="16"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□纸质媒体</w:t>
            </w: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□政务服务中心</w:t>
            </w: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pacing w:val="1"/>
                <w:sz w:val="21"/>
                <w:szCs w:val="21"/>
              </w:rPr>
            </w:pPr>
            <w:r>
              <w:rPr>
                <w:rFonts w:hint="eastAsia" w:ascii="仿宋_GB2312" w:hAnsi="仿宋_GB2312" w:eastAsia="仿宋_GB2312" w:cs="仿宋_GB2312"/>
                <w:sz w:val="21"/>
                <w:szCs w:val="21"/>
              </w:rPr>
              <w:t>□入户/现场</w:t>
            </w:r>
          </w:p>
          <w:p>
            <w:pPr>
              <w:keepNext w:val="0"/>
              <w:keepLines w:val="0"/>
              <w:pageBreakBefore w:val="0"/>
              <w:widowControl/>
              <w:kinsoku w:val="0"/>
              <w:wordWrap/>
              <w:overflowPunct/>
              <w:topLinePunct w:val="0"/>
              <w:autoSpaceDE w:val="0"/>
              <w:autoSpaceDN w:val="0"/>
              <w:bidi w:val="0"/>
              <w:adjustRightInd w:val="0"/>
              <w:snapToGrid w:val="0"/>
              <w:spacing w:before="20" w:line="260" w:lineRule="exact"/>
              <w:ind w:left="36" w:right="425"/>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□社区/企事业单位/村公示栏</w:t>
            </w:r>
            <w:r>
              <w:rPr>
                <w:rFonts w:hint="eastAsia" w:ascii="仿宋_GB2312" w:hAnsi="仿宋_GB2312" w:eastAsia="仿宋_GB2312" w:cs="仿宋_GB2312"/>
                <w:spacing w:val="-2"/>
                <w:sz w:val="21"/>
                <w:szCs w:val="21"/>
                <w:lang w:eastAsia="zh-CN"/>
              </w:rPr>
              <w:t>（</w:t>
            </w:r>
            <w:r>
              <w:rPr>
                <w:rFonts w:hint="eastAsia" w:ascii="仿宋_GB2312" w:hAnsi="仿宋_GB2312" w:eastAsia="仿宋_GB2312" w:cs="仿宋_GB2312"/>
                <w:spacing w:val="-2"/>
                <w:sz w:val="21"/>
                <w:szCs w:val="21"/>
              </w:rPr>
              <w:t>电子</w:t>
            </w:r>
            <w:r>
              <w:rPr>
                <w:rFonts w:hint="eastAsia" w:ascii="仿宋_GB2312" w:hAnsi="仿宋_GB2312" w:eastAsia="仿宋_GB2312" w:cs="仿宋_GB2312"/>
                <w:spacing w:val="11"/>
                <w:sz w:val="21"/>
                <w:szCs w:val="21"/>
              </w:rPr>
              <w:t>屏</w:t>
            </w:r>
            <w:r>
              <w:rPr>
                <w:rFonts w:hint="eastAsia" w:ascii="仿宋_GB2312" w:hAnsi="仿宋_GB2312" w:eastAsia="仿宋_GB2312" w:cs="仿宋_GB2312"/>
                <w:spacing w:val="11"/>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14" w:line="260" w:lineRule="exact"/>
              <w:ind w:left="36" w:leftChars="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□精准推送</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36"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z w:val="21"/>
                <w:szCs w:val="21"/>
              </w:rPr>
              <w:t>□其他</w:t>
            </w:r>
          </w:p>
        </w:tc>
        <w:tc>
          <w:tcPr>
            <w:tcW w:w="58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9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57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7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67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9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126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5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245"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4"/>
                <w:sz w:val="21"/>
                <w:szCs w:val="21"/>
              </w:rPr>
              <w:t>15</w:t>
            </w:r>
          </w:p>
        </w:tc>
        <w:tc>
          <w:tcPr>
            <w:tcW w:w="671"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pacing w:val="-4"/>
                <w:sz w:val="21"/>
                <w:szCs w:val="21"/>
              </w:rPr>
            </w:pPr>
            <w:r>
              <w:rPr>
                <w:rFonts w:hint="eastAsia" w:ascii="仿宋_GB2312" w:hAnsi="仿宋_GB2312" w:eastAsia="仿宋_GB2312" w:cs="仿宋_GB2312"/>
                <w:spacing w:val="-4"/>
                <w:sz w:val="21"/>
                <w:szCs w:val="21"/>
              </w:rPr>
              <w:t>行政</w:t>
            </w: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lang w:eastAsia="zh-CN"/>
              </w:rPr>
              <w:t>处罚</w:t>
            </w:r>
          </w:p>
        </w:tc>
        <w:tc>
          <w:tcPr>
            <w:tcW w:w="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3" w:line="260" w:lineRule="exact"/>
              <w:ind w:right="113" w:rightChars="0"/>
              <w:jc w:val="center"/>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1"/>
                <w:sz w:val="21"/>
                <w:szCs w:val="21"/>
              </w:rPr>
              <w:t>对社会艺术</w:t>
            </w:r>
            <w:r>
              <w:rPr>
                <w:rFonts w:hint="eastAsia" w:ascii="仿宋_GB2312" w:hAnsi="仿宋_GB2312" w:eastAsia="仿宋_GB2312" w:cs="仿宋_GB2312"/>
                <w:spacing w:val="-2"/>
                <w:sz w:val="21"/>
                <w:szCs w:val="21"/>
              </w:rPr>
              <w:t>水平考级活动违法行为</w:t>
            </w:r>
            <w:r>
              <w:rPr>
                <w:rFonts w:hint="eastAsia" w:ascii="仿宋_GB2312" w:hAnsi="仿宋_GB2312" w:eastAsia="仿宋_GB2312" w:cs="仿宋_GB2312"/>
                <w:spacing w:val="3"/>
                <w:sz w:val="21"/>
                <w:szCs w:val="21"/>
              </w:rPr>
              <w:t>的行政处罚</w:t>
            </w:r>
          </w:p>
        </w:tc>
        <w:tc>
          <w:tcPr>
            <w:tcW w:w="14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3" w:line="260" w:lineRule="exact"/>
              <w:ind w:left="31"/>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1.主体信息；</w:t>
            </w:r>
          </w:p>
          <w:p>
            <w:pPr>
              <w:keepNext w:val="0"/>
              <w:keepLines w:val="0"/>
              <w:pageBreakBefore w:val="0"/>
              <w:widowControl/>
              <w:kinsoku w:val="0"/>
              <w:wordWrap/>
              <w:overflowPunct/>
              <w:topLinePunct w:val="0"/>
              <w:autoSpaceDE w:val="0"/>
              <w:autoSpaceDN w:val="0"/>
              <w:bidi w:val="0"/>
              <w:adjustRightInd w:val="0"/>
              <w:snapToGrid w:val="0"/>
              <w:spacing w:before="35" w:line="260" w:lineRule="exact"/>
              <w:ind w:left="31"/>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2.案由；</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31"/>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9"/>
                <w:sz w:val="21"/>
                <w:szCs w:val="21"/>
              </w:rPr>
              <w:t>3.处罚依据；</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31"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9"/>
                <w:sz w:val="21"/>
                <w:szCs w:val="21"/>
              </w:rPr>
              <w:t>4.处罚结果。</w:t>
            </w:r>
          </w:p>
        </w:tc>
        <w:tc>
          <w:tcPr>
            <w:tcW w:w="31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12" w:right="34" w:firstLine="2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6"/>
                <w:sz w:val="21"/>
                <w:szCs w:val="21"/>
                <w:lang w:eastAsia="zh-CN"/>
              </w:rPr>
              <w:t>1.</w:t>
            </w:r>
            <w:r>
              <w:rPr>
                <w:rFonts w:hint="eastAsia" w:ascii="仿宋_GB2312" w:hAnsi="仿宋_GB2312" w:eastAsia="仿宋_GB2312" w:cs="仿宋_GB2312"/>
                <w:spacing w:val="6"/>
                <w:sz w:val="21"/>
                <w:szCs w:val="21"/>
              </w:rPr>
              <w:t>《国务院关于促进市场公平竞争维护市场正</w:t>
            </w:r>
            <w:r>
              <w:rPr>
                <w:rFonts w:hint="eastAsia" w:ascii="仿宋_GB2312" w:hAnsi="仿宋_GB2312" w:eastAsia="仿宋_GB2312" w:cs="仿宋_GB2312"/>
                <w:spacing w:val="14"/>
                <w:sz w:val="21"/>
                <w:szCs w:val="21"/>
              </w:rPr>
              <w:t>常秩序的若干意见》</w:t>
            </w:r>
            <w:r>
              <w:rPr>
                <w:rFonts w:hint="eastAsia" w:ascii="仿宋_GB2312" w:hAnsi="仿宋_GB2312" w:eastAsia="仿宋_GB2312" w:cs="仿宋_GB2312"/>
                <w:spacing w:val="14"/>
                <w:sz w:val="21"/>
                <w:szCs w:val="21"/>
                <w:lang w:eastAsia="zh-CN"/>
              </w:rPr>
              <w:t>（</w:t>
            </w:r>
            <w:r>
              <w:rPr>
                <w:rFonts w:hint="eastAsia" w:ascii="仿宋_GB2312" w:hAnsi="仿宋_GB2312" w:eastAsia="仿宋_GB2312" w:cs="仿宋_GB2312"/>
                <w:spacing w:val="14"/>
                <w:sz w:val="21"/>
                <w:szCs w:val="21"/>
              </w:rPr>
              <w:t>国发〔2014〕20号</w:t>
            </w:r>
            <w:r>
              <w:rPr>
                <w:rFonts w:hint="eastAsia" w:ascii="仿宋_GB2312" w:hAnsi="仿宋_GB2312" w:eastAsia="仿宋_GB2312" w:cs="仿宋_GB2312"/>
                <w:spacing w:val="14"/>
                <w:sz w:val="21"/>
                <w:szCs w:val="21"/>
                <w:lang w:eastAsia="zh-CN"/>
              </w:rPr>
              <w:t>）</w:t>
            </w:r>
            <w:r>
              <w:rPr>
                <w:rFonts w:hint="eastAsia" w:ascii="仿宋_GB2312" w:hAnsi="仿宋_GB2312" w:eastAsia="仿宋_GB2312" w:cs="仿宋_GB2312"/>
                <w:spacing w:val="14"/>
                <w:sz w:val="21"/>
                <w:szCs w:val="21"/>
              </w:rPr>
              <w:t>;</w:t>
            </w:r>
            <w:r>
              <w:rPr>
                <w:rFonts w:hint="eastAsia" w:ascii="仿宋_GB2312" w:hAnsi="仿宋_GB2312" w:eastAsia="仿宋_GB2312" w:cs="仿宋_GB2312"/>
                <w:spacing w:val="3"/>
                <w:sz w:val="21"/>
                <w:szCs w:val="21"/>
              </w:rPr>
              <w:t>2.《国务院办公厅关于全面推行行政执法公示</w:t>
            </w:r>
            <w:r>
              <w:rPr>
                <w:rFonts w:hint="eastAsia" w:ascii="仿宋_GB2312" w:hAnsi="仿宋_GB2312" w:eastAsia="仿宋_GB2312" w:cs="仿宋_GB2312"/>
                <w:spacing w:val="8"/>
                <w:sz w:val="21"/>
                <w:szCs w:val="21"/>
              </w:rPr>
              <w:t>制度执法全过程记录制度重大执法决定法制审</w:t>
            </w:r>
            <w:r>
              <w:rPr>
                <w:rFonts w:hint="eastAsia" w:ascii="仿宋_GB2312" w:hAnsi="仿宋_GB2312" w:eastAsia="仿宋_GB2312" w:cs="仿宋_GB2312"/>
                <w:spacing w:val="9"/>
                <w:sz w:val="21"/>
                <w:szCs w:val="21"/>
              </w:rPr>
              <w:t>核制度的指导意见》</w:t>
            </w:r>
            <w:r>
              <w:rPr>
                <w:rFonts w:hint="eastAsia" w:ascii="仿宋_GB2312" w:hAnsi="仿宋_GB2312" w:eastAsia="仿宋_GB2312" w:cs="仿宋_GB2312"/>
                <w:spacing w:val="9"/>
                <w:sz w:val="21"/>
                <w:szCs w:val="21"/>
                <w:lang w:eastAsia="zh-CN"/>
              </w:rPr>
              <w:t>（</w:t>
            </w:r>
            <w:r>
              <w:rPr>
                <w:rFonts w:hint="eastAsia" w:ascii="仿宋_GB2312" w:hAnsi="仿宋_GB2312" w:eastAsia="仿宋_GB2312" w:cs="仿宋_GB2312"/>
                <w:spacing w:val="9"/>
                <w:sz w:val="21"/>
                <w:szCs w:val="21"/>
              </w:rPr>
              <w:t>国办发〔2018〕</w:t>
            </w:r>
          </w:p>
          <w:p>
            <w:pPr>
              <w:keepNext w:val="0"/>
              <w:keepLines w:val="0"/>
              <w:pageBreakBefore w:val="0"/>
              <w:widowControl/>
              <w:kinsoku w:val="0"/>
              <w:wordWrap/>
              <w:overflowPunct/>
              <w:topLinePunct w:val="0"/>
              <w:autoSpaceDE w:val="0"/>
              <w:autoSpaceDN w:val="0"/>
              <w:bidi w:val="0"/>
              <w:adjustRightInd w:val="0"/>
              <w:snapToGrid w:val="0"/>
              <w:spacing w:before="36" w:line="260" w:lineRule="exact"/>
              <w:ind w:left="32"/>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5"/>
                <w:sz w:val="21"/>
                <w:szCs w:val="21"/>
              </w:rPr>
              <w:t>118号</w:t>
            </w:r>
            <w:r>
              <w:rPr>
                <w:rFonts w:hint="eastAsia" w:ascii="仿宋_GB2312" w:hAnsi="仿宋_GB2312" w:eastAsia="仿宋_GB2312" w:cs="仿宋_GB2312"/>
                <w:spacing w:val="15"/>
                <w:sz w:val="21"/>
                <w:szCs w:val="21"/>
                <w:lang w:eastAsia="zh-CN"/>
              </w:rPr>
              <w:t>）</w:t>
            </w:r>
            <w:r>
              <w:rPr>
                <w:rFonts w:hint="eastAsia" w:ascii="仿宋_GB2312" w:hAnsi="仿宋_GB2312" w:eastAsia="仿宋_GB2312" w:cs="仿宋_GB2312"/>
                <w:spacing w:val="15"/>
                <w:sz w:val="21"/>
                <w:szCs w:val="21"/>
              </w:rPr>
              <w:t>;</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32" w:leftChars="0" w:right="25" w:righ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6"/>
                <w:sz w:val="21"/>
                <w:szCs w:val="21"/>
              </w:rPr>
              <w:t>3.《社会艺术水平考级管理办法》</w:t>
            </w:r>
            <w:r>
              <w:rPr>
                <w:rFonts w:hint="eastAsia" w:ascii="仿宋_GB2312" w:hAnsi="仿宋_GB2312" w:eastAsia="仿宋_GB2312" w:cs="仿宋_GB2312"/>
                <w:spacing w:val="6"/>
                <w:sz w:val="21"/>
                <w:szCs w:val="21"/>
                <w:lang w:eastAsia="zh-CN"/>
              </w:rPr>
              <w:t>（</w:t>
            </w:r>
            <w:r>
              <w:rPr>
                <w:rFonts w:hint="eastAsia" w:ascii="仿宋_GB2312" w:hAnsi="仿宋_GB2312" w:eastAsia="仿宋_GB2312" w:cs="仿宋_GB2312"/>
                <w:spacing w:val="6"/>
                <w:sz w:val="21"/>
                <w:szCs w:val="21"/>
              </w:rPr>
              <w:t>文化部令</w:t>
            </w:r>
            <w:r>
              <w:rPr>
                <w:rFonts w:hint="eastAsia" w:ascii="仿宋_GB2312" w:hAnsi="仿宋_GB2312" w:eastAsia="仿宋_GB2312" w:cs="仿宋_GB2312"/>
                <w:spacing w:val="9"/>
                <w:sz w:val="21"/>
                <w:szCs w:val="21"/>
              </w:rPr>
              <w:t>第31号，第57号予以修改</w:t>
            </w:r>
            <w:r>
              <w:rPr>
                <w:rFonts w:hint="eastAsia" w:ascii="仿宋_GB2312" w:hAnsi="仿宋_GB2312" w:eastAsia="仿宋_GB2312" w:cs="仿宋_GB2312"/>
                <w:spacing w:val="9"/>
                <w:sz w:val="21"/>
                <w:szCs w:val="21"/>
                <w:lang w:eastAsia="zh-CN"/>
              </w:rPr>
              <w:t>）</w:t>
            </w:r>
          </w:p>
        </w:tc>
        <w:tc>
          <w:tcPr>
            <w:tcW w:w="9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24" w:leftChars="0" w:right="56" w:rightChars="0" w:firstLine="20" w:firstLineChars="0"/>
              <w:jc w:val="center"/>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2"/>
                <w:sz w:val="21"/>
                <w:szCs w:val="21"/>
              </w:rPr>
              <w:t>执法决定信</w:t>
            </w:r>
            <w:r>
              <w:rPr>
                <w:rFonts w:hint="eastAsia" w:ascii="仿宋_GB2312" w:hAnsi="仿宋_GB2312" w:eastAsia="仿宋_GB2312" w:cs="仿宋_GB2312"/>
                <w:spacing w:val="1"/>
                <w:sz w:val="21"/>
                <w:szCs w:val="21"/>
              </w:rPr>
              <w:t>息在决定作</w:t>
            </w:r>
            <w:r>
              <w:rPr>
                <w:rFonts w:hint="eastAsia" w:ascii="仿宋_GB2312" w:hAnsi="仿宋_GB2312" w:eastAsia="仿宋_GB2312" w:cs="仿宋_GB2312"/>
                <w:sz w:val="21"/>
                <w:szCs w:val="21"/>
              </w:rPr>
              <w:t>出之日起7个</w:t>
            </w:r>
            <w:r>
              <w:rPr>
                <w:rFonts w:hint="eastAsia" w:ascii="仿宋_GB2312" w:hAnsi="仿宋_GB2312" w:eastAsia="仿宋_GB2312" w:cs="仿宋_GB2312"/>
                <w:spacing w:val="2"/>
                <w:sz w:val="21"/>
                <w:szCs w:val="21"/>
              </w:rPr>
              <w:t>工作日内公</w:t>
            </w:r>
            <w:r>
              <w:rPr>
                <w:rFonts w:hint="eastAsia" w:ascii="仿宋_GB2312" w:hAnsi="仿宋_GB2312" w:eastAsia="仿宋_GB2312" w:cs="仿宋_GB2312"/>
                <w:spacing w:val="-2"/>
                <w:sz w:val="21"/>
                <w:szCs w:val="21"/>
              </w:rPr>
              <w:t>开，其他相</w:t>
            </w:r>
            <w:r>
              <w:rPr>
                <w:rFonts w:hint="eastAsia" w:ascii="仿宋_GB2312" w:hAnsi="仿宋_GB2312" w:eastAsia="仿宋_GB2312" w:cs="仿宋_GB2312"/>
                <w:spacing w:val="2"/>
                <w:sz w:val="21"/>
                <w:szCs w:val="21"/>
              </w:rPr>
              <w:t>关信息形成</w:t>
            </w:r>
            <w:r>
              <w:rPr>
                <w:rFonts w:hint="eastAsia" w:ascii="仿宋_GB2312" w:hAnsi="仿宋_GB2312" w:eastAsia="仿宋_GB2312" w:cs="仿宋_GB2312"/>
                <w:spacing w:val="8"/>
                <w:sz w:val="21"/>
                <w:szCs w:val="21"/>
              </w:rPr>
              <w:t>或变更之日</w:t>
            </w:r>
            <w:r>
              <w:rPr>
                <w:rFonts w:hint="eastAsia" w:ascii="仿宋_GB2312" w:hAnsi="仿宋_GB2312" w:eastAsia="仿宋_GB2312" w:cs="仿宋_GB2312"/>
                <w:spacing w:val="2"/>
                <w:sz w:val="21"/>
                <w:szCs w:val="21"/>
              </w:rPr>
              <w:t>起20个工作</w:t>
            </w:r>
            <w:r>
              <w:rPr>
                <w:rFonts w:hint="eastAsia" w:ascii="仿宋_GB2312" w:hAnsi="仿宋_GB2312" w:eastAsia="仿宋_GB2312" w:cs="仿宋_GB2312"/>
                <w:spacing w:val="6"/>
                <w:sz w:val="21"/>
                <w:szCs w:val="21"/>
              </w:rPr>
              <w:t>日内公开</w:t>
            </w:r>
          </w:p>
        </w:tc>
        <w:tc>
          <w:tcPr>
            <w:tcW w:w="5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14" w:leftChars="0" w:right="88" w:righ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napToGrid w:val="0"/>
                <w:color w:val="000000"/>
                <w:kern w:val="0"/>
                <w:sz w:val="21"/>
                <w:szCs w:val="21"/>
                <w:lang w:eastAsia="zh-CN"/>
              </w:rPr>
              <w:t>沅陵县文化旅游广电体育局</w:t>
            </w:r>
          </w:p>
        </w:tc>
        <w:tc>
          <w:tcPr>
            <w:tcW w:w="27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■政府网站</w:t>
            </w:r>
          </w:p>
          <w:p>
            <w:pPr>
              <w:keepNext w:val="0"/>
              <w:keepLines w:val="0"/>
              <w:pageBreakBefore w:val="0"/>
              <w:widowControl/>
              <w:kinsoku w:val="0"/>
              <w:wordWrap/>
              <w:overflowPunct/>
              <w:topLinePunct w:val="0"/>
              <w:autoSpaceDE w:val="0"/>
              <w:autoSpaceDN w:val="0"/>
              <w:bidi w:val="0"/>
              <w:adjustRightInd w:val="0"/>
              <w:snapToGrid w:val="0"/>
              <w:spacing w:before="16"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□两微一端</w:t>
            </w:r>
          </w:p>
          <w:p>
            <w:pPr>
              <w:keepNext w:val="0"/>
              <w:keepLines w:val="0"/>
              <w:pageBreakBefore w:val="0"/>
              <w:widowControl/>
              <w:kinsoku w:val="0"/>
              <w:wordWrap/>
              <w:overflowPunct/>
              <w:topLinePunct w:val="0"/>
              <w:autoSpaceDE w:val="0"/>
              <w:autoSpaceDN w:val="0"/>
              <w:bidi w:val="0"/>
              <w:adjustRightInd w:val="0"/>
              <w:snapToGrid w:val="0"/>
              <w:spacing w:before="15"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□广播电视</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□公开查阅点</w:t>
            </w:r>
          </w:p>
          <w:p>
            <w:pPr>
              <w:keepNext w:val="0"/>
              <w:keepLines w:val="0"/>
              <w:pageBreakBefore w:val="0"/>
              <w:widowControl/>
              <w:kinsoku w:val="0"/>
              <w:wordWrap/>
              <w:overflowPunct/>
              <w:topLinePunct w:val="0"/>
              <w:autoSpaceDE w:val="0"/>
              <w:autoSpaceDN w:val="0"/>
              <w:bidi w:val="0"/>
              <w:adjustRightInd w:val="0"/>
              <w:snapToGrid w:val="0"/>
              <w:spacing w:before="4"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□便民服务站</w:t>
            </w:r>
          </w:p>
          <w:p>
            <w:pPr>
              <w:keepNext w:val="0"/>
              <w:keepLines w:val="0"/>
              <w:pageBreakBefore w:val="0"/>
              <w:widowControl/>
              <w:kinsoku w:val="0"/>
              <w:wordWrap/>
              <w:overflowPunct/>
              <w:topLinePunct w:val="0"/>
              <w:autoSpaceDE w:val="0"/>
              <w:autoSpaceDN w:val="0"/>
              <w:bidi w:val="0"/>
              <w:adjustRightInd w:val="0"/>
              <w:snapToGrid w:val="0"/>
              <w:spacing w:before="42"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□政府公报</w:t>
            </w:r>
          </w:p>
          <w:p>
            <w:pPr>
              <w:keepNext w:val="0"/>
              <w:keepLines w:val="0"/>
              <w:pageBreakBefore w:val="0"/>
              <w:widowControl/>
              <w:kinsoku w:val="0"/>
              <w:wordWrap/>
              <w:overflowPunct/>
              <w:topLinePunct w:val="0"/>
              <w:autoSpaceDE w:val="0"/>
              <w:autoSpaceDN w:val="0"/>
              <w:bidi w:val="0"/>
              <w:adjustRightInd w:val="0"/>
              <w:snapToGrid w:val="0"/>
              <w:spacing w:before="5"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□发布会/听证会</w:t>
            </w:r>
          </w:p>
          <w:p>
            <w:pPr>
              <w:keepNext w:val="0"/>
              <w:keepLines w:val="0"/>
              <w:pageBreakBefore w:val="0"/>
              <w:widowControl/>
              <w:kinsoku w:val="0"/>
              <w:wordWrap/>
              <w:overflowPunct/>
              <w:topLinePunct w:val="0"/>
              <w:autoSpaceDE w:val="0"/>
              <w:autoSpaceDN w:val="0"/>
              <w:bidi w:val="0"/>
              <w:adjustRightInd w:val="0"/>
              <w:snapToGrid w:val="0"/>
              <w:spacing w:before="16"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□纸质媒体</w:t>
            </w: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□政务服务中心</w:t>
            </w: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pacing w:val="1"/>
                <w:sz w:val="21"/>
                <w:szCs w:val="21"/>
              </w:rPr>
            </w:pPr>
            <w:r>
              <w:rPr>
                <w:rFonts w:hint="eastAsia" w:ascii="仿宋_GB2312" w:hAnsi="仿宋_GB2312" w:eastAsia="仿宋_GB2312" w:cs="仿宋_GB2312"/>
                <w:sz w:val="21"/>
                <w:szCs w:val="21"/>
              </w:rPr>
              <w:t>□入户/现场</w:t>
            </w:r>
          </w:p>
          <w:p>
            <w:pPr>
              <w:keepNext w:val="0"/>
              <w:keepLines w:val="0"/>
              <w:pageBreakBefore w:val="0"/>
              <w:widowControl/>
              <w:kinsoku w:val="0"/>
              <w:wordWrap/>
              <w:overflowPunct/>
              <w:topLinePunct w:val="0"/>
              <w:autoSpaceDE w:val="0"/>
              <w:autoSpaceDN w:val="0"/>
              <w:bidi w:val="0"/>
              <w:adjustRightInd w:val="0"/>
              <w:snapToGrid w:val="0"/>
              <w:spacing w:before="20" w:line="260" w:lineRule="exact"/>
              <w:ind w:left="36" w:right="425"/>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□社区/企事业单位/村公示栏</w:t>
            </w:r>
            <w:r>
              <w:rPr>
                <w:rFonts w:hint="eastAsia" w:ascii="仿宋_GB2312" w:hAnsi="仿宋_GB2312" w:eastAsia="仿宋_GB2312" w:cs="仿宋_GB2312"/>
                <w:spacing w:val="-2"/>
                <w:sz w:val="21"/>
                <w:szCs w:val="21"/>
                <w:lang w:eastAsia="zh-CN"/>
              </w:rPr>
              <w:t>（</w:t>
            </w:r>
            <w:r>
              <w:rPr>
                <w:rFonts w:hint="eastAsia" w:ascii="仿宋_GB2312" w:hAnsi="仿宋_GB2312" w:eastAsia="仿宋_GB2312" w:cs="仿宋_GB2312"/>
                <w:spacing w:val="-2"/>
                <w:sz w:val="21"/>
                <w:szCs w:val="21"/>
              </w:rPr>
              <w:t>电子</w:t>
            </w:r>
            <w:r>
              <w:rPr>
                <w:rFonts w:hint="eastAsia" w:ascii="仿宋_GB2312" w:hAnsi="仿宋_GB2312" w:eastAsia="仿宋_GB2312" w:cs="仿宋_GB2312"/>
                <w:spacing w:val="11"/>
                <w:sz w:val="21"/>
                <w:szCs w:val="21"/>
              </w:rPr>
              <w:t>屏</w:t>
            </w:r>
            <w:r>
              <w:rPr>
                <w:rFonts w:hint="eastAsia" w:ascii="仿宋_GB2312" w:hAnsi="仿宋_GB2312" w:eastAsia="仿宋_GB2312" w:cs="仿宋_GB2312"/>
                <w:spacing w:val="11"/>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14" w:line="260" w:lineRule="exact"/>
              <w:ind w:left="36" w:leftChars="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□精准推送</w:t>
            </w:r>
          </w:p>
          <w:p>
            <w:pPr>
              <w:keepNext w:val="0"/>
              <w:keepLines w:val="0"/>
              <w:pageBreakBefore w:val="0"/>
              <w:widowControl/>
              <w:kinsoku w:val="0"/>
              <w:wordWrap/>
              <w:overflowPunct/>
              <w:topLinePunct w:val="0"/>
              <w:autoSpaceDE w:val="0"/>
              <w:autoSpaceDN w:val="0"/>
              <w:bidi w:val="0"/>
              <w:adjustRightInd w:val="0"/>
              <w:snapToGrid w:val="0"/>
              <w:spacing w:before="14" w:line="260" w:lineRule="exact"/>
              <w:ind w:left="36"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z w:val="21"/>
                <w:szCs w:val="21"/>
              </w:rPr>
              <w:t>□其他</w:t>
            </w:r>
          </w:p>
        </w:tc>
        <w:tc>
          <w:tcPr>
            <w:tcW w:w="58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9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57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7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67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9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126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2" w:hRule="atLeast"/>
          <w:jc w:val="center"/>
        </w:trPr>
        <w:tc>
          <w:tcPr>
            <w:tcW w:w="5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245"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4"/>
                <w:sz w:val="21"/>
                <w:szCs w:val="21"/>
              </w:rPr>
              <w:t>16</w:t>
            </w:r>
          </w:p>
        </w:tc>
        <w:tc>
          <w:tcPr>
            <w:tcW w:w="671"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tc>
        <w:tc>
          <w:tcPr>
            <w:tcW w:w="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10" w:leftChars="0" w:right="133" w:rightChars="0"/>
              <w:jc w:val="center"/>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1"/>
                <w:sz w:val="21"/>
                <w:szCs w:val="21"/>
              </w:rPr>
              <w:t>对互联网文</w:t>
            </w:r>
            <w:r>
              <w:rPr>
                <w:rFonts w:hint="eastAsia" w:ascii="仿宋_GB2312" w:hAnsi="仿宋_GB2312" w:eastAsia="仿宋_GB2312" w:cs="仿宋_GB2312"/>
                <w:spacing w:val="-2"/>
                <w:sz w:val="21"/>
                <w:szCs w:val="21"/>
              </w:rPr>
              <w:t>化单位违法行为的行政</w:t>
            </w:r>
            <w:r>
              <w:rPr>
                <w:rFonts w:hint="eastAsia" w:ascii="仿宋_GB2312" w:hAnsi="仿宋_GB2312" w:eastAsia="仿宋_GB2312" w:cs="仿宋_GB2312"/>
                <w:spacing w:val="7"/>
                <w:sz w:val="21"/>
                <w:szCs w:val="21"/>
              </w:rPr>
              <w:t>处罚</w:t>
            </w:r>
          </w:p>
        </w:tc>
        <w:tc>
          <w:tcPr>
            <w:tcW w:w="14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31"/>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1.主体信息；</w:t>
            </w:r>
          </w:p>
          <w:p>
            <w:pPr>
              <w:keepNext w:val="0"/>
              <w:keepLines w:val="0"/>
              <w:pageBreakBefore w:val="0"/>
              <w:widowControl/>
              <w:kinsoku w:val="0"/>
              <w:wordWrap/>
              <w:overflowPunct/>
              <w:topLinePunct w:val="0"/>
              <w:autoSpaceDE w:val="0"/>
              <w:autoSpaceDN w:val="0"/>
              <w:bidi w:val="0"/>
              <w:adjustRightInd w:val="0"/>
              <w:snapToGrid w:val="0"/>
              <w:spacing w:before="23" w:line="260" w:lineRule="exact"/>
              <w:ind w:left="31"/>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3"/>
                <w:sz w:val="21"/>
                <w:szCs w:val="21"/>
              </w:rPr>
              <w:t>2</w:t>
            </w:r>
            <w:r>
              <w:rPr>
                <w:rFonts w:hint="eastAsia" w:ascii="仿宋_GB2312" w:hAnsi="仿宋_GB2312" w:eastAsia="仿宋_GB2312" w:cs="仿宋_GB2312"/>
                <w:spacing w:val="13"/>
                <w:sz w:val="21"/>
                <w:szCs w:val="21"/>
                <w:lang w:eastAsia="zh-CN"/>
              </w:rPr>
              <w:t>，</w:t>
            </w:r>
            <w:r>
              <w:rPr>
                <w:rFonts w:hint="eastAsia" w:ascii="仿宋_GB2312" w:hAnsi="仿宋_GB2312" w:eastAsia="仿宋_GB2312" w:cs="仿宋_GB2312"/>
                <w:spacing w:val="13"/>
                <w:sz w:val="21"/>
                <w:szCs w:val="21"/>
              </w:rPr>
              <w:t>案由；</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31"/>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9"/>
                <w:sz w:val="21"/>
                <w:szCs w:val="21"/>
              </w:rPr>
              <w:t>3.处罚依据；</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31"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9"/>
                <w:sz w:val="21"/>
                <w:szCs w:val="21"/>
              </w:rPr>
              <w:t>4.处罚结果。</w:t>
            </w:r>
          </w:p>
        </w:tc>
        <w:tc>
          <w:tcPr>
            <w:tcW w:w="31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12" w:right="26" w:firstLine="2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1.《国务院关于促进市场公平竞争维护市场正</w:t>
            </w:r>
            <w:r>
              <w:rPr>
                <w:rFonts w:hint="eastAsia" w:ascii="仿宋_GB2312" w:hAnsi="仿宋_GB2312" w:eastAsia="仿宋_GB2312" w:cs="仿宋_GB2312"/>
                <w:spacing w:val="14"/>
                <w:sz w:val="21"/>
                <w:szCs w:val="21"/>
              </w:rPr>
              <w:t>常秩序的若干意见》</w:t>
            </w:r>
            <w:r>
              <w:rPr>
                <w:rFonts w:hint="eastAsia" w:ascii="仿宋_GB2312" w:hAnsi="仿宋_GB2312" w:eastAsia="仿宋_GB2312" w:cs="仿宋_GB2312"/>
                <w:spacing w:val="14"/>
                <w:sz w:val="21"/>
                <w:szCs w:val="21"/>
                <w:lang w:eastAsia="zh-CN"/>
              </w:rPr>
              <w:t>（</w:t>
            </w:r>
            <w:r>
              <w:rPr>
                <w:rFonts w:hint="eastAsia" w:ascii="仿宋_GB2312" w:hAnsi="仿宋_GB2312" w:eastAsia="仿宋_GB2312" w:cs="仿宋_GB2312"/>
                <w:spacing w:val="14"/>
                <w:sz w:val="21"/>
                <w:szCs w:val="21"/>
              </w:rPr>
              <w:t>国发〔2014〕20号</w:t>
            </w:r>
            <w:r>
              <w:rPr>
                <w:rFonts w:hint="eastAsia" w:ascii="仿宋_GB2312" w:hAnsi="仿宋_GB2312" w:eastAsia="仿宋_GB2312" w:cs="仿宋_GB2312"/>
                <w:spacing w:val="14"/>
                <w:sz w:val="21"/>
                <w:szCs w:val="21"/>
                <w:lang w:eastAsia="zh-CN"/>
              </w:rPr>
              <w:t>）</w:t>
            </w:r>
            <w:r>
              <w:rPr>
                <w:rFonts w:hint="eastAsia" w:ascii="仿宋_GB2312" w:hAnsi="仿宋_GB2312" w:eastAsia="仿宋_GB2312" w:cs="仿宋_GB2312"/>
                <w:spacing w:val="14"/>
                <w:sz w:val="21"/>
                <w:szCs w:val="21"/>
              </w:rPr>
              <w:t>;</w:t>
            </w:r>
            <w:r>
              <w:rPr>
                <w:rFonts w:hint="eastAsia" w:ascii="仿宋_GB2312" w:hAnsi="仿宋_GB2312" w:eastAsia="仿宋_GB2312" w:cs="仿宋_GB2312"/>
                <w:spacing w:val="4"/>
                <w:sz w:val="21"/>
                <w:szCs w:val="21"/>
              </w:rPr>
              <w:t>2.《国务院办公厅关于全面推行行政执法公示</w:t>
            </w:r>
            <w:r>
              <w:rPr>
                <w:rFonts w:hint="eastAsia" w:ascii="仿宋_GB2312" w:hAnsi="仿宋_GB2312" w:eastAsia="仿宋_GB2312" w:cs="仿宋_GB2312"/>
                <w:spacing w:val="6"/>
                <w:sz w:val="21"/>
                <w:szCs w:val="21"/>
              </w:rPr>
              <w:t>制度执法全过程记录制度重大执法决定法制审</w:t>
            </w:r>
            <w:r>
              <w:rPr>
                <w:rFonts w:hint="eastAsia" w:ascii="仿宋_GB2312" w:hAnsi="仿宋_GB2312" w:eastAsia="仿宋_GB2312" w:cs="仿宋_GB2312"/>
                <w:spacing w:val="12"/>
                <w:sz w:val="21"/>
                <w:szCs w:val="21"/>
              </w:rPr>
              <w:t>核制度的指导意见》</w:t>
            </w:r>
            <w:r>
              <w:rPr>
                <w:rFonts w:hint="eastAsia" w:ascii="仿宋_GB2312" w:hAnsi="仿宋_GB2312" w:eastAsia="仿宋_GB2312" w:cs="仿宋_GB2312"/>
                <w:spacing w:val="12"/>
                <w:sz w:val="21"/>
                <w:szCs w:val="21"/>
                <w:lang w:eastAsia="zh-CN"/>
              </w:rPr>
              <w:t>（</w:t>
            </w:r>
            <w:r>
              <w:rPr>
                <w:rFonts w:hint="eastAsia" w:ascii="仿宋_GB2312" w:hAnsi="仿宋_GB2312" w:eastAsia="仿宋_GB2312" w:cs="仿宋_GB2312"/>
                <w:spacing w:val="12"/>
                <w:sz w:val="21"/>
                <w:szCs w:val="21"/>
              </w:rPr>
              <w:t>国办发〔2018〕</w:t>
            </w:r>
          </w:p>
          <w:p>
            <w:pPr>
              <w:keepNext w:val="0"/>
              <w:keepLines w:val="0"/>
              <w:pageBreakBefore w:val="0"/>
              <w:widowControl/>
              <w:kinsoku w:val="0"/>
              <w:wordWrap/>
              <w:overflowPunct/>
              <w:topLinePunct w:val="0"/>
              <w:autoSpaceDE w:val="0"/>
              <w:autoSpaceDN w:val="0"/>
              <w:bidi w:val="0"/>
              <w:adjustRightInd w:val="0"/>
              <w:snapToGrid w:val="0"/>
              <w:spacing w:before="16" w:line="260" w:lineRule="exact"/>
              <w:ind w:left="32"/>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5"/>
                <w:sz w:val="21"/>
                <w:szCs w:val="21"/>
              </w:rPr>
              <w:t>118号</w:t>
            </w:r>
            <w:r>
              <w:rPr>
                <w:rFonts w:hint="eastAsia" w:ascii="仿宋_GB2312" w:hAnsi="仿宋_GB2312" w:eastAsia="仿宋_GB2312" w:cs="仿宋_GB2312"/>
                <w:spacing w:val="15"/>
                <w:sz w:val="21"/>
                <w:szCs w:val="21"/>
                <w:lang w:eastAsia="zh-CN"/>
              </w:rPr>
              <w:t>）</w:t>
            </w:r>
            <w:r>
              <w:rPr>
                <w:rFonts w:hint="eastAsia" w:ascii="仿宋_GB2312" w:hAnsi="仿宋_GB2312" w:eastAsia="仿宋_GB2312" w:cs="仿宋_GB2312"/>
                <w:spacing w:val="15"/>
                <w:sz w:val="21"/>
                <w:szCs w:val="21"/>
              </w:rPr>
              <w:t>;</w:t>
            </w:r>
          </w:p>
          <w:p>
            <w:pPr>
              <w:keepNext w:val="0"/>
              <w:keepLines w:val="0"/>
              <w:pageBreakBefore w:val="0"/>
              <w:widowControl/>
              <w:kinsoku w:val="0"/>
              <w:wordWrap/>
              <w:overflowPunct/>
              <w:topLinePunct w:val="0"/>
              <w:autoSpaceDE w:val="0"/>
              <w:autoSpaceDN w:val="0"/>
              <w:bidi w:val="0"/>
              <w:adjustRightInd w:val="0"/>
              <w:snapToGrid w:val="0"/>
              <w:spacing w:before="1" w:line="260" w:lineRule="exact"/>
              <w:ind w:left="32" w:leftChars="0" w:right="65" w:righ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5"/>
                <w:sz w:val="21"/>
                <w:szCs w:val="21"/>
              </w:rPr>
              <w:t>3.《互联网文化管理暂行规定》</w:t>
            </w:r>
            <w:r>
              <w:rPr>
                <w:rFonts w:hint="eastAsia" w:ascii="仿宋_GB2312" w:hAnsi="仿宋_GB2312" w:eastAsia="仿宋_GB2312" w:cs="仿宋_GB2312"/>
                <w:spacing w:val="5"/>
                <w:sz w:val="21"/>
                <w:szCs w:val="21"/>
                <w:lang w:eastAsia="zh-CN"/>
              </w:rPr>
              <w:t>（</w:t>
            </w:r>
            <w:r>
              <w:rPr>
                <w:rFonts w:hint="eastAsia" w:ascii="仿宋_GB2312" w:hAnsi="仿宋_GB2312" w:eastAsia="仿宋_GB2312" w:cs="仿宋_GB2312"/>
                <w:spacing w:val="5"/>
                <w:sz w:val="21"/>
                <w:szCs w:val="21"/>
              </w:rPr>
              <w:t>文化部令</w:t>
            </w:r>
            <w:r>
              <w:rPr>
                <w:rFonts w:hint="eastAsia" w:ascii="仿宋_GB2312" w:hAnsi="仿宋_GB2312" w:eastAsia="仿宋_GB2312" w:cs="仿宋_GB2312"/>
                <w:spacing w:val="4"/>
                <w:sz w:val="21"/>
                <w:szCs w:val="21"/>
              </w:rPr>
              <w:t>第</w:t>
            </w:r>
            <w:r>
              <w:rPr>
                <w:rFonts w:hint="eastAsia" w:ascii="仿宋_GB2312" w:hAnsi="仿宋_GB2312" w:eastAsia="仿宋_GB2312" w:cs="仿宋_GB2312"/>
                <w:spacing w:val="11"/>
                <w:sz w:val="21"/>
                <w:szCs w:val="21"/>
              </w:rPr>
              <w:t>51号，第57号予以修改</w:t>
            </w:r>
            <w:r>
              <w:rPr>
                <w:rFonts w:hint="eastAsia" w:ascii="仿宋_GB2312" w:hAnsi="仿宋_GB2312" w:eastAsia="仿宋_GB2312" w:cs="仿宋_GB2312"/>
                <w:spacing w:val="11"/>
                <w:sz w:val="21"/>
                <w:szCs w:val="21"/>
                <w:lang w:eastAsia="zh-CN"/>
              </w:rPr>
              <w:t>）</w:t>
            </w:r>
          </w:p>
        </w:tc>
        <w:tc>
          <w:tcPr>
            <w:tcW w:w="9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44" w:leftChars="0" w:right="56" w:rightChars="0"/>
              <w:jc w:val="center"/>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2"/>
                <w:sz w:val="21"/>
                <w:szCs w:val="21"/>
              </w:rPr>
              <w:t>执法决定信</w:t>
            </w:r>
            <w:r>
              <w:rPr>
                <w:rFonts w:hint="eastAsia" w:ascii="仿宋_GB2312" w:hAnsi="仿宋_GB2312" w:eastAsia="仿宋_GB2312" w:cs="仿宋_GB2312"/>
                <w:spacing w:val="-3"/>
                <w:sz w:val="21"/>
                <w:szCs w:val="21"/>
              </w:rPr>
              <w:t>息在决定作出之日起7个</w:t>
            </w:r>
            <w:r>
              <w:rPr>
                <w:rFonts w:hint="eastAsia" w:ascii="仿宋_GB2312" w:hAnsi="仿宋_GB2312" w:eastAsia="仿宋_GB2312" w:cs="仿宋_GB2312"/>
                <w:spacing w:val="-2"/>
                <w:sz w:val="21"/>
                <w:szCs w:val="21"/>
              </w:rPr>
              <w:t>工作日内公开，其他相关信息形成</w:t>
            </w:r>
            <w:r>
              <w:rPr>
                <w:rFonts w:hint="eastAsia" w:ascii="仿宋_GB2312" w:hAnsi="仿宋_GB2312" w:eastAsia="仿宋_GB2312" w:cs="仿宋_GB2312"/>
                <w:spacing w:val="4"/>
                <w:sz w:val="21"/>
                <w:szCs w:val="21"/>
              </w:rPr>
              <w:t>或变更之日</w:t>
            </w:r>
            <w:r>
              <w:rPr>
                <w:rFonts w:hint="eastAsia" w:ascii="仿宋_GB2312" w:hAnsi="仿宋_GB2312" w:eastAsia="仿宋_GB2312" w:cs="仿宋_GB2312"/>
                <w:spacing w:val="-1"/>
                <w:sz w:val="21"/>
                <w:szCs w:val="21"/>
              </w:rPr>
              <w:t>起20个工作</w:t>
            </w:r>
            <w:r>
              <w:rPr>
                <w:rFonts w:hint="eastAsia" w:ascii="仿宋_GB2312" w:hAnsi="仿宋_GB2312" w:eastAsia="仿宋_GB2312" w:cs="仿宋_GB2312"/>
                <w:spacing w:val="1"/>
                <w:sz w:val="21"/>
                <w:szCs w:val="21"/>
              </w:rPr>
              <w:t>日内公开</w:t>
            </w:r>
          </w:p>
        </w:tc>
        <w:tc>
          <w:tcPr>
            <w:tcW w:w="5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14" w:leftChars="0" w:right="88" w:righ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napToGrid w:val="0"/>
                <w:color w:val="000000"/>
                <w:kern w:val="0"/>
                <w:sz w:val="21"/>
                <w:szCs w:val="21"/>
                <w:lang w:eastAsia="zh-CN"/>
              </w:rPr>
              <w:t>沅陵县文化旅游广电体育局</w:t>
            </w:r>
          </w:p>
        </w:tc>
        <w:tc>
          <w:tcPr>
            <w:tcW w:w="27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■政府网站</w:t>
            </w:r>
          </w:p>
          <w:p>
            <w:pPr>
              <w:keepNext w:val="0"/>
              <w:keepLines w:val="0"/>
              <w:pageBreakBefore w:val="0"/>
              <w:widowControl/>
              <w:kinsoku w:val="0"/>
              <w:wordWrap/>
              <w:overflowPunct/>
              <w:topLinePunct w:val="0"/>
              <w:autoSpaceDE w:val="0"/>
              <w:autoSpaceDN w:val="0"/>
              <w:bidi w:val="0"/>
              <w:adjustRightInd w:val="0"/>
              <w:snapToGrid w:val="0"/>
              <w:spacing w:before="16"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□两微一端</w:t>
            </w:r>
          </w:p>
          <w:p>
            <w:pPr>
              <w:keepNext w:val="0"/>
              <w:keepLines w:val="0"/>
              <w:pageBreakBefore w:val="0"/>
              <w:widowControl/>
              <w:kinsoku w:val="0"/>
              <w:wordWrap/>
              <w:overflowPunct/>
              <w:topLinePunct w:val="0"/>
              <w:autoSpaceDE w:val="0"/>
              <w:autoSpaceDN w:val="0"/>
              <w:bidi w:val="0"/>
              <w:adjustRightInd w:val="0"/>
              <w:snapToGrid w:val="0"/>
              <w:spacing w:before="15"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□广播电视</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□公开查阅点</w:t>
            </w:r>
          </w:p>
          <w:p>
            <w:pPr>
              <w:keepNext w:val="0"/>
              <w:keepLines w:val="0"/>
              <w:pageBreakBefore w:val="0"/>
              <w:widowControl/>
              <w:kinsoku w:val="0"/>
              <w:wordWrap/>
              <w:overflowPunct/>
              <w:topLinePunct w:val="0"/>
              <w:autoSpaceDE w:val="0"/>
              <w:autoSpaceDN w:val="0"/>
              <w:bidi w:val="0"/>
              <w:adjustRightInd w:val="0"/>
              <w:snapToGrid w:val="0"/>
              <w:spacing w:before="4"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□便民服务站</w:t>
            </w:r>
          </w:p>
          <w:p>
            <w:pPr>
              <w:keepNext w:val="0"/>
              <w:keepLines w:val="0"/>
              <w:pageBreakBefore w:val="0"/>
              <w:widowControl/>
              <w:kinsoku w:val="0"/>
              <w:wordWrap/>
              <w:overflowPunct/>
              <w:topLinePunct w:val="0"/>
              <w:autoSpaceDE w:val="0"/>
              <w:autoSpaceDN w:val="0"/>
              <w:bidi w:val="0"/>
              <w:adjustRightInd w:val="0"/>
              <w:snapToGrid w:val="0"/>
              <w:spacing w:before="42"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□政府公报</w:t>
            </w:r>
          </w:p>
          <w:p>
            <w:pPr>
              <w:keepNext w:val="0"/>
              <w:keepLines w:val="0"/>
              <w:pageBreakBefore w:val="0"/>
              <w:widowControl/>
              <w:kinsoku w:val="0"/>
              <w:wordWrap/>
              <w:overflowPunct/>
              <w:topLinePunct w:val="0"/>
              <w:autoSpaceDE w:val="0"/>
              <w:autoSpaceDN w:val="0"/>
              <w:bidi w:val="0"/>
              <w:adjustRightInd w:val="0"/>
              <w:snapToGrid w:val="0"/>
              <w:spacing w:before="5"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□发布会/听证会</w:t>
            </w:r>
          </w:p>
          <w:p>
            <w:pPr>
              <w:keepNext w:val="0"/>
              <w:keepLines w:val="0"/>
              <w:pageBreakBefore w:val="0"/>
              <w:widowControl/>
              <w:kinsoku w:val="0"/>
              <w:wordWrap/>
              <w:overflowPunct/>
              <w:topLinePunct w:val="0"/>
              <w:autoSpaceDE w:val="0"/>
              <w:autoSpaceDN w:val="0"/>
              <w:bidi w:val="0"/>
              <w:adjustRightInd w:val="0"/>
              <w:snapToGrid w:val="0"/>
              <w:spacing w:before="16"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□纸质媒体</w:t>
            </w: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□政务服务中心</w:t>
            </w: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pacing w:val="1"/>
                <w:sz w:val="21"/>
                <w:szCs w:val="21"/>
              </w:rPr>
            </w:pPr>
            <w:r>
              <w:rPr>
                <w:rFonts w:hint="eastAsia" w:ascii="仿宋_GB2312" w:hAnsi="仿宋_GB2312" w:eastAsia="仿宋_GB2312" w:cs="仿宋_GB2312"/>
                <w:sz w:val="21"/>
                <w:szCs w:val="21"/>
              </w:rPr>
              <w:t>□入户/现场</w:t>
            </w:r>
          </w:p>
          <w:p>
            <w:pPr>
              <w:keepNext w:val="0"/>
              <w:keepLines w:val="0"/>
              <w:pageBreakBefore w:val="0"/>
              <w:widowControl/>
              <w:kinsoku w:val="0"/>
              <w:wordWrap/>
              <w:overflowPunct/>
              <w:topLinePunct w:val="0"/>
              <w:autoSpaceDE w:val="0"/>
              <w:autoSpaceDN w:val="0"/>
              <w:bidi w:val="0"/>
              <w:adjustRightInd w:val="0"/>
              <w:snapToGrid w:val="0"/>
              <w:spacing w:before="20" w:line="260" w:lineRule="exact"/>
              <w:ind w:left="36" w:right="425"/>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□社区/企事业单位/村公示栏</w:t>
            </w:r>
            <w:r>
              <w:rPr>
                <w:rFonts w:hint="eastAsia" w:ascii="仿宋_GB2312" w:hAnsi="仿宋_GB2312" w:eastAsia="仿宋_GB2312" w:cs="仿宋_GB2312"/>
                <w:spacing w:val="-2"/>
                <w:sz w:val="21"/>
                <w:szCs w:val="21"/>
                <w:lang w:eastAsia="zh-CN"/>
              </w:rPr>
              <w:t>（</w:t>
            </w:r>
            <w:r>
              <w:rPr>
                <w:rFonts w:hint="eastAsia" w:ascii="仿宋_GB2312" w:hAnsi="仿宋_GB2312" w:eastAsia="仿宋_GB2312" w:cs="仿宋_GB2312"/>
                <w:spacing w:val="-2"/>
                <w:sz w:val="21"/>
                <w:szCs w:val="21"/>
              </w:rPr>
              <w:t>电子</w:t>
            </w:r>
            <w:r>
              <w:rPr>
                <w:rFonts w:hint="eastAsia" w:ascii="仿宋_GB2312" w:hAnsi="仿宋_GB2312" w:eastAsia="仿宋_GB2312" w:cs="仿宋_GB2312"/>
                <w:spacing w:val="11"/>
                <w:sz w:val="21"/>
                <w:szCs w:val="21"/>
              </w:rPr>
              <w:t>屏</w:t>
            </w:r>
            <w:r>
              <w:rPr>
                <w:rFonts w:hint="eastAsia" w:ascii="仿宋_GB2312" w:hAnsi="仿宋_GB2312" w:eastAsia="仿宋_GB2312" w:cs="仿宋_GB2312"/>
                <w:spacing w:val="11"/>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14" w:line="260" w:lineRule="exact"/>
              <w:ind w:left="36" w:leftChars="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□精准推送</w:t>
            </w:r>
          </w:p>
          <w:p>
            <w:pPr>
              <w:keepNext w:val="0"/>
              <w:keepLines w:val="0"/>
              <w:pageBreakBefore w:val="0"/>
              <w:widowControl/>
              <w:kinsoku w:val="0"/>
              <w:wordWrap/>
              <w:overflowPunct/>
              <w:topLinePunct w:val="0"/>
              <w:autoSpaceDE w:val="0"/>
              <w:autoSpaceDN w:val="0"/>
              <w:bidi w:val="0"/>
              <w:adjustRightInd w:val="0"/>
              <w:snapToGrid w:val="0"/>
              <w:spacing w:before="4" w:line="260" w:lineRule="exact"/>
              <w:ind w:left="36"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z w:val="21"/>
                <w:szCs w:val="21"/>
              </w:rPr>
              <w:t>□其他</w:t>
            </w:r>
          </w:p>
        </w:tc>
        <w:tc>
          <w:tcPr>
            <w:tcW w:w="58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9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57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7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67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9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126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6" w:hRule="atLeast"/>
          <w:jc w:val="center"/>
        </w:trPr>
        <w:tc>
          <w:tcPr>
            <w:tcW w:w="5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184"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4"/>
                <w:sz w:val="21"/>
                <w:szCs w:val="21"/>
              </w:rPr>
              <w:t>17</w:t>
            </w:r>
          </w:p>
        </w:tc>
        <w:tc>
          <w:tcPr>
            <w:tcW w:w="671"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12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position w:val="3"/>
                <w:sz w:val="21"/>
                <w:szCs w:val="21"/>
              </w:rPr>
              <w:t>行政</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120"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7"/>
                <w:sz w:val="21"/>
                <w:szCs w:val="21"/>
              </w:rPr>
              <w:t>处罚</w:t>
            </w:r>
          </w:p>
        </w:tc>
        <w:tc>
          <w:tcPr>
            <w:tcW w:w="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3" w:line="260" w:lineRule="exact"/>
              <w:ind w:left="20" w:leftChars="0" w:right="63" w:rightChars="0"/>
              <w:jc w:val="center"/>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1"/>
                <w:sz w:val="21"/>
                <w:szCs w:val="21"/>
              </w:rPr>
              <w:t>对擅自在文</w:t>
            </w:r>
            <w:r>
              <w:rPr>
                <w:rFonts w:hint="eastAsia" w:ascii="仿宋_GB2312" w:hAnsi="仿宋_GB2312" w:eastAsia="仿宋_GB2312" w:cs="仿宋_GB2312"/>
                <w:spacing w:val="-2"/>
                <w:sz w:val="21"/>
                <w:szCs w:val="21"/>
              </w:rPr>
              <w:t>物保护单位</w:t>
            </w:r>
            <w:r>
              <w:rPr>
                <w:rFonts w:hint="eastAsia" w:ascii="仿宋_GB2312" w:hAnsi="仿宋_GB2312" w:eastAsia="仿宋_GB2312" w:cs="仿宋_GB2312"/>
                <w:spacing w:val="2"/>
                <w:sz w:val="21"/>
                <w:szCs w:val="21"/>
              </w:rPr>
              <w:t>的保护范围</w:t>
            </w:r>
            <w:r>
              <w:rPr>
                <w:rFonts w:hint="eastAsia" w:ascii="仿宋_GB2312" w:hAnsi="仿宋_GB2312" w:eastAsia="仿宋_GB2312" w:cs="仿宋_GB2312"/>
                <w:spacing w:val="1"/>
                <w:sz w:val="21"/>
                <w:szCs w:val="21"/>
              </w:rPr>
              <w:t>内进行建设</w:t>
            </w:r>
            <w:r>
              <w:rPr>
                <w:rFonts w:hint="eastAsia" w:ascii="仿宋_GB2312" w:hAnsi="仿宋_GB2312" w:eastAsia="仿宋_GB2312" w:cs="仿宋_GB2312"/>
                <w:spacing w:val="-2"/>
                <w:sz w:val="21"/>
                <w:szCs w:val="21"/>
              </w:rPr>
              <w:t>工程或者爆</w:t>
            </w:r>
            <w:r>
              <w:rPr>
                <w:rFonts w:hint="eastAsia" w:ascii="仿宋_GB2312" w:hAnsi="仿宋_GB2312" w:eastAsia="仿宋_GB2312" w:cs="仿宋_GB2312"/>
                <w:spacing w:val="13"/>
                <w:sz w:val="21"/>
                <w:szCs w:val="21"/>
              </w:rPr>
              <w:t>破、钻探、</w:t>
            </w:r>
            <w:r>
              <w:rPr>
                <w:rFonts w:hint="eastAsia" w:ascii="仿宋_GB2312" w:hAnsi="仿宋_GB2312" w:eastAsia="仿宋_GB2312" w:cs="仿宋_GB2312"/>
                <w:spacing w:val="-1"/>
                <w:sz w:val="21"/>
                <w:szCs w:val="21"/>
              </w:rPr>
              <w:t>挖掘等作业</w:t>
            </w:r>
            <w:r>
              <w:rPr>
                <w:rFonts w:hint="eastAsia" w:ascii="仿宋_GB2312" w:hAnsi="仿宋_GB2312" w:eastAsia="仿宋_GB2312" w:cs="仿宋_GB2312"/>
                <w:spacing w:val="1"/>
                <w:sz w:val="21"/>
                <w:szCs w:val="21"/>
              </w:rPr>
              <w:t>的行为进行</w:t>
            </w:r>
            <w:r>
              <w:rPr>
                <w:rFonts w:hint="eastAsia" w:ascii="仿宋_GB2312" w:hAnsi="仿宋_GB2312" w:eastAsia="仿宋_GB2312" w:cs="仿宋_GB2312"/>
                <w:spacing w:val="7"/>
                <w:sz w:val="21"/>
                <w:szCs w:val="21"/>
              </w:rPr>
              <w:t>处罚</w:t>
            </w:r>
          </w:p>
        </w:tc>
        <w:tc>
          <w:tcPr>
            <w:tcW w:w="14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31"/>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1.主体信息；</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31"/>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2.案由；</w:t>
            </w:r>
          </w:p>
          <w:p>
            <w:pPr>
              <w:keepNext w:val="0"/>
              <w:keepLines w:val="0"/>
              <w:pageBreakBefore w:val="0"/>
              <w:widowControl/>
              <w:kinsoku w:val="0"/>
              <w:wordWrap/>
              <w:overflowPunct/>
              <w:topLinePunct w:val="0"/>
              <w:autoSpaceDE w:val="0"/>
              <w:autoSpaceDN w:val="0"/>
              <w:bidi w:val="0"/>
              <w:adjustRightInd w:val="0"/>
              <w:snapToGrid w:val="0"/>
              <w:spacing w:before="14" w:line="260" w:lineRule="exact"/>
              <w:ind w:left="31"/>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9"/>
                <w:sz w:val="21"/>
                <w:szCs w:val="21"/>
              </w:rPr>
              <w:t>3.处罚依据；</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31"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9"/>
                <w:sz w:val="21"/>
                <w:szCs w:val="21"/>
              </w:rPr>
              <w:t>4.处罚结果。</w:t>
            </w:r>
          </w:p>
        </w:tc>
        <w:tc>
          <w:tcPr>
            <w:tcW w:w="31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33"/>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1.《中华人民共和国政府信息公开条例》;</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33" w:right="73" w:firstLine="9"/>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2"/>
                <w:sz w:val="21"/>
                <w:szCs w:val="21"/>
              </w:rPr>
              <w:t>2.《国务院办公厅关于全面推行行政执法公示</w:t>
            </w:r>
            <w:r>
              <w:rPr>
                <w:rFonts w:hint="eastAsia" w:ascii="仿宋_GB2312" w:hAnsi="仿宋_GB2312" w:eastAsia="仿宋_GB2312" w:cs="仿宋_GB2312"/>
                <w:spacing w:val="6"/>
                <w:sz w:val="21"/>
                <w:szCs w:val="21"/>
              </w:rPr>
              <w:t>制度执法全过程记录制度重大执法决定法制审</w:t>
            </w:r>
            <w:r>
              <w:rPr>
                <w:rFonts w:hint="eastAsia" w:ascii="仿宋_GB2312" w:hAnsi="仿宋_GB2312" w:eastAsia="仿宋_GB2312" w:cs="仿宋_GB2312"/>
                <w:spacing w:val="12"/>
                <w:sz w:val="21"/>
                <w:szCs w:val="21"/>
              </w:rPr>
              <w:t>核制度的指导意见》</w:t>
            </w:r>
            <w:r>
              <w:rPr>
                <w:rFonts w:hint="eastAsia" w:ascii="仿宋_GB2312" w:hAnsi="仿宋_GB2312" w:eastAsia="仿宋_GB2312" w:cs="仿宋_GB2312"/>
                <w:spacing w:val="12"/>
                <w:sz w:val="21"/>
                <w:szCs w:val="21"/>
                <w:lang w:eastAsia="zh-CN"/>
              </w:rPr>
              <w:t>（</w:t>
            </w:r>
            <w:r>
              <w:rPr>
                <w:rFonts w:hint="eastAsia" w:ascii="仿宋_GB2312" w:hAnsi="仿宋_GB2312" w:eastAsia="仿宋_GB2312" w:cs="仿宋_GB2312"/>
                <w:spacing w:val="12"/>
                <w:sz w:val="21"/>
                <w:szCs w:val="21"/>
              </w:rPr>
              <w:t>国办发〔2018〕</w:t>
            </w:r>
            <w:r>
              <w:rPr>
                <w:rFonts w:hint="eastAsia" w:ascii="仿宋_GB2312" w:hAnsi="仿宋_GB2312" w:eastAsia="仿宋_GB2312" w:cs="仿宋_GB2312"/>
                <w:spacing w:val="11"/>
                <w:sz w:val="21"/>
                <w:szCs w:val="21"/>
              </w:rPr>
              <w:t>118号</w:t>
            </w:r>
            <w:r>
              <w:rPr>
                <w:rFonts w:hint="eastAsia" w:ascii="仿宋_GB2312" w:hAnsi="仿宋_GB2312" w:eastAsia="仿宋_GB2312" w:cs="仿宋_GB2312"/>
                <w:spacing w:val="11"/>
                <w:sz w:val="21"/>
                <w:szCs w:val="21"/>
                <w:lang w:eastAsia="zh-CN"/>
              </w:rPr>
              <w:t>）</w:t>
            </w:r>
          </w:p>
        </w:tc>
        <w:tc>
          <w:tcPr>
            <w:tcW w:w="9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35" w:leftChars="0" w:right="65" w:rightChars="0"/>
              <w:jc w:val="center"/>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2"/>
                <w:sz w:val="21"/>
                <w:szCs w:val="21"/>
              </w:rPr>
              <w:t>执法决定信</w:t>
            </w:r>
            <w:r>
              <w:rPr>
                <w:rFonts w:hint="eastAsia" w:ascii="仿宋_GB2312" w:hAnsi="仿宋_GB2312" w:eastAsia="仿宋_GB2312" w:cs="仿宋_GB2312"/>
                <w:spacing w:val="-3"/>
                <w:sz w:val="21"/>
                <w:szCs w:val="21"/>
              </w:rPr>
              <w:t>息在决定作出之日起7个</w:t>
            </w:r>
            <w:r>
              <w:rPr>
                <w:rFonts w:hint="eastAsia" w:ascii="仿宋_GB2312" w:hAnsi="仿宋_GB2312" w:eastAsia="仿宋_GB2312" w:cs="仿宋_GB2312"/>
                <w:spacing w:val="-2"/>
                <w:sz w:val="21"/>
                <w:szCs w:val="21"/>
              </w:rPr>
              <w:t>工作日内公开，其他相关信息形成</w:t>
            </w:r>
            <w:r>
              <w:rPr>
                <w:rFonts w:hint="eastAsia" w:ascii="仿宋_GB2312" w:hAnsi="仿宋_GB2312" w:eastAsia="仿宋_GB2312" w:cs="仿宋_GB2312"/>
                <w:spacing w:val="4"/>
                <w:sz w:val="21"/>
                <w:szCs w:val="21"/>
              </w:rPr>
              <w:t>或变更之日</w:t>
            </w:r>
            <w:r>
              <w:rPr>
                <w:rFonts w:hint="eastAsia" w:ascii="仿宋_GB2312" w:hAnsi="仿宋_GB2312" w:eastAsia="仿宋_GB2312" w:cs="仿宋_GB2312"/>
                <w:spacing w:val="-1"/>
                <w:sz w:val="21"/>
                <w:szCs w:val="21"/>
              </w:rPr>
              <w:t>起20个工作</w:t>
            </w:r>
            <w:r>
              <w:rPr>
                <w:rFonts w:hint="eastAsia" w:ascii="仿宋_GB2312" w:hAnsi="仿宋_GB2312" w:eastAsia="仿宋_GB2312" w:cs="仿宋_GB2312"/>
                <w:spacing w:val="1"/>
                <w:sz w:val="21"/>
                <w:szCs w:val="21"/>
              </w:rPr>
              <w:t>日内公开</w:t>
            </w:r>
          </w:p>
        </w:tc>
        <w:tc>
          <w:tcPr>
            <w:tcW w:w="5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45" w:leftChars="0" w:right="29" w:rightChars="0" w:firstLine="29" w:firstLine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napToGrid w:val="0"/>
                <w:color w:val="000000"/>
                <w:kern w:val="0"/>
                <w:sz w:val="21"/>
                <w:szCs w:val="21"/>
                <w:lang w:eastAsia="zh-CN"/>
              </w:rPr>
              <w:t>沅陵县文化旅游广电体育局</w:t>
            </w:r>
          </w:p>
        </w:tc>
        <w:tc>
          <w:tcPr>
            <w:tcW w:w="27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■政府网站</w:t>
            </w:r>
          </w:p>
          <w:p>
            <w:pPr>
              <w:keepNext w:val="0"/>
              <w:keepLines w:val="0"/>
              <w:pageBreakBefore w:val="0"/>
              <w:widowControl/>
              <w:kinsoku w:val="0"/>
              <w:wordWrap/>
              <w:overflowPunct/>
              <w:topLinePunct w:val="0"/>
              <w:autoSpaceDE w:val="0"/>
              <w:autoSpaceDN w:val="0"/>
              <w:bidi w:val="0"/>
              <w:adjustRightInd w:val="0"/>
              <w:snapToGrid w:val="0"/>
              <w:spacing w:before="16"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□两微一端</w:t>
            </w:r>
          </w:p>
          <w:p>
            <w:pPr>
              <w:keepNext w:val="0"/>
              <w:keepLines w:val="0"/>
              <w:pageBreakBefore w:val="0"/>
              <w:widowControl/>
              <w:kinsoku w:val="0"/>
              <w:wordWrap/>
              <w:overflowPunct/>
              <w:topLinePunct w:val="0"/>
              <w:autoSpaceDE w:val="0"/>
              <w:autoSpaceDN w:val="0"/>
              <w:bidi w:val="0"/>
              <w:adjustRightInd w:val="0"/>
              <w:snapToGrid w:val="0"/>
              <w:spacing w:before="15"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□广播电视</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□公开查阅点</w:t>
            </w:r>
          </w:p>
          <w:p>
            <w:pPr>
              <w:keepNext w:val="0"/>
              <w:keepLines w:val="0"/>
              <w:pageBreakBefore w:val="0"/>
              <w:widowControl/>
              <w:kinsoku w:val="0"/>
              <w:wordWrap/>
              <w:overflowPunct/>
              <w:topLinePunct w:val="0"/>
              <w:autoSpaceDE w:val="0"/>
              <w:autoSpaceDN w:val="0"/>
              <w:bidi w:val="0"/>
              <w:adjustRightInd w:val="0"/>
              <w:snapToGrid w:val="0"/>
              <w:spacing w:before="4"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□便民服务站</w:t>
            </w:r>
          </w:p>
          <w:p>
            <w:pPr>
              <w:keepNext w:val="0"/>
              <w:keepLines w:val="0"/>
              <w:pageBreakBefore w:val="0"/>
              <w:widowControl/>
              <w:kinsoku w:val="0"/>
              <w:wordWrap/>
              <w:overflowPunct/>
              <w:topLinePunct w:val="0"/>
              <w:autoSpaceDE w:val="0"/>
              <w:autoSpaceDN w:val="0"/>
              <w:bidi w:val="0"/>
              <w:adjustRightInd w:val="0"/>
              <w:snapToGrid w:val="0"/>
              <w:spacing w:before="42"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□政府公报</w:t>
            </w:r>
          </w:p>
          <w:p>
            <w:pPr>
              <w:keepNext w:val="0"/>
              <w:keepLines w:val="0"/>
              <w:pageBreakBefore w:val="0"/>
              <w:widowControl/>
              <w:kinsoku w:val="0"/>
              <w:wordWrap/>
              <w:overflowPunct/>
              <w:topLinePunct w:val="0"/>
              <w:autoSpaceDE w:val="0"/>
              <w:autoSpaceDN w:val="0"/>
              <w:bidi w:val="0"/>
              <w:adjustRightInd w:val="0"/>
              <w:snapToGrid w:val="0"/>
              <w:spacing w:before="5"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□发布会/听证会</w:t>
            </w:r>
          </w:p>
          <w:p>
            <w:pPr>
              <w:keepNext w:val="0"/>
              <w:keepLines w:val="0"/>
              <w:pageBreakBefore w:val="0"/>
              <w:widowControl/>
              <w:kinsoku w:val="0"/>
              <w:wordWrap/>
              <w:overflowPunct/>
              <w:topLinePunct w:val="0"/>
              <w:autoSpaceDE w:val="0"/>
              <w:autoSpaceDN w:val="0"/>
              <w:bidi w:val="0"/>
              <w:adjustRightInd w:val="0"/>
              <w:snapToGrid w:val="0"/>
              <w:spacing w:before="16"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□纸质媒体</w:t>
            </w: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□政务服务中心</w:t>
            </w: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pacing w:val="1"/>
                <w:sz w:val="21"/>
                <w:szCs w:val="21"/>
              </w:rPr>
            </w:pPr>
            <w:r>
              <w:rPr>
                <w:rFonts w:hint="eastAsia" w:ascii="仿宋_GB2312" w:hAnsi="仿宋_GB2312" w:eastAsia="仿宋_GB2312" w:cs="仿宋_GB2312"/>
                <w:sz w:val="21"/>
                <w:szCs w:val="21"/>
              </w:rPr>
              <w:t>□入户/现场</w:t>
            </w:r>
          </w:p>
          <w:p>
            <w:pPr>
              <w:keepNext w:val="0"/>
              <w:keepLines w:val="0"/>
              <w:pageBreakBefore w:val="0"/>
              <w:widowControl/>
              <w:kinsoku w:val="0"/>
              <w:wordWrap/>
              <w:overflowPunct/>
              <w:topLinePunct w:val="0"/>
              <w:autoSpaceDE w:val="0"/>
              <w:autoSpaceDN w:val="0"/>
              <w:bidi w:val="0"/>
              <w:adjustRightInd w:val="0"/>
              <w:snapToGrid w:val="0"/>
              <w:spacing w:before="20" w:line="260" w:lineRule="exact"/>
              <w:ind w:left="36" w:right="425"/>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□社区/企事业单位/村公示栏</w:t>
            </w:r>
            <w:r>
              <w:rPr>
                <w:rFonts w:hint="eastAsia" w:ascii="仿宋_GB2312" w:hAnsi="仿宋_GB2312" w:eastAsia="仿宋_GB2312" w:cs="仿宋_GB2312"/>
                <w:spacing w:val="-2"/>
                <w:sz w:val="21"/>
                <w:szCs w:val="21"/>
                <w:lang w:eastAsia="zh-CN"/>
              </w:rPr>
              <w:t>（</w:t>
            </w:r>
            <w:r>
              <w:rPr>
                <w:rFonts w:hint="eastAsia" w:ascii="仿宋_GB2312" w:hAnsi="仿宋_GB2312" w:eastAsia="仿宋_GB2312" w:cs="仿宋_GB2312"/>
                <w:spacing w:val="-2"/>
                <w:sz w:val="21"/>
                <w:szCs w:val="21"/>
              </w:rPr>
              <w:t>电子</w:t>
            </w:r>
            <w:r>
              <w:rPr>
                <w:rFonts w:hint="eastAsia" w:ascii="仿宋_GB2312" w:hAnsi="仿宋_GB2312" w:eastAsia="仿宋_GB2312" w:cs="仿宋_GB2312"/>
                <w:spacing w:val="11"/>
                <w:sz w:val="21"/>
                <w:szCs w:val="21"/>
              </w:rPr>
              <w:t>屏</w:t>
            </w:r>
            <w:r>
              <w:rPr>
                <w:rFonts w:hint="eastAsia" w:ascii="仿宋_GB2312" w:hAnsi="仿宋_GB2312" w:eastAsia="仿宋_GB2312" w:cs="仿宋_GB2312"/>
                <w:spacing w:val="11"/>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14" w:line="260" w:lineRule="exact"/>
              <w:ind w:left="36" w:leftChars="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□精准推送</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26"/>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z w:val="21"/>
                <w:szCs w:val="21"/>
              </w:rPr>
              <w:t>□其他</w:t>
            </w:r>
          </w:p>
        </w:tc>
        <w:tc>
          <w:tcPr>
            <w:tcW w:w="58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9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57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7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67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9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126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5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184"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4"/>
                <w:sz w:val="21"/>
                <w:szCs w:val="21"/>
              </w:rPr>
              <w:t>18</w:t>
            </w:r>
          </w:p>
        </w:tc>
        <w:tc>
          <w:tcPr>
            <w:tcW w:w="671"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_GB2312" w:hAnsi="仿宋_GB2312" w:eastAsia="仿宋_GB2312" w:cs="仿宋_GB2312"/>
                <w:sz w:val="21"/>
                <w:szCs w:val="21"/>
              </w:rPr>
            </w:pPr>
          </w:p>
        </w:tc>
        <w:tc>
          <w:tcPr>
            <w:tcW w:w="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2" w:line="240" w:lineRule="exact"/>
              <w:ind w:left="20" w:leftChars="0" w:right="113" w:rightChars="0"/>
              <w:jc w:val="center"/>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1"/>
                <w:sz w:val="21"/>
                <w:szCs w:val="21"/>
              </w:rPr>
              <w:t>对在文物保</w:t>
            </w:r>
            <w:r>
              <w:rPr>
                <w:rFonts w:hint="eastAsia" w:ascii="仿宋_GB2312" w:hAnsi="仿宋_GB2312" w:eastAsia="仿宋_GB2312" w:cs="仿宋_GB2312"/>
                <w:spacing w:val="-2"/>
                <w:sz w:val="21"/>
                <w:szCs w:val="21"/>
              </w:rPr>
              <w:t>护单位的建设控制地带</w:t>
            </w:r>
            <w:r>
              <w:rPr>
                <w:rFonts w:hint="eastAsia" w:ascii="仿宋_GB2312" w:hAnsi="仿宋_GB2312" w:eastAsia="仿宋_GB2312" w:cs="仿宋_GB2312"/>
                <w:spacing w:val="1"/>
                <w:sz w:val="21"/>
                <w:szCs w:val="21"/>
              </w:rPr>
              <w:t>内进行建设</w:t>
            </w:r>
            <w:r>
              <w:rPr>
                <w:rFonts w:hint="eastAsia" w:ascii="仿宋_GB2312" w:hAnsi="仿宋_GB2312" w:eastAsia="仿宋_GB2312" w:cs="仿宋_GB2312"/>
                <w:spacing w:val="-2"/>
                <w:sz w:val="21"/>
                <w:szCs w:val="21"/>
              </w:rPr>
              <w:t>工程，其工</w:t>
            </w:r>
            <w:r>
              <w:rPr>
                <w:rFonts w:hint="eastAsia" w:ascii="仿宋_GB2312" w:hAnsi="仿宋_GB2312" w:eastAsia="仿宋_GB2312" w:cs="仿宋_GB2312"/>
                <w:spacing w:val="-1"/>
                <w:sz w:val="21"/>
                <w:szCs w:val="21"/>
              </w:rPr>
              <w:t>程设计方案</w:t>
            </w:r>
            <w:r>
              <w:rPr>
                <w:rFonts w:hint="eastAsia" w:ascii="仿宋_GB2312" w:hAnsi="仿宋_GB2312" w:eastAsia="仿宋_GB2312" w:cs="仿宋_GB2312"/>
                <w:spacing w:val="-2"/>
                <w:sz w:val="21"/>
                <w:szCs w:val="21"/>
              </w:rPr>
              <w:t>未经文物行</w:t>
            </w:r>
            <w:r>
              <w:rPr>
                <w:rFonts w:hint="eastAsia" w:ascii="仿宋_GB2312" w:hAnsi="仿宋_GB2312" w:eastAsia="仿宋_GB2312" w:cs="仿宋_GB2312"/>
                <w:spacing w:val="-1"/>
                <w:sz w:val="21"/>
                <w:szCs w:val="21"/>
              </w:rPr>
              <w:t>政部门同意</w:t>
            </w:r>
            <w:r>
              <w:rPr>
                <w:rFonts w:hint="eastAsia" w:ascii="仿宋_GB2312" w:hAnsi="仿宋_GB2312" w:eastAsia="仿宋_GB2312" w:cs="仿宋_GB2312"/>
                <w:spacing w:val="-4"/>
                <w:sz w:val="21"/>
                <w:szCs w:val="21"/>
              </w:rPr>
              <w:t>、报城乡建</w:t>
            </w:r>
            <w:r>
              <w:rPr>
                <w:rFonts w:hint="eastAsia" w:ascii="仿宋_GB2312" w:hAnsi="仿宋_GB2312" w:eastAsia="仿宋_GB2312" w:cs="仿宋_GB2312"/>
                <w:spacing w:val="2"/>
                <w:sz w:val="21"/>
                <w:szCs w:val="21"/>
              </w:rPr>
              <w:t>设规划部门</w:t>
            </w:r>
            <w:r>
              <w:rPr>
                <w:rFonts w:hint="eastAsia" w:ascii="仿宋_GB2312" w:hAnsi="仿宋_GB2312" w:eastAsia="仿宋_GB2312" w:cs="仿宋_GB2312"/>
                <w:spacing w:val="-1"/>
                <w:sz w:val="21"/>
                <w:szCs w:val="21"/>
              </w:rPr>
              <w:t>批准，对文</w:t>
            </w:r>
            <w:r>
              <w:rPr>
                <w:rFonts w:hint="eastAsia" w:ascii="仿宋_GB2312" w:hAnsi="仿宋_GB2312" w:eastAsia="仿宋_GB2312" w:cs="仿宋_GB2312"/>
                <w:spacing w:val="-2"/>
                <w:sz w:val="21"/>
                <w:szCs w:val="21"/>
              </w:rPr>
              <w:t>物保护单位</w:t>
            </w:r>
            <w:r>
              <w:rPr>
                <w:rFonts w:hint="eastAsia" w:ascii="仿宋_GB2312" w:hAnsi="仿宋_GB2312" w:eastAsia="仿宋_GB2312" w:cs="仿宋_GB2312"/>
                <w:spacing w:val="1"/>
                <w:sz w:val="21"/>
                <w:szCs w:val="21"/>
              </w:rPr>
              <w:t>的历史风貌</w:t>
            </w:r>
            <w:r>
              <w:rPr>
                <w:rFonts w:hint="eastAsia" w:ascii="仿宋_GB2312" w:hAnsi="仿宋_GB2312" w:eastAsia="仿宋_GB2312" w:cs="仿宋_GB2312"/>
                <w:spacing w:val="-1"/>
                <w:sz w:val="21"/>
                <w:szCs w:val="21"/>
              </w:rPr>
              <w:t>造成破坏的</w:t>
            </w:r>
            <w:r>
              <w:rPr>
                <w:rFonts w:hint="eastAsia" w:ascii="仿宋_GB2312" w:hAnsi="仿宋_GB2312" w:eastAsia="仿宋_GB2312" w:cs="仿宋_GB2312"/>
                <w:spacing w:val="-2"/>
                <w:sz w:val="21"/>
                <w:szCs w:val="21"/>
              </w:rPr>
              <w:t>行为进行处</w:t>
            </w:r>
            <w:r>
              <w:rPr>
                <w:rFonts w:hint="eastAsia" w:ascii="仿宋_GB2312" w:hAnsi="仿宋_GB2312" w:eastAsia="仿宋_GB2312" w:cs="仿宋_GB2312"/>
                <w:sz w:val="21"/>
                <w:szCs w:val="21"/>
              </w:rPr>
              <w:t>罚</w:t>
            </w:r>
          </w:p>
        </w:tc>
        <w:tc>
          <w:tcPr>
            <w:tcW w:w="14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3" w:line="260" w:lineRule="exact"/>
              <w:ind w:left="31"/>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1.主体信息；</w:t>
            </w:r>
          </w:p>
          <w:p>
            <w:pPr>
              <w:keepNext w:val="0"/>
              <w:keepLines w:val="0"/>
              <w:pageBreakBefore w:val="0"/>
              <w:widowControl/>
              <w:kinsoku w:val="0"/>
              <w:wordWrap/>
              <w:overflowPunct/>
              <w:topLinePunct w:val="0"/>
              <w:autoSpaceDE w:val="0"/>
              <w:autoSpaceDN w:val="0"/>
              <w:bidi w:val="0"/>
              <w:adjustRightInd w:val="0"/>
              <w:snapToGrid w:val="0"/>
              <w:spacing w:before="35" w:line="260" w:lineRule="exact"/>
              <w:ind w:left="31"/>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2.案由；</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31"/>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9"/>
                <w:sz w:val="21"/>
                <w:szCs w:val="21"/>
              </w:rPr>
              <w:t>3.处罚依据；</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31"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9"/>
                <w:sz w:val="21"/>
                <w:szCs w:val="21"/>
              </w:rPr>
              <w:t>4.处罚结果。</w:t>
            </w:r>
          </w:p>
        </w:tc>
        <w:tc>
          <w:tcPr>
            <w:tcW w:w="31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3" w:line="260" w:lineRule="exact"/>
              <w:ind w:left="33"/>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1.《中华人民共和国政府信息公开条例》;</w:t>
            </w:r>
          </w:p>
          <w:p>
            <w:pPr>
              <w:keepNext w:val="0"/>
              <w:keepLines w:val="0"/>
              <w:pageBreakBefore w:val="0"/>
              <w:widowControl/>
              <w:kinsoku w:val="0"/>
              <w:wordWrap/>
              <w:overflowPunct/>
              <w:topLinePunct w:val="0"/>
              <w:autoSpaceDE w:val="0"/>
              <w:autoSpaceDN w:val="0"/>
              <w:bidi w:val="0"/>
              <w:adjustRightInd w:val="0"/>
              <w:snapToGrid w:val="0"/>
              <w:spacing w:before="6" w:line="260" w:lineRule="exact"/>
              <w:ind w:left="33" w:right="73"/>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2"/>
                <w:sz w:val="21"/>
                <w:szCs w:val="21"/>
              </w:rPr>
              <w:t>2.《国务院办公厅关于全面推行行政执法公示</w:t>
            </w:r>
            <w:r>
              <w:rPr>
                <w:rFonts w:hint="eastAsia" w:ascii="仿宋_GB2312" w:hAnsi="仿宋_GB2312" w:eastAsia="仿宋_GB2312" w:cs="仿宋_GB2312"/>
                <w:spacing w:val="6"/>
                <w:sz w:val="21"/>
                <w:szCs w:val="21"/>
              </w:rPr>
              <w:t>制度执法全过程记录制度重大执法决定法制审</w:t>
            </w:r>
            <w:r>
              <w:rPr>
                <w:rFonts w:hint="eastAsia" w:ascii="仿宋_GB2312" w:hAnsi="仿宋_GB2312" w:eastAsia="仿宋_GB2312" w:cs="仿宋_GB2312"/>
                <w:spacing w:val="10"/>
                <w:sz w:val="21"/>
                <w:szCs w:val="21"/>
              </w:rPr>
              <w:t>核制度的指导意见》</w:t>
            </w:r>
            <w:r>
              <w:rPr>
                <w:rFonts w:hint="eastAsia" w:ascii="仿宋_GB2312" w:hAnsi="仿宋_GB2312" w:eastAsia="仿宋_GB2312" w:cs="仿宋_GB2312"/>
                <w:spacing w:val="10"/>
                <w:sz w:val="21"/>
                <w:szCs w:val="21"/>
                <w:lang w:eastAsia="zh-CN"/>
              </w:rPr>
              <w:t>（</w:t>
            </w:r>
            <w:r>
              <w:rPr>
                <w:rFonts w:hint="eastAsia" w:ascii="仿宋_GB2312" w:hAnsi="仿宋_GB2312" w:eastAsia="仿宋_GB2312" w:cs="仿宋_GB2312"/>
                <w:spacing w:val="10"/>
                <w:sz w:val="21"/>
                <w:szCs w:val="21"/>
              </w:rPr>
              <w:t>国办发〔2018〕</w:t>
            </w:r>
            <w:r>
              <w:rPr>
                <w:rFonts w:hint="eastAsia" w:ascii="仿宋_GB2312" w:hAnsi="仿宋_GB2312" w:eastAsia="仿宋_GB2312" w:cs="仿宋_GB2312"/>
                <w:spacing w:val="-9"/>
                <w:sz w:val="21"/>
                <w:szCs w:val="21"/>
              </w:rPr>
              <w:t>118号</w:t>
            </w:r>
            <w:r>
              <w:rPr>
                <w:rFonts w:hint="eastAsia" w:ascii="仿宋_GB2312" w:hAnsi="仿宋_GB2312" w:eastAsia="仿宋_GB2312" w:cs="仿宋_GB2312"/>
                <w:spacing w:val="-9"/>
                <w:sz w:val="21"/>
                <w:szCs w:val="21"/>
                <w:lang w:eastAsia="zh-CN"/>
              </w:rPr>
              <w:t>）</w:t>
            </w:r>
          </w:p>
        </w:tc>
        <w:tc>
          <w:tcPr>
            <w:tcW w:w="9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35" w:leftChars="0" w:right="65" w:rightChars="0"/>
              <w:jc w:val="center"/>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2"/>
                <w:sz w:val="21"/>
                <w:szCs w:val="21"/>
              </w:rPr>
              <w:t>执法决定信</w:t>
            </w:r>
            <w:r>
              <w:rPr>
                <w:rFonts w:hint="eastAsia" w:ascii="仿宋_GB2312" w:hAnsi="仿宋_GB2312" w:eastAsia="仿宋_GB2312" w:cs="仿宋_GB2312"/>
                <w:spacing w:val="-3"/>
                <w:sz w:val="21"/>
                <w:szCs w:val="21"/>
              </w:rPr>
              <w:t>息在决定作出之日起7个</w:t>
            </w:r>
            <w:r>
              <w:rPr>
                <w:rFonts w:hint="eastAsia" w:ascii="仿宋_GB2312" w:hAnsi="仿宋_GB2312" w:eastAsia="仿宋_GB2312" w:cs="仿宋_GB2312"/>
                <w:spacing w:val="-2"/>
                <w:sz w:val="21"/>
                <w:szCs w:val="21"/>
              </w:rPr>
              <w:t>工作日内公开，其他相关信息形成</w:t>
            </w:r>
            <w:r>
              <w:rPr>
                <w:rFonts w:hint="eastAsia" w:ascii="仿宋_GB2312" w:hAnsi="仿宋_GB2312" w:eastAsia="仿宋_GB2312" w:cs="仿宋_GB2312"/>
                <w:spacing w:val="4"/>
                <w:sz w:val="21"/>
                <w:szCs w:val="21"/>
              </w:rPr>
              <w:t>或变更之日</w:t>
            </w:r>
            <w:r>
              <w:rPr>
                <w:rFonts w:hint="eastAsia" w:ascii="仿宋_GB2312" w:hAnsi="仿宋_GB2312" w:eastAsia="仿宋_GB2312" w:cs="仿宋_GB2312"/>
                <w:spacing w:val="-1"/>
                <w:sz w:val="21"/>
                <w:szCs w:val="21"/>
              </w:rPr>
              <w:t>起20个工作</w:t>
            </w:r>
            <w:r>
              <w:rPr>
                <w:rFonts w:hint="eastAsia" w:ascii="仿宋_GB2312" w:hAnsi="仿宋_GB2312" w:eastAsia="仿宋_GB2312" w:cs="仿宋_GB2312"/>
                <w:spacing w:val="1"/>
                <w:sz w:val="21"/>
                <w:szCs w:val="21"/>
              </w:rPr>
              <w:t>日内公开</w:t>
            </w:r>
          </w:p>
        </w:tc>
        <w:tc>
          <w:tcPr>
            <w:tcW w:w="5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45" w:leftChars="0" w:right="29" w:rightChars="0" w:firstLine="29" w:firstLine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napToGrid w:val="0"/>
                <w:color w:val="000000"/>
                <w:kern w:val="0"/>
                <w:sz w:val="21"/>
                <w:szCs w:val="21"/>
                <w:lang w:eastAsia="zh-CN"/>
              </w:rPr>
              <w:t>沅陵县文化旅游广电体育局</w:t>
            </w:r>
          </w:p>
        </w:tc>
        <w:tc>
          <w:tcPr>
            <w:tcW w:w="27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■政府网站</w:t>
            </w:r>
          </w:p>
          <w:p>
            <w:pPr>
              <w:keepNext w:val="0"/>
              <w:keepLines w:val="0"/>
              <w:pageBreakBefore w:val="0"/>
              <w:widowControl/>
              <w:kinsoku w:val="0"/>
              <w:wordWrap/>
              <w:overflowPunct/>
              <w:topLinePunct w:val="0"/>
              <w:autoSpaceDE w:val="0"/>
              <w:autoSpaceDN w:val="0"/>
              <w:bidi w:val="0"/>
              <w:adjustRightInd w:val="0"/>
              <w:snapToGrid w:val="0"/>
              <w:spacing w:before="16"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□两微一端</w:t>
            </w:r>
          </w:p>
          <w:p>
            <w:pPr>
              <w:keepNext w:val="0"/>
              <w:keepLines w:val="0"/>
              <w:pageBreakBefore w:val="0"/>
              <w:widowControl/>
              <w:kinsoku w:val="0"/>
              <w:wordWrap/>
              <w:overflowPunct/>
              <w:topLinePunct w:val="0"/>
              <w:autoSpaceDE w:val="0"/>
              <w:autoSpaceDN w:val="0"/>
              <w:bidi w:val="0"/>
              <w:adjustRightInd w:val="0"/>
              <w:snapToGrid w:val="0"/>
              <w:spacing w:before="15"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□广播电视</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□公开查阅点</w:t>
            </w:r>
          </w:p>
          <w:p>
            <w:pPr>
              <w:keepNext w:val="0"/>
              <w:keepLines w:val="0"/>
              <w:pageBreakBefore w:val="0"/>
              <w:widowControl/>
              <w:kinsoku w:val="0"/>
              <w:wordWrap/>
              <w:overflowPunct/>
              <w:topLinePunct w:val="0"/>
              <w:autoSpaceDE w:val="0"/>
              <w:autoSpaceDN w:val="0"/>
              <w:bidi w:val="0"/>
              <w:adjustRightInd w:val="0"/>
              <w:snapToGrid w:val="0"/>
              <w:spacing w:before="4"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□便民服务站</w:t>
            </w:r>
          </w:p>
          <w:p>
            <w:pPr>
              <w:keepNext w:val="0"/>
              <w:keepLines w:val="0"/>
              <w:pageBreakBefore w:val="0"/>
              <w:widowControl/>
              <w:kinsoku w:val="0"/>
              <w:wordWrap/>
              <w:overflowPunct/>
              <w:topLinePunct w:val="0"/>
              <w:autoSpaceDE w:val="0"/>
              <w:autoSpaceDN w:val="0"/>
              <w:bidi w:val="0"/>
              <w:adjustRightInd w:val="0"/>
              <w:snapToGrid w:val="0"/>
              <w:spacing w:before="42"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□政府公报</w:t>
            </w:r>
          </w:p>
          <w:p>
            <w:pPr>
              <w:keepNext w:val="0"/>
              <w:keepLines w:val="0"/>
              <w:pageBreakBefore w:val="0"/>
              <w:widowControl/>
              <w:kinsoku w:val="0"/>
              <w:wordWrap/>
              <w:overflowPunct/>
              <w:topLinePunct w:val="0"/>
              <w:autoSpaceDE w:val="0"/>
              <w:autoSpaceDN w:val="0"/>
              <w:bidi w:val="0"/>
              <w:adjustRightInd w:val="0"/>
              <w:snapToGrid w:val="0"/>
              <w:spacing w:before="5"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□发布会/听证会</w:t>
            </w:r>
          </w:p>
          <w:p>
            <w:pPr>
              <w:keepNext w:val="0"/>
              <w:keepLines w:val="0"/>
              <w:pageBreakBefore w:val="0"/>
              <w:widowControl/>
              <w:kinsoku w:val="0"/>
              <w:wordWrap/>
              <w:overflowPunct/>
              <w:topLinePunct w:val="0"/>
              <w:autoSpaceDE w:val="0"/>
              <w:autoSpaceDN w:val="0"/>
              <w:bidi w:val="0"/>
              <w:adjustRightInd w:val="0"/>
              <w:snapToGrid w:val="0"/>
              <w:spacing w:before="16"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□纸质媒体</w:t>
            </w: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□政务服务中心</w:t>
            </w: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pacing w:val="1"/>
                <w:sz w:val="21"/>
                <w:szCs w:val="21"/>
              </w:rPr>
            </w:pPr>
            <w:r>
              <w:rPr>
                <w:rFonts w:hint="eastAsia" w:ascii="仿宋_GB2312" w:hAnsi="仿宋_GB2312" w:eastAsia="仿宋_GB2312" w:cs="仿宋_GB2312"/>
                <w:sz w:val="21"/>
                <w:szCs w:val="21"/>
              </w:rPr>
              <w:t>□入户/现场</w:t>
            </w:r>
          </w:p>
          <w:p>
            <w:pPr>
              <w:keepNext w:val="0"/>
              <w:keepLines w:val="0"/>
              <w:pageBreakBefore w:val="0"/>
              <w:widowControl/>
              <w:kinsoku w:val="0"/>
              <w:wordWrap/>
              <w:overflowPunct/>
              <w:topLinePunct w:val="0"/>
              <w:autoSpaceDE w:val="0"/>
              <w:autoSpaceDN w:val="0"/>
              <w:bidi w:val="0"/>
              <w:adjustRightInd w:val="0"/>
              <w:snapToGrid w:val="0"/>
              <w:spacing w:before="20" w:line="260" w:lineRule="exact"/>
              <w:ind w:left="36" w:right="425"/>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□社区/企事业单位/村公示栏</w:t>
            </w:r>
            <w:r>
              <w:rPr>
                <w:rFonts w:hint="eastAsia" w:ascii="仿宋_GB2312" w:hAnsi="仿宋_GB2312" w:eastAsia="仿宋_GB2312" w:cs="仿宋_GB2312"/>
                <w:spacing w:val="-2"/>
                <w:sz w:val="21"/>
                <w:szCs w:val="21"/>
                <w:lang w:eastAsia="zh-CN"/>
              </w:rPr>
              <w:t>（</w:t>
            </w:r>
            <w:r>
              <w:rPr>
                <w:rFonts w:hint="eastAsia" w:ascii="仿宋_GB2312" w:hAnsi="仿宋_GB2312" w:eastAsia="仿宋_GB2312" w:cs="仿宋_GB2312"/>
                <w:spacing w:val="-2"/>
                <w:sz w:val="21"/>
                <w:szCs w:val="21"/>
              </w:rPr>
              <w:t>电子</w:t>
            </w:r>
            <w:r>
              <w:rPr>
                <w:rFonts w:hint="eastAsia" w:ascii="仿宋_GB2312" w:hAnsi="仿宋_GB2312" w:eastAsia="仿宋_GB2312" w:cs="仿宋_GB2312"/>
                <w:spacing w:val="11"/>
                <w:sz w:val="21"/>
                <w:szCs w:val="21"/>
              </w:rPr>
              <w:t>屏</w:t>
            </w:r>
            <w:r>
              <w:rPr>
                <w:rFonts w:hint="eastAsia" w:ascii="仿宋_GB2312" w:hAnsi="仿宋_GB2312" w:eastAsia="仿宋_GB2312" w:cs="仿宋_GB2312"/>
                <w:spacing w:val="11"/>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14" w:line="260" w:lineRule="exact"/>
              <w:ind w:left="36" w:leftChars="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□精准推送</w:t>
            </w:r>
          </w:p>
          <w:p>
            <w:pPr>
              <w:keepNext w:val="0"/>
              <w:keepLines w:val="0"/>
              <w:pageBreakBefore w:val="0"/>
              <w:widowControl/>
              <w:kinsoku w:val="0"/>
              <w:wordWrap/>
              <w:overflowPunct/>
              <w:topLinePunct w:val="0"/>
              <w:autoSpaceDE w:val="0"/>
              <w:autoSpaceDN w:val="0"/>
              <w:bidi w:val="0"/>
              <w:adjustRightInd w:val="0"/>
              <w:snapToGrid w:val="0"/>
              <w:spacing w:before="4" w:line="260" w:lineRule="exact"/>
              <w:ind w:left="56"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z w:val="21"/>
                <w:szCs w:val="21"/>
              </w:rPr>
              <w:t>□其他</w:t>
            </w:r>
          </w:p>
        </w:tc>
        <w:tc>
          <w:tcPr>
            <w:tcW w:w="58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9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57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7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67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9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126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5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184"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4"/>
                <w:sz w:val="21"/>
                <w:szCs w:val="21"/>
              </w:rPr>
              <w:t>19</w:t>
            </w:r>
          </w:p>
        </w:tc>
        <w:tc>
          <w:tcPr>
            <w:tcW w:w="671"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2"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position w:val="3"/>
                <w:sz w:val="21"/>
                <w:szCs w:val="21"/>
              </w:rPr>
              <w:t>行政</w:t>
            </w:r>
          </w:p>
          <w:p>
            <w:pPr>
              <w:keepNext w:val="0"/>
              <w:keepLines w:val="0"/>
              <w:pageBreakBefore w:val="0"/>
              <w:widowControl/>
              <w:kinsoku w:val="0"/>
              <w:wordWrap/>
              <w:overflowPunct/>
              <w:topLinePunct w:val="0"/>
              <w:autoSpaceDE w:val="0"/>
              <w:autoSpaceDN w:val="0"/>
              <w:bidi w:val="0"/>
              <w:adjustRightInd w:val="0"/>
              <w:snapToGrid w:val="0"/>
              <w:spacing w:before="42" w:line="260" w:lineRule="exact"/>
              <w:ind w:right="74" w:righ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7"/>
                <w:sz w:val="21"/>
                <w:szCs w:val="21"/>
              </w:rPr>
              <w:t>处罚</w:t>
            </w:r>
          </w:p>
        </w:tc>
        <w:tc>
          <w:tcPr>
            <w:tcW w:w="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before="42" w:line="260" w:lineRule="exact"/>
              <w:ind w:right="132" w:righ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1"/>
                <w:sz w:val="21"/>
                <w:szCs w:val="21"/>
              </w:rPr>
              <w:t>对擅自迁移</w:t>
            </w:r>
            <w:r>
              <w:rPr>
                <w:rFonts w:hint="eastAsia" w:ascii="仿宋_GB2312" w:hAnsi="仿宋_GB2312" w:eastAsia="仿宋_GB2312" w:cs="仿宋_GB2312"/>
                <w:spacing w:val="-4"/>
                <w:sz w:val="21"/>
                <w:szCs w:val="21"/>
              </w:rPr>
              <w:t>、拆除不可</w:t>
            </w:r>
            <w:r>
              <w:rPr>
                <w:rFonts w:hint="eastAsia" w:ascii="仿宋_GB2312" w:hAnsi="仿宋_GB2312" w:eastAsia="仿宋_GB2312" w:cs="仿宋_GB2312"/>
                <w:spacing w:val="-2"/>
                <w:sz w:val="21"/>
                <w:szCs w:val="21"/>
              </w:rPr>
              <w:t>移动文物的行为进行处</w:t>
            </w:r>
            <w:r>
              <w:rPr>
                <w:rFonts w:hint="eastAsia" w:ascii="仿宋_GB2312" w:hAnsi="仿宋_GB2312" w:eastAsia="仿宋_GB2312" w:cs="仿宋_GB2312"/>
                <w:sz w:val="21"/>
                <w:szCs w:val="21"/>
              </w:rPr>
              <w:t>罚</w:t>
            </w:r>
          </w:p>
        </w:tc>
        <w:tc>
          <w:tcPr>
            <w:tcW w:w="14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31"/>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1.主体信息；</w:t>
            </w:r>
          </w:p>
          <w:p>
            <w:pPr>
              <w:keepNext w:val="0"/>
              <w:keepLines w:val="0"/>
              <w:pageBreakBefore w:val="0"/>
              <w:widowControl/>
              <w:kinsoku w:val="0"/>
              <w:wordWrap/>
              <w:overflowPunct/>
              <w:topLinePunct w:val="0"/>
              <w:autoSpaceDE w:val="0"/>
              <w:autoSpaceDN w:val="0"/>
              <w:bidi w:val="0"/>
              <w:adjustRightInd w:val="0"/>
              <w:snapToGrid w:val="0"/>
              <w:spacing w:before="36" w:line="260" w:lineRule="exact"/>
              <w:ind w:left="31"/>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2.案由；</w:t>
            </w:r>
          </w:p>
          <w:p>
            <w:pPr>
              <w:keepNext w:val="0"/>
              <w:keepLines w:val="0"/>
              <w:pageBreakBefore w:val="0"/>
              <w:widowControl/>
              <w:kinsoku w:val="0"/>
              <w:wordWrap/>
              <w:overflowPunct/>
              <w:topLinePunct w:val="0"/>
              <w:autoSpaceDE w:val="0"/>
              <w:autoSpaceDN w:val="0"/>
              <w:bidi w:val="0"/>
              <w:adjustRightInd w:val="0"/>
              <w:snapToGrid w:val="0"/>
              <w:spacing w:before="4" w:line="260" w:lineRule="exact"/>
              <w:ind w:left="31"/>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9"/>
                <w:position w:val="3"/>
                <w:sz w:val="21"/>
                <w:szCs w:val="21"/>
              </w:rPr>
              <w:t>3.处罚依据；</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31"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9"/>
                <w:sz w:val="21"/>
                <w:szCs w:val="21"/>
              </w:rPr>
              <w:t>4.处罚结果。</w:t>
            </w:r>
          </w:p>
        </w:tc>
        <w:tc>
          <w:tcPr>
            <w:tcW w:w="31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33"/>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1.《中华人民共和国政府信息公开条例》;</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22" w:right="35" w:firstLine="2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3"/>
                <w:sz w:val="21"/>
                <w:szCs w:val="21"/>
              </w:rPr>
              <w:t>2.《国务院办公厅关于全面推行行政执法公示</w:t>
            </w:r>
            <w:r>
              <w:rPr>
                <w:rFonts w:hint="eastAsia" w:ascii="仿宋_GB2312" w:hAnsi="仿宋_GB2312" w:eastAsia="仿宋_GB2312" w:cs="仿宋_GB2312"/>
                <w:spacing w:val="6"/>
                <w:sz w:val="21"/>
                <w:szCs w:val="21"/>
              </w:rPr>
              <w:t>制度执法全过程记录制度重大执法决定法制审</w:t>
            </w:r>
            <w:r>
              <w:rPr>
                <w:rFonts w:hint="eastAsia" w:ascii="仿宋_GB2312" w:hAnsi="仿宋_GB2312" w:eastAsia="仿宋_GB2312" w:cs="仿宋_GB2312"/>
                <w:spacing w:val="12"/>
                <w:sz w:val="21"/>
                <w:szCs w:val="21"/>
              </w:rPr>
              <w:t>核制度的指导意见》</w:t>
            </w:r>
            <w:r>
              <w:rPr>
                <w:rFonts w:hint="eastAsia" w:ascii="仿宋_GB2312" w:hAnsi="仿宋_GB2312" w:eastAsia="仿宋_GB2312" w:cs="仿宋_GB2312"/>
                <w:spacing w:val="12"/>
                <w:sz w:val="21"/>
                <w:szCs w:val="21"/>
                <w:lang w:eastAsia="zh-CN"/>
              </w:rPr>
              <w:t>（</w:t>
            </w:r>
            <w:r>
              <w:rPr>
                <w:rFonts w:hint="eastAsia" w:ascii="仿宋_GB2312" w:hAnsi="仿宋_GB2312" w:eastAsia="仿宋_GB2312" w:cs="仿宋_GB2312"/>
                <w:spacing w:val="12"/>
                <w:sz w:val="21"/>
                <w:szCs w:val="21"/>
              </w:rPr>
              <w:t>国办发〔2018〕</w:t>
            </w:r>
            <w:r>
              <w:rPr>
                <w:rFonts w:hint="eastAsia" w:ascii="仿宋_GB2312" w:hAnsi="仿宋_GB2312" w:eastAsia="仿宋_GB2312" w:cs="仿宋_GB2312"/>
                <w:spacing w:val="-9"/>
                <w:sz w:val="21"/>
                <w:szCs w:val="21"/>
              </w:rPr>
              <w:t>118号</w:t>
            </w:r>
            <w:r>
              <w:rPr>
                <w:rFonts w:hint="eastAsia" w:ascii="仿宋_GB2312" w:hAnsi="仿宋_GB2312" w:eastAsia="仿宋_GB2312" w:cs="仿宋_GB2312"/>
                <w:spacing w:val="-9"/>
                <w:sz w:val="21"/>
                <w:szCs w:val="21"/>
                <w:lang w:eastAsia="zh-CN"/>
              </w:rPr>
              <w:t>）</w:t>
            </w:r>
          </w:p>
        </w:tc>
        <w:tc>
          <w:tcPr>
            <w:tcW w:w="9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center"/>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35" w:leftChars="0" w:right="65" w:rightChars="0"/>
              <w:jc w:val="center"/>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2"/>
                <w:sz w:val="21"/>
                <w:szCs w:val="21"/>
              </w:rPr>
              <w:t>执法决定信</w:t>
            </w:r>
            <w:r>
              <w:rPr>
                <w:rFonts w:hint="eastAsia" w:ascii="仿宋_GB2312" w:hAnsi="仿宋_GB2312" w:eastAsia="仿宋_GB2312" w:cs="仿宋_GB2312"/>
                <w:spacing w:val="-3"/>
                <w:sz w:val="21"/>
                <w:szCs w:val="21"/>
              </w:rPr>
              <w:t>息在决定作出之日起7个</w:t>
            </w:r>
            <w:r>
              <w:rPr>
                <w:rFonts w:hint="eastAsia" w:ascii="仿宋_GB2312" w:hAnsi="仿宋_GB2312" w:eastAsia="仿宋_GB2312" w:cs="仿宋_GB2312"/>
                <w:spacing w:val="-2"/>
                <w:sz w:val="21"/>
                <w:szCs w:val="21"/>
              </w:rPr>
              <w:t>工作日内公开，其他相关信息形成</w:t>
            </w:r>
            <w:r>
              <w:rPr>
                <w:rFonts w:hint="eastAsia" w:ascii="仿宋_GB2312" w:hAnsi="仿宋_GB2312" w:eastAsia="仿宋_GB2312" w:cs="仿宋_GB2312"/>
                <w:spacing w:val="4"/>
                <w:sz w:val="21"/>
                <w:szCs w:val="21"/>
              </w:rPr>
              <w:t>或变更之日</w:t>
            </w:r>
            <w:r>
              <w:rPr>
                <w:rFonts w:hint="eastAsia" w:ascii="仿宋_GB2312" w:hAnsi="仿宋_GB2312" w:eastAsia="仿宋_GB2312" w:cs="仿宋_GB2312"/>
                <w:spacing w:val="-1"/>
                <w:sz w:val="21"/>
                <w:szCs w:val="21"/>
              </w:rPr>
              <w:t>起20个工作</w:t>
            </w:r>
            <w:r>
              <w:rPr>
                <w:rFonts w:hint="eastAsia" w:ascii="仿宋_GB2312" w:hAnsi="仿宋_GB2312" w:eastAsia="仿宋_GB2312" w:cs="仿宋_GB2312"/>
                <w:spacing w:val="1"/>
                <w:sz w:val="21"/>
                <w:szCs w:val="21"/>
              </w:rPr>
              <w:t>日内公开</w:t>
            </w:r>
          </w:p>
        </w:tc>
        <w:tc>
          <w:tcPr>
            <w:tcW w:w="5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75" w:leftChars="0" w:right="27" w:righ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napToGrid w:val="0"/>
                <w:color w:val="000000"/>
                <w:kern w:val="0"/>
                <w:sz w:val="21"/>
                <w:szCs w:val="21"/>
                <w:lang w:eastAsia="zh-CN"/>
              </w:rPr>
              <w:t>沅陵县文化旅游广电体育局</w:t>
            </w:r>
          </w:p>
        </w:tc>
        <w:tc>
          <w:tcPr>
            <w:tcW w:w="27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■政府网站</w:t>
            </w:r>
          </w:p>
          <w:p>
            <w:pPr>
              <w:keepNext w:val="0"/>
              <w:keepLines w:val="0"/>
              <w:pageBreakBefore w:val="0"/>
              <w:widowControl/>
              <w:kinsoku w:val="0"/>
              <w:wordWrap/>
              <w:overflowPunct/>
              <w:topLinePunct w:val="0"/>
              <w:autoSpaceDE w:val="0"/>
              <w:autoSpaceDN w:val="0"/>
              <w:bidi w:val="0"/>
              <w:adjustRightInd w:val="0"/>
              <w:snapToGrid w:val="0"/>
              <w:spacing w:before="16"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□两微一端</w:t>
            </w:r>
          </w:p>
          <w:p>
            <w:pPr>
              <w:keepNext w:val="0"/>
              <w:keepLines w:val="0"/>
              <w:pageBreakBefore w:val="0"/>
              <w:widowControl/>
              <w:kinsoku w:val="0"/>
              <w:wordWrap/>
              <w:overflowPunct/>
              <w:topLinePunct w:val="0"/>
              <w:autoSpaceDE w:val="0"/>
              <w:autoSpaceDN w:val="0"/>
              <w:bidi w:val="0"/>
              <w:adjustRightInd w:val="0"/>
              <w:snapToGrid w:val="0"/>
              <w:spacing w:before="15"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□广播电视</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□公开查阅点</w:t>
            </w:r>
          </w:p>
          <w:p>
            <w:pPr>
              <w:keepNext w:val="0"/>
              <w:keepLines w:val="0"/>
              <w:pageBreakBefore w:val="0"/>
              <w:widowControl/>
              <w:kinsoku w:val="0"/>
              <w:wordWrap/>
              <w:overflowPunct/>
              <w:topLinePunct w:val="0"/>
              <w:autoSpaceDE w:val="0"/>
              <w:autoSpaceDN w:val="0"/>
              <w:bidi w:val="0"/>
              <w:adjustRightInd w:val="0"/>
              <w:snapToGrid w:val="0"/>
              <w:spacing w:before="4"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□便民服务站</w:t>
            </w:r>
          </w:p>
          <w:p>
            <w:pPr>
              <w:keepNext w:val="0"/>
              <w:keepLines w:val="0"/>
              <w:pageBreakBefore w:val="0"/>
              <w:widowControl/>
              <w:kinsoku w:val="0"/>
              <w:wordWrap/>
              <w:overflowPunct/>
              <w:topLinePunct w:val="0"/>
              <w:autoSpaceDE w:val="0"/>
              <w:autoSpaceDN w:val="0"/>
              <w:bidi w:val="0"/>
              <w:adjustRightInd w:val="0"/>
              <w:snapToGrid w:val="0"/>
              <w:spacing w:before="42"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□政府公报</w:t>
            </w:r>
          </w:p>
          <w:p>
            <w:pPr>
              <w:keepNext w:val="0"/>
              <w:keepLines w:val="0"/>
              <w:pageBreakBefore w:val="0"/>
              <w:widowControl/>
              <w:kinsoku w:val="0"/>
              <w:wordWrap/>
              <w:overflowPunct/>
              <w:topLinePunct w:val="0"/>
              <w:autoSpaceDE w:val="0"/>
              <w:autoSpaceDN w:val="0"/>
              <w:bidi w:val="0"/>
              <w:adjustRightInd w:val="0"/>
              <w:snapToGrid w:val="0"/>
              <w:spacing w:before="5"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□发布会/听证会</w:t>
            </w:r>
          </w:p>
          <w:p>
            <w:pPr>
              <w:keepNext w:val="0"/>
              <w:keepLines w:val="0"/>
              <w:pageBreakBefore w:val="0"/>
              <w:widowControl/>
              <w:kinsoku w:val="0"/>
              <w:wordWrap/>
              <w:overflowPunct/>
              <w:topLinePunct w:val="0"/>
              <w:autoSpaceDE w:val="0"/>
              <w:autoSpaceDN w:val="0"/>
              <w:bidi w:val="0"/>
              <w:adjustRightInd w:val="0"/>
              <w:snapToGrid w:val="0"/>
              <w:spacing w:before="16"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□纸质媒体</w:t>
            </w: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□政务服务中心</w:t>
            </w: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pacing w:val="1"/>
                <w:sz w:val="21"/>
                <w:szCs w:val="21"/>
              </w:rPr>
            </w:pPr>
            <w:r>
              <w:rPr>
                <w:rFonts w:hint="eastAsia" w:ascii="仿宋_GB2312" w:hAnsi="仿宋_GB2312" w:eastAsia="仿宋_GB2312" w:cs="仿宋_GB2312"/>
                <w:sz w:val="21"/>
                <w:szCs w:val="21"/>
              </w:rPr>
              <w:t>□入户/现场</w:t>
            </w:r>
          </w:p>
          <w:p>
            <w:pPr>
              <w:keepNext w:val="0"/>
              <w:keepLines w:val="0"/>
              <w:pageBreakBefore w:val="0"/>
              <w:widowControl/>
              <w:kinsoku w:val="0"/>
              <w:wordWrap/>
              <w:overflowPunct/>
              <w:topLinePunct w:val="0"/>
              <w:autoSpaceDE w:val="0"/>
              <w:autoSpaceDN w:val="0"/>
              <w:bidi w:val="0"/>
              <w:adjustRightInd w:val="0"/>
              <w:snapToGrid w:val="0"/>
              <w:spacing w:before="20" w:line="260" w:lineRule="exact"/>
              <w:ind w:left="36" w:right="425"/>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□社区/企事业单位/村公示栏</w:t>
            </w:r>
            <w:r>
              <w:rPr>
                <w:rFonts w:hint="eastAsia" w:ascii="仿宋_GB2312" w:hAnsi="仿宋_GB2312" w:eastAsia="仿宋_GB2312" w:cs="仿宋_GB2312"/>
                <w:spacing w:val="-2"/>
                <w:sz w:val="21"/>
                <w:szCs w:val="21"/>
                <w:lang w:eastAsia="zh-CN"/>
              </w:rPr>
              <w:t>（</w:t>
            </w:r>
            <w:r>
              <w:rPr>
                <w:rFonts w:hint="eastAsia" w:ascii="仿宋_GB2312" w:hAnsi="仿宋_GB2312" w:eastAsia="仿宋_GB2312" w:cs="仿宋_GB2312"/>
                <w:spacing w:val="-2"/>
                <w:sz w:val="21"/>
                <w:szCs w:val="21"/>
              </w:rPr>
              <w:t>电子</w:t>
            </w:r>
            <w:r>
              <w:rPr>
                <w:rFonts w:hint="eastAsia" w:ascii="仿宋_GB2312" w:hAnsi="仿宋_GB2312" w:eastAsia="仿宋_GB2312" w:cs="仿宋_GB2312"/>
                <w:spacing w:val="11"/>
                <w:sz w:val="21"/>
                <w:szCs w:val="21"/>
              </w:rPr>
              <w:t>屏</w:t>
            </w:r>
            <w:r>
              <w:rPr>
                <w:rFonts w:hint="eastAsia" w:ascii="仿宋_GB2312" w:hAnsi="仿宋_GB2312" w:eastAsia="仿宋_GB2312" w:cs="仿宋_GB2312"/>
                <w:spacing w:val="11"/>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14" w:line="260" w:lineRule="exact"/>
              <w:ind w:left="36" w:leftChars="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□精准推送</w:t>
            </w:r>
          </w:p>
          <w:p>
            <w:pPr>
              <w:keepNext w:val="0"/>
              <w:keepLines w:val="0"/>
              <w:pageBreakBefore w:val="0"/>
              <w:widowControl/>
              <w:kinsoku w:val="0"/>
              <w:wordWrap/>
              <w:overflowPunct/>
              <w:topLinePunct w:val="0"/>
              <w:autoSpaceDE w:val="0"/>
              <w:autoSpaceDN w:val="0"/>
              <w:bidi w:val="0"/>
              <w:adjustRightInd w:val="0"/>
              <w:snapToGrid w:val="0"/>
              <w:spacing w:before="5" w:line="260" w:lineRule="exact"/>
              <w:ind w:left="56"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z w:val="21"/>
                <w:szCs w:val="21"/>
              </w:rPr>
              <w:t>□其他</w:t>
            </w:r>
          </w:p>
        </w:tc>
        <w:tc>
          <w:tcPr>
            <w:tcW w:w="58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120"/>
              <w:jc w:val="both"/>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120"/>
              <w:jc w:val="both"/>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120"/>
              <w:jc w:val="both"/>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120"/>
              <w:jc w:val="both"/>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120"/>
              <w:jc w:val="both"/>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12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9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57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7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67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9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126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0" w:hRule="atLeast"/>
          <w:jc w:val="center"/>
        </w:trPr>
        <w:tc>
          <w:tcPr>
            <w:tcW w:w="5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before="43" w:line="260" w:lineRule="exact"/>
              <w:ind w:left="245"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2"/>
                <w:sz w:val="21"/>
                <w:szCs w:val="21"/>
              </w:rPr>
              <w:t>20</w:t>
            </w:r>
          </w:p>
        </w:tc>
        <w:tc>
          <w:tcPr>
            <w:tcW w:w="671"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2" w:line="260" w:lineRule="exact"/>
              <w:ind w:right="74" w:rightChars="0"/>
              <w:jc w:val="both"/>
              <w:textAlignment w:val="baseline"/>
              <w:rPr>
                <w:rFonts w:hint="eastAsia" w:ascii="仿宋_GB2312" w:hAnsi="仿宋_GB2312" w:eastAsia="仿宋_GB2312" w:cs="仿宋_GB2312"/>
                <w:snapToGrid w:val="0"/>
                <w:color w:val="000000"/>
                <w:kern w:val="0"/>
                <w:sz w:val="21"/>
                <w:szCs w:val="21"/>
              </w:rPr>
            </w:pPr>
          </w:p>
        </w:tc>
        <w:tc>
          <w:tcPr>
            <w:tcW w:w="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20" w:leftChars="0" w:right="122" w:righ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1"/>
                <w:sz w:val="21"/>
                <w:szCs w:val="21"/>
              </w:rPr>
              <w:t>对擅自修缮</w:t>
            </w:r>
            <w:r>
              <w:rPr>
                <w:rFonts w:hint="eastAsia" w:ascii="仿宋_GB2312" w:hAnsi="仿宋_GB2312" w:eastAsia="仿宋_GB2312" w:cs="仿宋_GB2312"/>
                <w:spacing w:val="-2"/>
                <w:sz w:val="21"/>
                <w:szCs w:val="21"/>
              </w:rPr>
              <w:t>不可移动文物，明显改变文物原状</w:t>
            </w:r>
            <w:r>
              <w:rPr>
                <w:rFonts w:hint="eastAsia" w:ascii="仿宋_GB2312" w:hAnsi="仿宋_GB2312" w:eastAsia="仿宋_GB2312" w:cs="仿宋_GB2312"/>
                <w:spacing w:val="1"/>
                <w:sz w:val="21"/>
                <w:szCs w:val="21"/>
              </w:rPr>
              <w:t>的行为进行</w:t>
            </w:r>
            <w:r>
              <w:rPr>
                <w:rFonts w:hint="eastAsia" w:ascii="仿宋_GB2312" w:hAnsi="仿宋_GB2312" w:eastAsia="仿宋_GB2312" w:cs="仿宋_GB2312"/>
                <w:spacing w:val="7"/>
                <w:sz w:val="21"/>
                <w:szCs w:val="21"/>
              </w:rPr>
              <w:t>处罚</w:t>
            </w:r>
          </w:p>
        </w:tc>
        <w:tc>
          <w:tcPr>
            <w:tcW w:w="14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3" w:line="260" w:lineRule="exact"/>
              <w:ind w:left="3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1.主体信息；</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3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2.案由；</w:t>
            </w:r>
          </w:p>
          <w:p>
            <w:pPr>
              <w:keepNext w:val="0"/>
              <w:keepLines w:val="0"/>
              <w:pageBreakBefore w:val="0"/>
              <w:widowControl/>
              <w:kinsoku w:val="0"/>
              <w:wordWrap/>
              <w:overflowPunct/>
              <w:topLinePunct w:val="0"/>
              <w:autoSpaceDE w:val="0"/>
              <w:autoSpaceDN w:val="0"/>
              <w:bidi w:val="0"/>
              <w:adjustRightInd w:val="0"/>
              <w:snapToGrid w:val="0"/>
              <w:spacing w:before="3" w:line="260" w:lineRule="exact"/>
              <w:ind w:left="3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9"/>
                <w:sz w:val="21"/>
                <w:szCs w:val="21"/>
              </w:rPr>
              <w:t>3.处罚依据；</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30"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9"/>
                <w:sz w:val="21"/>
                <w:szCs w:val="21"/>
              </w:rPr>
              <w:t>4.处罚结果。</w:t>
            </w:r>
          </w:p>
        </w:tc>
        <w:tc>
          <w:tcPr>
            <w:tcW w:w="31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3" w:line="260" w:lineRule="exact"/>
              <w:ind w:left="12"/>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7"/>
                <w:sz w:val="21"/>
                <w:szCs w:val="21"/>
              </w:rPr>
              <w:t>1.《中华人民共和国政府信息公开条例》</w:t>
            </w:r>
          </w:p>
          <w:p>
            <w:pPr>
              <w:keepNext w:val="0"/>
              <w:keepLines w:val="0"/>
              <w:pageBreakBefore w:val="0"/>
              <w:widowControl/>
              <w:kinsoku w:val="0"/>
              <w:wordWrap/>
              <w:overflowPunct/>
              <w:topLinePunct w:val="0"/>
              <w:autoSpaceDE w:val="0"/>
              <w:autoSpaceDN w:val="0"/>
              <w:bidi w:val="0"/>
              <w:adjustRightInd w:val="0"/>
              <w:snapToGrid w:val="0"/>
              <w:spacing w:before="26" w:line="260" w:lineRule="exact"/>
              <w:ind w:left="12" w:right="74"/>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1"/>
                <w:sz w:val="21"/>
                <w:szCs w:val="21"/>
              </w:rPr>
              <w:t>2.《国务院办公厅关于全面推行行政执法公示</w:t>
            </w:r>
            <w:r>
              <w:rPr>
                <w:rFonts w:hint="eastAsia" w:ascii="仿宋_GB2312" w:hAnsi="仿宋_GB2312" w:eastAsia="仿宋_GB2312" w:cs="仿宋_GB2312"/>
                <w:spacing w:val="6"/>
                <w:sz w:val="21"/>
                <w:szCs w:val="21"/>
              </w:rPr>
              <w:t>制度执法全过程记录制度重大执法决定法制审</w:t>
            </w:r>
            <w:r>
              <w:rPr>
                <w:rFonts w:hint="eastAsia" w:ascii="仿宋_GB2312" w:hAnsi="仿宋_GB2312" w:eastAsia="仿宋_GB2312" w:cs="仿宋_GB2312"/>
                <w:spacing w:val="9"/>
                <w:sz w:val="21"/>
                <w:szCs w:val="21"/>
              </w:rPr>
              <w:t>核制度的指导意见》</w:t>
            </w:r>
            <w:r>
              <w:rPr>
                <w:rFonts w:hint="eastAsia" w:ascii="仿宋_GB2312" w:hAnsi="仿宋_GB2312" w:eastAsia="仿宋_GB2312" w:cs="仿宋_GB2312"/>
                <w:spacing w:val="9"/>
                <w:sz w:val="21"/>
                <w:szCs w:val="21"/>
                <w:lang w:eastAsia="zh-CN"/>
              </w:rPr>
              <w:t>（</w:t>
            </w:r>
            <w:r>
              <w:rPr>
                <w:rFonts w:hint="eastAsia" w:ascii="仿宋_GB2312" w:hAnsi="仿宋_GB2312" w:eastAsia="仿宋_GB2312" w:cs="仿宋_GB2312"/>
                <w:spacing w:val="9"/>
                <w:sz w:val="21"/>
                <w:szCs w:val="21"/>
              </w:rPr>
              <w:t>国办发〔2018〕</w:t>
            </w:r>
            <w:r>
              <w:rPr>
                <w:rFonts w:hint="eastAsia" w:ascii="仿宋_GB2312" w:hAnsi="仿宋_GB2312" w:eastAsia="仿宋_GB2312" w:cs="仿宋_GB2312"/>
                <w:spacing w:val="15"/>
                <w:sz w:val="21"/>
                <w:szCs w:val="21"/>
              </w:rPr>
              <w:t>118号</w:t>
            </w:r>
            <w:r>
              <w:rPr>
                <w:rFonts w:hint="eastAsia" w:ascii="仿宋_GB2312" w:hAnsi="仿宋_GB2312" w:eastAsia="仿宋_GB2312" w:cs="仿宋_GB2312"/>
                <w:spacing w:val="15"/>
                <w:sz w:val="21"/>
                <w:szCs w:val="21"/>
                <w:lang w:eastAsia="zh-CN"/>
              </w:rPr>
              <w:t>）</w:t>
            </w:r>
          </w:p>
        </w:tc>
        <w:tc>
          <w:tcPr>
            <w:tcW w:w="9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2" w:line="260" w:lineRule="exact"/>
              <w:ind w:right="66" w:rightChars="0"/>
              <w:jc w:val="center"/>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2"/>
                <w:sz w:val="21"/>
                <w:szCs w:val="21"/>
              </w:rPr>
              <w:t>执法决定信</w:t>
            </w:r>
            <w:r>
              <w:rPr>
                <w:rFonts w:hint="eastAsia" w:ascii="仿宋_GB2312" w:hAnsi="仿宋_GB2312" w:eastAsia="仿宋_GB2312" w:cs="仿宋_GB2312"/>
                <w:spacing w:val="-3"/>
                <w:sz w:val="21"/>
                <w:szCs w:val="21"/>
              </w:rPr>
              <w:t>息在决定作出之日起7个</w:t>
            </w:r>
            <w:r>
              <w:rPr>
                <w:rFonts w:hint="eastAsia" w:ascii="仿宋_GB2312" w:hAnsi="仿宋_GB2312" w:eastAsia="仿宋_GB2312" w:cs="仿宋_GB2312"/>
                <w:spacing w:val="-2"/>
                <w:sz w:val="21"/>
                <w:szCs w:val="21"/>
              </w:rPr>
              <w:t>工作日内公开，其他相关信息形成</w:t>
            </w:r>
            <w:r>
              <w:rPr>
                <w:rFonts w:hint="eastAsia" w:ascii="仿宋_GB2312" w:hAnsi="仿宋_GB2312" w:eastAsia="仿宋_GB2312" w:cs="仿宋_GB2312"/>
                <w:spacing w:val="4"/>
                <w:sz w:val="21"/>
                <w:szCs w:val="21"/>
              </w:rPr>
              <w:t>或变更之日</w:t>
            </w:r>
            <w:r>
              <w:rPr>
                <w:rFonts w:hint="eastAsia" w:ascii="仿宋_GB2312" w:hAnsi="仿宋_GB2312" w:eastAsia="仿宋_GB2312" w:cs="仿宋_GB2312"/>
                <w:spacing w:val="-1"/>
                <w:sz w:val="21"/>
                <w:szCs w:val="21"/>
              </w:rPr>
              <w:t>起20个工作</w:t>
            </w:r>
            <w:r>
              <w:rPr>
                <w:rFonts w:hint="eastAsia" w:ascii="仿宋_GB2312" w:hAnsi="仿宋_GB2312" w:eastAsia="仿宋_GB2312" w:cs="仿宋_GB2312"/>
                <w:spacing w:val="1"/>
                <w:sz w:val="21"/>
                <w:szCs w:val="21"/>
              </w:rPr>
              <w:t>日内公开</w:t>
            </w:r>
          </w:p>
        </w:tc>
        <w:tc>
          <w:tcPr>
            <w:tcW w:w="5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14" w:leftChars="0" w:right="89" w:righ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napToGrid w:val="0"/>
                <w:color w:val="000000"/>
                <w:kern w:val="0"/>
                <w:sz w:val="21"/>
                <w:szCs w:val="21"/>
                <w:lang w:eastAsia="zh-CN"/>
              </w:rPr>
              <w:t>沅陵县文化旅游广电体育局</w:t>
            </w:r>
          </w:p>
        </w:tc>
        <w:tc>
          <w:tcPr>
            <w:tcW w:w="27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■政府网站</w:t>
            </w:r>
          </w:p>
          <w:p>
            <w:pPr>
              <w:keepNext w:val="0"/>
              <w:keepLines w:val="0"/>
              <w:pageBreakBefore w:val="0"/>
              <w:widowControl/>
              <w:kinsoku w:val="0"/>
              <w:wordWrap/>
              <w:overflowPunct/>
              <w:topLinePunct w:val="0"/>
              <w:autoSpaceDE w:val="0"/>
              <w:autoSpaceDN w:val="0"/>
              <w:bidi w:val="0"/>
              <w:adjustRightInd w:val="0"/>
              <w:snapToGrid w:val="0"/>
              <w:spacing w:before="16"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□两微一端</w:t>
            </w:r>
          </w:p>
          <w:p>
            <w:pPr>
              <w:keepNext w:val="0"/>
              <w:keepLines w:val="0"/>
              <w:pageBreakBefore w:val="0"/>
              <w:widowControl/>
              <w:kinsoku w:val="0"/>
              <w:wordWrap/>
              <w:overflowPunct/>
              <w:topLinePunct w:val="0"/>
              <w:autoSpaceDE w:val="0"/>
              <w:autoSpaceDN w:val="0"/>
              <w:bidi w:val="0"/>
              <w:adjustRightInd w:val="0"/>
              <w:snapToGrid w:val="0"/>
              <w:spacing w:before="15"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□广播电视</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□公开查阅点</w:t>
            </w:r>
          </w:p>
          <w:p>
            <w:pPr>
              <w:keepNext w:val="0"/>
              <w:keepLines w:val="0"/>
              <w:pageBreakBefore w:val="0"/>
              <w:widowControl/>
              <w:kinsoku w:val="0"/>
              <w:wordWrap/>
              <w:overflowPunct/>
              <w:topLinePunct w:val="0"/>
              <w:autoSpaceDE w:val="0"/>
              <w:autoSpaceDN w:val="0"/>
              <w:bidi w:val="0"/>
              <w:adjustRightInd w:val="0"/>
              <w:snapToGrid w:val="0"/>
              <w:spacing w:before="4"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□便民服务站</w:t>
            </w:r>
          </w:p>
          <w:p>
            <w:pPr>
              <w:keepNext w:val="0"/>
              <w:keepLines w:val="0"/>
              <w:pageBreakBefore w:val="0"/>
              <w:widowControl/>
              <w:kinsoku w:val="0"/>
              <w:wordWrap/>
              <w:overflowPunct/>
              <w:topLinePunct w:val="0"/>
              <w:autoSpaceDE w:val="0"/>
              <w:autoSpaceDN w:val="0"/>
              <w:bidi w:val="0"/>
              <w:adjustRightInd w:val="0"/>
              <w:snapToGrid w:val="0"/>
              <w:spacing w:before="42"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□政府公报</w:t>
            </w:r>
          </w:p>
          <w:p>
            <w:pPr>
              <w:keepNext w:val="0"/>
              <w:keepLines w:val="0"/>
              <w:pageBreakBefore w:val="0"/>
              <w:widowControl/>
              <w:kinsoku w:val="0"/>
              <w:wordWrap/>
              <w:overflowPunct/>
              <w:topLinePunct w:val="0"/>
              <w:autoSpaceDE w:val="0"/>
              <w:autoSpaceDN w:val="0"/>
              <w:bidi w:val="0"/>
              <w:adjustRightInd w:val="0"/>
              <w:snapToGrid w:val="0"/>
              <w:spacing w:before="5"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□发布会/听证会</w:t>
            </w:r>
          </w:p>
          <w:p>
            <w:pPr>
              <w:keepNext w:val="0"/>
              <w:keepLines w:val="0"/>
              <w:pageBreakBefore w:val="0"/>
              <w:widowControl/>
              <w:kinsoku w:val="0"/>
              <w:wordWrap/>
              <w:overflowPunct/>
              <w:topLinePunct w:val="0"/>
              <w:autoSpaceDE w:val="0"/>
              <w:autoSpaceDN w:val="0"/>
              <w:bidi w:val="0"/>
              <w:adjustRightInd w:val="0"/>
              <w:snapToGrid w:val="0"/>
              <w:spacing w:before="16"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□纸质媒体</w:t>
            </w: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□政务服务中心</w:t>
            </w: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pacing w:val="1"/>
                <w:sz w:val="21"/>
                <w:szCs w:val="21"/>
              </w:rPr>
            </w:pPr>
            <w:r>
              <w:rPr>
                <w:rFonts w:hint="eastAsia" w:ascii="仿宋_GB2312" w:hAnsi="仿宋_GB2312" w:eastAsia="仿宋_GB2312" w:cs="仿宋_GB2312"/>
                <w:sz w:val="21"/>
                <w:szCs w:val="21"/>
              </w:rPr>
              <w:t>□入户/现场</w:t>
            </w:r>
          </w:p>
          <w:p>
            <w:pPr>
              <w:keepNext w:val="0"/>
              <w:keepLines w:val="0"/>
              <w:pageBreakBefore w:val="0"/>
              <w:widowControl/>
              <w:kinsoku w:val="0"/>
              <w:wordWrap/>
              <w:overflowPunct/>
              <w:topLinePunct w:val="0"/>
              <w:autoSpaceDE w:val="0"/>
              <w:autoSpaceDN w:val="0"/>
              <w:bidi w:val="0"/>
              <w:adjustRightInd w:val="0"/>
              <w:snapToGrid w:val="0"/>
              <w:spacing w:before="20" w:line="260" w:lineRule="exact"/>
              <w:ind w:left="36" w:right="425"/>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□社区/企事业单位/村公示栏</w:t>
            </w:r>
            <w:r>
              <w:rPr>
                <w:rFonts w:hint="eastAsia" w:ascii="仿宋_GB2312" w:hAnsi="仿宋_GB2312" w:eastAsia="仿宋_GB2312" w:cs="仿宋_GB2312"/>
                <w:spacing w:val="-2"/>
                <w:sz w:val="21"/>
                <w:szCs w:val="21"/>
                <w:lang w:eastAsia="zh-CN"/>
              </w:rPr>
              <w:t>（</w:t>
            </w:r>
            <w:r>
              <w:rPr>
                <w:rFonts w:hint="eastAsia" w:ascii="仿宋_GB2312" w:hAnsi="仿宋_GB2312" w:eastAsia="仿宋_GB2312" w:cs="仿宋_GB2312"/>
                <w:spacing w:val="-2"/>
                <w:sz w:val="21"/>
                <w:szCs w:val="21"/>
              </w:rPr>
              <w:t>电子</w:t>
            </w:r>
            <w:r>
              <w:rPr>
                <w:rFonts w:hint="eastAsia" w:ascii="仿宋_GB2312" w:hAnsi="仿宋_GB2312" w:eastAsia="仿宋_GB2312" w:cs="仿宋_GB2312"/>
                <w:spacing w:val="11"/>
                <w:sz w:val="21"/>
                <w:szCs w:val="21"/>
              </w:rPr>
              <w:t>屏</w:t>
            </w:r>
            <w:r>
              <w:rPr>
                <w:rFonts w:hint="eastAsia" w:ascii="仿宋_GB2312" w:hAnsi="仿宋_GB2312" w:eastAsia="仿宋_GB2312" w:cs="仿宋_GB2312"/>
                <w:spacing w:val="11"/>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14" w:line="260" w:lineRule="exact"/>
              <w:ind w:left="36" w:leftChars="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□精准推送</w:t>
            </w:r>
          </w:p>
          <w:p>
            <w:pPr>
              <w:keepNext w:val="0"/>
              <w:keepLines w:val="0"/>
              <w:pageBreakBefore w:val="0"/>
              <w:widowControl/>
              <w:kinsoku w:val="0"/>
              <w:wordWrap/>
              <w:overflowPunct/>
              <w:topLinePunct w:val="0"/>
              <w:autoSpaceDE w:val="0"/>
              <w:autoSpaceDN w:val="0"/>
              <w:bidi w:val="0"/>
              <w:adjustRightInd w:val="0"/>
              <w:snapToGrid w:val="0"/>
              <w:spacing w:before="14" w:line="260" w:lineRule="exact"/>
              <w:ind w:left="35"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z w:val="21"/>
                <w:szCs w:val="21"/>
              </w:rPr>
              <w:t>□其他</w:t>
            </w:r>
          </w:p>
        </w:tc>
        <w:tc>
          <w:tcPr>
            <w:tcW w:w="58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9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57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7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67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9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126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3" w:hRule="atLeast"/>
          <w:jc w:val="center"/>
        </w:trPr>
        <w:tc>
          <w:tcPr>
            <w:tcW w:w="5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245"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2"/>
                <w:sz w:val="21"/>
                <w:szCs w:val="21"/>
              </w:rPr>
              <w:t>21</w:t>
            </w:r>
          </w:p>
        </w:tc>
        <w:tc>
          <w:tcPr>
            <w:tcW w:w="671"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2"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position w:val="3"/>
                <w:sz w:val="21"/>
                <w:szCs w:val="21"/>
              </w:rPr>
              <w:t>行政</w:t>
            </w: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7"/>
                <w:sz w:val="21"/>
                <w:szCs w:val="21"/>
              </w:rPr>
              <w:t>处罚</w:t>
            </w:r>
          </w:p>
        </w:tc>
        <w:tc>
          <w:tcPr>
            <w:tcW w:w="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20" w:right="133"/>
              <w:jc w:val="center"/>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1"/>
                <w:sz w:val="21"/>
                <w:szCs w:val="21"/>
              </w:rPr>
              <w:t>对擅自在原</w:t>
            </w:r>
            <w:r>
              <w:rPr>
                <w:rFonts w:hint="eastAsia" w:ascii="仿宋_GB2312" w:hAnsi="仿宋_GB2312" w:eastAsia="仿宋_GB2312" w:cs="仿宋_GB2312"/>
                <w:spacing w:val="-2"/>
                <w:sz w:val="21"/>
                <w:szCs w:val="21"/>
              </w:rPr>
              <w:t>址重建已全部毁坏的不可移动文物，造成文物破坏的行</w:t>
            </w:r>
            <w:r>
              <w:rPr>
                <w:rFonts w:hint="eastAsia" w:ascii="仿宋_GB2312" w:hAnsi="仿宋_GB2312" w:eastAsia="仿宋_GB2312" w:cs="仿宋_GB2312"/>
                <w:spacing w:val="3"/>
                <w:sz w:val="21"/>
                <w:szCs w:val="21"/>
              </w:rPr>
              <w:t>为进行处罚</w:t>
            </w:r>
          </w:p>
        </w:tc>
        <w:tc>
          <w:tcPr>
            <w:tcW w:w="14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3" w:line="260" w:lineRule="exact"/>
              <w:ind w:left="3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1.主体信息；</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3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2.案由；</w:t>
            </w:r>
          </w:p>
          <w:p>
            <w:pPr>
              <w:keepNext w:val="0"/>
              <w:keepLines w:val="0"/>
              <w:pageBreakBefore w:val="0"/>
              <w:widowControl/>
              <w:kinsoku w:val="0"/>
              <w:wordWrap/>
              <w:overflowPunct/>
              <w:topLinePunct w:val="0"/>
              <w:autoSpaceDE w:val="0"/>
              <w:autoSpaceDN w:val="0"/>
              <w:bidi w:val="0"/>
              <w:adjustRightInd w:val="0"/>
              <w:snapToGrid w:val="0"/>
              <w:spacing w:before="4" w:line="260" w:lineRule="exact"/>
              <w:ind w:left="3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9"/>
                <w:position w:val="3"/>
                <w:sz w:val="21"/>
                <w:szCs w:val="21"/>
              </w:rPr>
              <w:t>3.处罚依据；</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30"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9"/>
                <w:sz w:val="21"/>
                <w:szCs w:val="21"/>
              </w:rPr>
              <w:t>4.处罚结果。</w:t>
            </w:r>
          </w:p>
        </w:tc>
        <w:tc>
          <w:tcPr>
            <w:tcW w:w="31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3" w:line="260" w:lineRule="exact"/>
              <w:ind w:left="12"/>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6"/>
                <w:sz w:val="21"/>
                <w:szCs w:val="21"/>
              </w:rPr>
              <w:t>1.《中华人民共和国政府信息公开条例》</w:t>
            </w:r>
          </w:p>
          <w:p>
            <w:pPr>
              <w:keepNext w:val="0"/>
              <w:keepLines w:val="0"/>
              <w:pageBreakBefore w:val="0"/>
              <w:widowControl/>
              <w:kinsoku w:val="0"/>
              <w:wordWrap/>
              <w:overflowPunct/>
              <w:topLinePunct w:val="0"/>
              <w:autoSpaceDE w:val="0"/>
              <w:autoSpaceDN w:val="0"/>
              <w:bidi w:val="0"/>
              <w:adjustRightInd w:val="0"/>
              <w:snapToGrid w:val="0"/>
              <w:spacing w:before="16" w:line="260" w:lineRule="exact"/>
              <w:ind w:left="12" w:right="46"/>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3"/>
                <w:sz w:val="21"/>
                <w:szCs w:val="21"/>
              </w:rPr>
              <w:t>2.《国务院办公厅关于全面推行行政执法公示</w:t>
            </w:r>
            <w:r>
              <w:rPr>
                <w:rFonts w:hint="eastAsia" w:ascii="仿宋_GB2312" w:hAnsi="仿宋_GB2312" w:eastAsia="仿宋_GB2312" w:cs="仿宋_GB2312"/>
                <w:spacing w:val="6"/>
                <w:sz w:val="21"/>
                <w:szCs w:val="21"/>
              </w:rPr>
              <w:t>制度执法全过程记录制度重大执法决定法制审</w:t>
            </w:r>
            <w:r>
              <w:rPr>
                <w:rFonts w:hint="eastAsia" w:ascii="仿宋_GB2312" w:hAnsi="仿宋_GB2312" w:eastAsia="仿宋_GB2312" w:cs="仿宋_GB2312"/>
                <w:spacing w:val="9"/>
                <w:sz w:val="21"/>
                <w:szCs w:val="21"/>
              </w:rPr>
              <w:t>核制度的指导意见》</w:t>
            </w:r>
            <w:r>
              <w:rPr>
                <w:rFonts w:hint="eastAsia" w:ascii="仿宋_GB2312" w:hAnsi="仿宋_GB2312" w:eastAsia="仿宋_GB2312" w:cs="仿宋_GB2312"/>
                <w:spacing w:val="9"/>
                <w:sz w:val="21"/>
                <w:szCs w:val="21"/>
                <w:lang w:eastAsia="zh-CN"/>
              </w:rPr>
              <w:t>（</w:t>
            </w:r>
            <w:r>
              <w:rPr>
                <w:rFonts w:hint="eastAsia" w:ascii="仿宋_GB2312" w:hAnsi="仿宋_GB2312" w:eastAsia="仿宋_GB2312" w:cs="仿宋_GB2312"/>
                <w:spacing w:val="9"/>
                <w:sz w:val="21"/>
                <w:szCs w:val="21"/>
              </w:rPr>
              <w:t>国办发〔2018〕</w:t>
            </w:r>
            <w:r>
              <w:rPr>
                <w:rFonts w:hint="eastAsia" w:ascii="仿宋_GB2312" w:hAnsi="仿宋_GB2312" w:eastAsia="仿宋_GB2312" w:cs="仿宋_GB2312"/>
                <w:spacing w:val="15"/>
                <w:sz w:val="21"/>
                <w:szCs w:val="21"/>
              </w:rPr>
              <w:t>118号</w:t>
            </w:r>
            <w:r>
              <w:rPr>
                <w:rFonts w:hint="eastAsia" w:ascii="仿宋_GB2312" w:hAnsi="仿宋_GB2312" w:eastAsia="仿宋_GB2312" w:cs="仿宋_GB2312"/>
                <w:spacing w:val="15"/>
                <w:sz w:val="21"/>
                <w:szCs w:val="21"/>
                <w:lang w:eastAsia="zh-CN"/>
              </w:rPr>
              <w:t>）</w:t>
            </w:r>
          </w:p>
        </w:tc>
        <w:tc>
          <w:tcPr>
            <w:tcW w:w="9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271" w:line="260" w:lineRule="exact"/>
              <w:ind w:right="66" w:righ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2"/>
                <w:sz w:val="21"/>
                <w:szCs w:val="21"/>
              </w:rPr>
              <w:t>执法决定信</w:t>
            </w:r>
            <w:r>
              <w:rPr>
                <w:rFonts w:hint="eastAsia" w:ascii="仿宋_GB2312" w:hAnsi="仿宋_GB2312" w:eastAsia="仿宋_GB2312" w:cs="仿宋_GB2312"/>
                <w:spacing w:val="-3"/>
                <w:sz w:val="21"/>
                <w:szCs w:val="21"/>
              </w:rPr>
              <w:t>息在决定作出之日起7个</w:t>
            </w:r>
            <w:r>
              <w:rPr>
                <w:rFonts w:hint="eastAsia" w:ascii="仿宋_GB2312" w:hAnsi="仿宋_GB2312" w:eastAsia="仿宋_GB2312" w:cs="仿宋_GB2312"/>
                <w:spacing w:val="-2"/>
                <w:sz w:val="21"/>
                <w:szCs w:val="21"/>
              </w:rPr>
              <w:t>工作日内公开，其他相关信息形成</w:t>
            </w:r>
            <w:r>
              <w:rPr>
                <w:rFonts w:hint="eastAsia" w:ascii="仿宋_GB2312" w:hAnsi="仿宋_GB2312" w:eastAsia="仿宋_GB2312" w:cs="仿宋_GB2312"/>
                <w:spacing w:val="4"/>
                <w:sz w:val="21"/>
                <w:szCs w:val="21"/>
              </w:rPr>
              <w:t>或变更之日</w:t>
            </w:r>
            <w:r>
              <w:rPr>
                <w:rFonts w:hint="eastAsia" w:ascii="仿宋_GB2312" w:hAnsi="仿宋_GB2312" w:eastAsia="仿宋_GB2312" w:cs="仿宋_GB2312"/>
                <w:spacing w:val="-1"/>
                <w:sz w:val="21"/>
                <w:szCs w:val="21"/>
              </w:rPr>
              <w:t>起20个工作</w:t>
            </w:r>
            <w:r>
              <w:rPr>
                <w:rFonts w:hint="eastAsia" w:ascii="仿宋_GB2312" w:hAnsi="仿宋_GB2312" w:eastAsia="仿宋_GB2312" w:cs="仿宋_GB2312"/>
                <w:spacing w:val="1"/>
                <w:sz w:val="21"/>
                <w:szCs w:val="21"/>
              </w:rPr>
              <w:t>日内公开</w:t>
            </w:r>
          </w:p>
        </w:tc>
        <w:tc>
          <w:tcPr>
            <w:tcW w:w="5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3" w:line="260" w:lineRule="exact"/>
              <w:ind w:left="14" w:leftChars="0" w:right="89" w:righ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napToGrid w:val="0"/>
                <w:color w:val="000000"/>
                <w:kern w:val="0"/>
                <w:sz w:val="21"/>
                <w:szCs w:val="21"/>
                <w:lang w:eastAsia="zh-CN"/>
              </w:rPr>
              <w:t>沅陵县文化旅游广电体育局</w:t>
            </w:r>
          </w:p>
        </w:tc>
        <w:tc>
          <w:tcPr>
            <w:tcW w:w="27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■政府网站</w:t>
            </w:r>
          </w:p>
          <w:p>
            <w:pPr>
              <w:keepNext w:val="0"/>
              <w:keepLines w:val="0"/>
              <w:pageBreakBefore w:val="0"/>
              <w:widowControl/>
              <w:kinsoku w:val="0"/>
              <w:wordWrap/>
              <w:overflowPunct/>
              <w:topLinePunct w:val="0"/>
              <w:autoSpaceDE w:val="0"/>
              <w:autoSpaceDN w:val="0"/>
              <w:bidi w:val="0"/>
              <w:adjustRightInd w:val="0"/>
              <w:snapToGrid w:val="0"/>
              <w:spacing w:before="16"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□两微一端</w:t>
            </w:r>
          </w:p>
          <w:p>
            <w:pPr>
              <w:keepNext w:val="0"/>
              <w:keepLines w:val="0"/>
              <w:pageBreakBefore w:val="0"/>
              <w:widowControl/>
              <w:kinsoku w:val="0"/>
              <w:wordWrap/>
              <w:overflowPunct/>
              <w:topLinePunct w:val="0"/>
              <w:autoSpaceDE w:val="0"/>
              <w:autoSpaceDN w:val="0"/>
              <w:bidi w:val="0"/>
              <w:adjustRightInd w:val="0"/>
              <w:snapToGrid w:val="0"/>
              <w:spacing w:before="15"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□广播电视</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□公开查阅点</w:t>
            </w:r>
          </w:p>
          <w:p>
            <w:pPr>
              <w:keepNext w:val="0"/>
              <w:keepLines w:val="0"/>
              <w:pageBreakBefore w:val="0"/>
              <w:widowControl/>
              <w:kinsoku w:val="0"/>
              <w:wordWrap/>
              <w:overflowPunct/>
              <w:topLinePunct w:val="0"/>
              <w:autoSpaceDE w:val="0"/>
              <w:autoSpaceDN w:val="0"/>
              <w:bidi w:val="0"/>
              <w:adjustRightInd w:val="0"/>
              <w:snapToGrid w:val="0"/>
              <w:spacing w:before="4"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□便民服务站</w:t>
            </w:r>
          </w:p>
          <w:p>
            <w:pPr>
              <w:keepNext w:val="0"/>
              <w:keepLines w:val="0"/>
              <w:pageBreakBefore w:val="0"/>
              <w:widowControl/>
              <w:kinsoku w:val="0"/>
              <w:wordWrap/>
              <w:overflowPunct/>
              <w:topLinePunct w:val="0"/>
              <w:autoSpaceDE w:val="0"/>
              <w:autoSpaceDN w:val="0"/>
              <w:bidi w:val="0"/>
              <w:adjustRightInd w:val="0"/>
              <w:snapToGrid w:val="0"/>
              <w:spacing w:before="42"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□政府公报</w:t>
            </w:r>
          </w:p>
          <w:p>
            <w:pPr>
              <w:keepNext w:val="0"/>
              <w:keepLines w:val="0"/>
              <w:pageBreakBefore w:val="0"/>
              <w:widowControl/>
              <w:kinsoku w:val="0"/>
              <w:wordWrap/>
              <w:overflowPunct/>
              <w:topLinePunct w:val="0"/>
              <w:autoSpaceDE w:val="0"/>
              <w:autoSpaceDN w:val="0"/>
              <w:bidi w:val="0"/>
              <w:adjustRightInd w:val="0"/>
              <w:snapToGrid w:val="0"/>
              <w:spacing w:before="5"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□发布会/听证会</w:t>
            </w:r>
          </w:p>
          <w:p>
            <w:pPr>
              <w:keepNext w:val="0"/>
              <w:keepLines w:val="0"/>
              <w:pageBreakBefore w:val="0"/>
              <w:widowControl/>
              <w:kinsoku w:val="0"/>
              <w:wordWrap/>
              <w:overflowPunct/>
              <w:topLinePunct w:val="0"/>
              <w:autoSpaceDE w:val="0"/>
              <w:autoSpaceDN w:val="0"/>
              <w:bidi w:val="0"/>
              <w:adjustRightInd w:val="0"/>
              <w:snapToGrid w:val="0"/>
              <w:spacing w:before="16"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□纸质媒体</w:t>
            </w: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□政务服务中心</w:t>
            </w: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pacing w:val="1"/>
                <w:sz w:val="21"/>
                <w:szCs w:val="21"/>
              </w:rPr>
            </w:pPr>
            <w:r>
              <w:rPr>
                <w:rFonts w:hint="eastAsia" w:ascii="仿宋_GB2312" w:hAnsi="仿宋_GB2312" w:eastAsia="仿宋_GB2312" w:cs="仿宋_GB2312"/>
                <w:sz w:val="21"/>
                <w:szCs w:val="21"/>
              </w:rPr>
              <w:t>□入户/现场</w:t>
            </w:r>
          </w:p>
          <w:p>
            <w:pPr>
              <w:keepNext w:val="0"/>
              <w:keepLines w:val="0"/>
              <w:pageBreakBefore w:val="0"/>
              <w:widowControl/>
              <w:kinsoku w:val="0"/>
              <w:wordWrap/>
              <w:overflowPunct/>
              <w:topLinePunct w:val="0"/>
              <w:autoSpaceDE w:val="0"/>
              <w:autoSpaceDN w:val="0"/>
              <w:bidi w:val="0"/>
              <w:adjustRightInd w:val="0"/>
              <w:snapToGrid w:val="0"/>
              <w:spacing w:before="20" w:line="260" w:lineRule="exact"/>
              <w:ind w:left="36" w:right="425"/>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□社区/企事业单位/村公示栏</w:t>
            </w:r>
            <w:r>
              <w:rPr>
                <w:rFonts w:hint="eastAsia" w:ascii="仿宋_GB2312" w:hAnsi="仿宋_GB2312" w:eastAsia="仿宋_GB2312" w:cs="仿宋_GB2312"/>
                <w:spacing w:val="-2"/>
                <w:sz w:val="21"/>
                <w:szCs w:val="21"/>
                <w:lang w:eastAsia="zh-CN"/>
              </w:rPr>
              <w:t>（</w:t>
            </w:r>
            <w:r>
              <w:rPr>
                <w:rFonts w:hint="eastAsia" w:ascii="仿宋_GB2312" w:hAnsi="仿宋_GB2312" w:eastAsia="仿宋_GB2312" w:cs="仿宋_GB2312"/>
                <w:spacing w:val="-2"/>
                <w:sz w:val="21"/>
                <w:szCs w:val="21"/>
              </w:rPr>
              <w:t>电子</w:t>
            </w:r>
            <w:r>
              <w:rPr>
                <w:rFonts w:hint="eastAsia" w:ascii="仿宋_GB2312" w:hAnsi="仿宋_GB2312" w:eastAsia="仿宋_GB2312" w:cs="仿宋_GB2312"/>
                <w:spacing w:val="11"/>
                <w:sz w:val="21"/>
                <w:szCs w:val="21"/>
              </w:rPr>
              <w:t>屏</w:t>
            </w:r>
            <w:r>
              <w:rPr>
                <w:rFonts w:hint="eastAsia" w:ascii="仿宋_GB2312" w:hAnsi="仿宋_GB2312" w:eastAsia="仿宋_GB2312" w:cs="仿宋_GB2312"/>
                <w:spacing w:val="11"/>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14" w:line="260" w:lineRule="exact"/>
              <w:ind w:left="36" w:leftChars="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□精准推送</w:t>
            </w:r>
          </w:p>
          <w:p>
            <w:pPr>
              <w:keepNext w:val="0"/>
              <w:keepLines w:val="0"/>
              <w:pageBreakBefore w:val="0"/>
              <w:widowControl/>
              <w:kinsoku w:val="0"/>
              <w:wordWrap/>
              <w:overflowPunct/>
              <w:topLinePunct w:val="0"/>
              <w:autoSpaceDE w:val="0"/>
              <w:autoSpaceDN w:val="0"/>
              <w:bidi w:val="0"/>
              <w:adjustRightInd w:val="0"/>
              <w:snapToGrid w:val="0"/>
              <w:spacing w:before="14" w:line="260" w:lineRule="exact"/>
              <w:ind w:left="35"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z w:val="21"/>
                <w:szCs w:val="21"/>
              </w:rPr>
              <w:t>□其他</w:t>
            </w:r>
          </w:p>
        </w:tc>
        <w:tc>
          <w:tcPr>
            <w:tcW w:w="58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before="42" w:line="260" w:lineRule="exact"/>
              <w:jc w:val="both"/>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before="42" w:line="260" w:lineRule="exact"/>
              <w:jc w:val="both"/>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before="42" w:line="260" w:lineRule="exact"/>
              <w:jc w:val="both"/>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before="42" w:line="260" w:lineRule="exact"/>
              <w:jc w:val="both"/>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before="42" w:line="260" w:lineRule="exact"/>
              <w:jc w:val="both"/>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before="42" w:line="260" w:lineRule="exact"/>
              <w:ind w:firstLine="210" w:firstLineChars="10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9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57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7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67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9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126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9" w:hRule="atLeast"/>
          <w:jc w:val="center"/>
        </w:trPr>
        <w:tc>
          <w:tcPr>
            <w:tcW w:w="5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245"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2"/>
                <w:sz w:val="21"/>
                <w:szCs w:val="21"/>
              </w:rPr>
              <w:t>22</w:t>
            </w:r>
          </w:p>
        </w:tc>
        <w:tc>
          <w:tcPr>
            <w:tcW w:w="671"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tc>
        <w:tc>
          <w:tcPr>
            <w:tcW w:w="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273" w:line="260" w:lineRule="exact"/>
              <w:ind w:right="113" w:rightChars="0"/>
              <w:jc w:val="center"/>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1"/>
                <w:sz w:val="21"/>
                <w:szCs w:val="21"/>
              </w:rPr>
              <w:t>对施工单位</w:t>
            </w:r>
            <w:r>
              <w:rPr>
                <w:rFonts w:hint="eastAsia" w:ascii="仿宋_GB2312" w:hAnsi="仿宋_GB2312" w:eastAsia="仿宋_GB2312" w:cs="仿宋_GB2312"/>
                <w:spacing w:val="-2"/>
                <w:sz w:val="21"/>
                <w:szCs w:val="21"/>
              </w:rPr>
              <w:t>未取得文物保护工程资质证书，擅</w:t>
            </w:r>
            <w:r>
              <w:rPr>
                <w:rFonts w:hint="eastAsia" w:ascii="仿宋_GB2312" w:hAnsi="仿宋_GB2312" w:eastAsia="仿宋_GB2312" w:cs="仿宋_GB2312"/>
                <w:spacing w:val="1"/>
                <w:sz w:val="21"/>
                <w:szCs w:val="21"/>
              </w:rPr>
              <w:t>自从事文物</w:t>
            </w:r>
            <w:r>
              <w:rPr>
                <w:rFonts w:hint="eastAsia" w:ascii="仿宋_GB2312" w:hAnsi="仿宋_GB2312" w:eastAsia="仿宋_GB2312" w:cs="仿宋_GB2312"/>
                <w:spacing w:val="-2"/>
                <w:sz w:val="21"/>
                <w:szCs w:val="21"/>
              </w:rPr>
              <w:t>修缮、迁移</w:t>
            </w:r>
            <w:r>
              <w:rPr>
                <w:rFonts w:hint="eastAsia" w:ascii="仿宋_GB2312" w:hAnsi="仿宋_GB2312" w:eastAsia="仿宋_GB2312" w:cs="仿宋_GB2312"/>
                <w:sz w:val="21"/>
                <w:szCs w:val="21"/>
              </w:rPr>
              <w:t>、重建的行</w:t>
            </w:r>
            <w:r>
              <w:rPr>
                <w:rFonts w:hint="eastAsia" w:ascii="仿宋_GB2312" w:hAnsi="仿宋_GB2312" w:eastAsia="仿宋_GB2312" w:cs="仿宋_GB2312"/>
                <w:spacing w:val="3"/>
                <w:sz w:val="21"/>
                <w:szCs w:val="21"/>
              </w:rPr>
              <w:t>为进行处罚</w:t>
            </w:r>
          </w:p>
        </w:tc>
        <w:tc>
          <w:tcPr>
            <w:tcW w:w="14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3" w:line="260" w:lineRule="exact"/>
              <w:ind w:left="3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1.主体信息；</w:t>
            </w:r>
          </w:p>
          <w:p>
            <w:pPr>
              <w:keepNext w:val="0"/>
              <w:keepLines w:val="0"/>
              <w:pageBreakBefore w:val="0"/>
              <w:widowControl/>
              <w:kinsoku w:val="0"/>
              <w:wordWrap/>
              <w:overflowPunct/>
              <w:topLinePunct w:val="0"/>
              <w:autoSpaceDE w:val="0"/>
              <w:autoSpaceDN w:val="0"/>
              <w:bidi w:val="0"/>
              <w:adjustRightInd w:val="0"/>
              <w:snapToGrid w:val="0"/>
              <w:spacing w:before="26" w:line="260" w:lineRule="exact"/>
              <w:ind w:left="3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2.案由；</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3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9"/>
                <w:sz w:val="21"/>
                <w:szCs w:val="21"/>
              </w:rPr>
              <w:t>3.处罚依据；</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30"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9"/>
                <w:sz w:val="21"/>
                <w:szCs w:val="21"/>
              </w:rPr>
              <w:t>4.处罚结果。</w:t>
            </w:r>
          </w:p>
        </w:tc>
        <w:tc>
          <w:tcPr>
            <w:tcW w:w="31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2"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1.《中华人民共和国政府信息公开条例》;</w:t>
            </w:r>
          </w:p>
          <w:p>
            <w:pPr>
              <w:keepNext w:val="0"/>
              <w:keepLines w:val="0"/>
              <w:pageBreakBefore w:val="0"/>
              <w:widowControl/>
              <w:kinsoku w:val="0"/>
              <w:wordWrap/>
              <w:overflowPunct/>
              <w:topLinePunct w:val="0"/>
              <w:autoSpaceDE w:val="0"/>
              <w:autoSpaceDN w:val="0"/>
              <w:bidi w:val="0"/>
              <w:adjustRightInd w:val="0"/>
              <w:snapToGrid w:val="0"/>
              <w:spacing w:before="6" w:line="260" w:lineRule="exact"/>
              <w:ind w:left="12" w:right="74"/>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1"/>
                <w:sz w:val="21"/>
                <w:szCs w:val="21"/>
              </w:rPr>
              <w:t>2.《国务院办公厅关于全面推行行政执法公示</w:t>
            </w:r>
            <w:r>
              <w:rPr>
                <w:rFonts w:hint="eastAsia" w:ascii="仿宋_GB2312" w:hAnsi="仿宋_GB2312" w:eastAsia="仿宋_GB2312" w:cs="仿宋_GB2312"/>
                <w:spacing w:val="6"/>
                <w:sz w:val="21"/>
                <w:szCs w:val="21"/>
              </w:rPr>
              <w:t>制度执法全过程记录制度重大执法决定法制审</w:t>
            </w:r>
            <w:r>
              <w:rPr>
                <w:rFonts w:hint="eastAsia" w:ascii="仿宋_GB2312" w:hAnsi="仿宋_GB2312" w:eastAsia="仿宋_GB2312" w:cs="仿宋_GB2312"/>
                <w:spacing w:val="8"/>
                <w:sz w:val="21"/>
                <w:szCs w:val="21"/>
              </w:rPr>
              <w:t>核制度的指导意见》</w:t>
            </w:r>
            <w:r>
              <w:rPr>
                <w:rFonts w:hint="eastAsia" w:ascii="仿宋_GB2312" w:hAnsi="仿宋_GB2312" w:eastAsia="仿宋_GB2312" w:cs="仿宋_GB2312"/>
                <w:spacing w:val="8"/>
                <w:sz w:val="21"/>
                <w:szCs w:val="21"/>
                <w:lang w:eastAsia="zh-CN"/>
              </w:rPr>
              <w:t>（</w:t>
            </w:r>
            <w:r>
              <w:rPr>
                <w:rFonts w:hint="eastAsia" w:ascii="仿宋_GB2312" w:hAnsi="仿宋_GB2312" w:eastAsia="仿宋_GB2312" w:cs="仿宋_GB2312"/>
                <w:spacing w:val="8"/>
                <w:sz w:val="21"/>
                <w:szCs w:val="21"/>
              </w:rPr>
              <w:t>国办发〔2018〕</w:t>
            </w:r>
            <w:r>
              <w:rPr>
                <w:rFonts w:hint="eastAsia" w:ascii="仿宋_GB2312" w:hAnsi="仿宋_GB2312" w:eastAsia="仿宋_GB2312" w:cs="仿宋_GB2312"/>
                <w:spacing w:val="15"/>
                <w:sz w:val="21"/>
                <w:szCs w:val="21"/>
              </w:rPr>
              <w:t>118号</w:t>
            </w:r>
            <w:r>
              <w:rPr>
                <w:rFonts w:hint="eastAsia" w:ascii="仿宋_GB2312" w:hAnsi="仿宋_GB2312" w:eastAsia="仿宋_GB2312" w:cs="仿宋_GB2312"/>
                <w:spacing w:val="15"/>
                <w:sz w:val="21"/>
                <w:szCs w:val="21"/>
                <w:lang w:eastAsia="zh-CN"/>
              </w:rPr>
              <w:t>）</w:t>
            </w:r>
          </w:p>
        </w:tc>
        <w:tc>
          <w:tcPr>
            <w:tcW w:w="9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184" w:line="260" w:lineRule="exact"/>
              <w:ind w:right="66" w:righ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2"/>
                <w:sz w:val="21"/>
                <w:szCs w:val="21"/>
              </w:rPr>
              <w:t>执法决定信</w:t>
            </w:r>
            <w:r>
              <w:rPr>
                <w:rFonts w:hint="eastAsia" w:ascii="仿宋_GB2312" w:hAnsi="仿宋_GB2312" w:eastAsia="仿宋_GB2312" w:cs="仿宋_GB2312"/>
                <w:spacing w:val="-3"/>
                <w:sz w:val="21"/>
                <w:szCs w:val="21"/>
              </w:rPr>
              <w:t>息在决定作出之日起7个</w:t>
            </w:r>
            <w:r>
              <w:rPr>
                <w:rFonts w:hint="eastAsia" w:ascii="仿宋_GB2312" w:hAnsi="仿宋_GB2312" w:eastAsia="仿宋_GB2312" w:cs="仿宋_GB2312"/>
                <w:spacing w:val="-2"/>
                <w:sz w:val="21"/>
                <w:szCs w:val="21"/>
              </w:rPr>
              <w:t>工作日内公开，其他相关信息形成</w:t>
            </w:r>
            <w:r>
              <w:rPr>
                <w:rFonts w:hint="eastAsia" w:ascii="仿宋_GB2312" w:hAnsi="仿宋_GB2312" w:eastAsia="仿宋_GB2312" w:cs="仿宋_GB2312"/>
                <w:spacing w:val="4"/>
                <w:sz w:val="21"/>
                <w:szCs w:val="21"/>
              </w:rPr>
              <w:t>或变更之日</w:t>
            </w:r>
            <w:r>
              <w:rPr>
                <w:rFonts w:hint="eastAsia" w:ascii="仿宋_GB2312" w:hAnsi="仿宋_GB2312" w:eastAsia="仿宋_GB2312" w:cs="仿宋_GB2312"/>
                <w:spacing w:val="-1"/>
                <w:sz w:val="21"/>
                <w:szCs w:val="21"/>
              </w:rPr>
              <w:t>起20个工作</w:t>
            </w:r>
            <w:r>
              <w:rPr>
                <w:rFonts w:hint="eastAsia" w:ascii="仿宋_GB2312" w:hAnsi="仿宋_GB2312" w:eastAsia="仿宋_GB2312" w:cs="仿宋_GB2312"/>
                <w:spacing w:val="1"/>
                <w:sz w:val="21"/>
                <w:szCs w:val="21"/>
              </w:rPr>
              <w:t>日内公开</w:t>
            </w:r>
          </w:p>
        </w:tc>
        <w:tc>
          <w:tcPr>
            <w:tcW w:w="5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14" w:leftChars="0" w:right="89" w:righ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napToGrid w:val="0"/>
                <w:color w:val="000000"/>
                <w:kern w:val="0"/>
                <w:sz w:val="21"/>
                <w:szCs w:val="21"/>
                <w:lang w:eastAsia="zh-CN"/>
              </w:rPr>
              <w:t>沅陵县文化旅游广电体育局</w:t>
            </w:r>
          </w:p>
        </w:tc>
        <w:tc>
          <w:tcPr>
            <w:tcW w:w="27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■政府网站</w:t>
            </w:r>
          </w:p>
          <w:p>
            <w:pPr>
              <w:keepNext w:val="0"/>
              <w:keepLines w:val="0"/>
              <w:pageBreakBefore w:val="0"/>
              <w:widowControl/>
              <w:kinsoku w:val="0"/>
              <w:wordWrap/>
              <w:overflowPunct/>
              <w:topLinePunct w:val="0"/>
              <w:autoSpaceDE w:val="0"/>
              <w:autoSpaceDN w:val="0"/>
              <w:bidi w:val="0"/>
              <w:adjustRightInd w:val="0"/>
              <w:snapToGrid w:val="0"/>
              <w:spacing w:before="16"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□两微一端</w:t>
            </w:r>
          </w:p>
          <w:p>
            <w:pPr>
              <w:keepNext w:val="0"/>
              <w:keepLines w:val="0"/>
              <w:pageBreakBefore w:val="0"/>
              <w:widowControl/>
              <w:kinsoku w:val="0"/>
              <w:wordWrap/>
              <w:overflowPunct/>
              <w:topLinePunct w:val="0"/>
              <w:autoSpaceDE w:val="0"/>
              <w:autoSpaceDN w:val="0"/>
              <w:bidi w:val="0"/>
              <w:adjustRightInd w:val="0"/>
              <w:snapToGrid w:val="0"/>
              <w:spacing w:before="15"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□广播电视</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□公开查阅点</w:t>
            </w:r>
          </w:p>
          <w:p>
            <w:pPr>
              <w:keepNext w:val="0"/>
              <w:keepLines w:val="0"/>
              <w:pageBreakBefore w:val="0"/>
              <w:widowControl/>
              <w:kinsoku w:val="0"/>
              <w:wordWrap/>
              <w:overflowPunct/>
              <w:topLinePunct w:val="0"/>
              <w:autoSpaceDE w:val="0"/>
              <w:autoSpaceDN w:val="0"/>
              <w:bidi w:val="0"/>
              <w:adjustRightInd w:val="0"/>
              <w:snapToGrid w:val="0"/>
              <w:spacing w:before="4"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□便民服务站</w:t>
            </w:r>
          </w:p>
          <w:p>
            <w:pPr>
              <w:keepNext w:val="0"/>
              <w:keepLines w:val="0"/>
              <w:pageBreakBefore w:val="0"/>
              <w:widowControl/>
              <w:kinsoku w:val="0"/>
              <w:wordWrap/>
              <w:overflowPunct/>
              <w:topLinePunct w:val="0"/>
              <w:autoSpaceDE w:val="0"/>
              <w:autoSpaceDN w:val="0"/>
              <w:bidi w:val="0"/>
              <w:adjustRightInd w:val="0"/>
              <w:snapToGrid w:val="0"/>
              <w:spacing w:before="42"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□政府公报</w:t>
            </w:r>
          </w:p>
          <w:p>
            <w:pPr>
              <w:keepNext w:val="0"/>
              <w:keepLines w:val="0"/>
              <w:pageBreakBefore w:val="0"/>
              <w:widowControl/>
              <w:kinsoku w:val="0"/>
              <w:wordWrap/>
              <w:overflowPunct/>
              <w:topLinePunct w:val="0"/>
              <w:autoSpaceDE w:val="0"/>
              <w:autoSpaceDN w:val="0"/>
              <w:bidi w:val="0"/>
              <w:adjustRightInd w:val="0"/>
              <w:snapToGrid w:val="0"/>
              <w:spacing w:before="5"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□发布会/听证会</w:t>
            </w:r>
          </w:p>
          <w:p>
            <w:pPr>
              <w:keepNext w:val="0"/>
              <w:keepLines w:val="0"/>
              <w:pageBreakBefore w:val="0"/>
              <w:widowControl/>
              <w:kinsoku w:val="0"/>
              <w:wordWrap/>
              <w:overflowPunct/>
              <w:topLinePunct w:val="0"/>
              <w:autoSpaceDE w:val="0"/>
              <w:autoSpaceDN w:val="0"/>
              <w:bidi w:val="0"/>
              <w:adjustRightInd w:val="0"/>
              <w:snapToGrid w:val="0"/>
              <w:spacing w:before="16"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□纸质媒体</w:t>
            </w: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□政务服务中心</w:t>
            </w: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pacing w:val="1"/>
                <w:sz w:val="21"/>
                <w:szCs w:val="21"/>
              </w:rPr>
            </w:pPr>
            <w:r>
              <w:rPr>
                <w:rFonts w:hint="eastAsia" w:ascii="仿宋_GB2312" w:hAnsi="仿宋_GB2312" w:eastAsia="仿宋_GB2312" w:cs="仿宋_GB2312"/>
                <w:sz w:val="21"/>
                <w:szCs w:val="21"/>
              </w:rPr>
              <w:t>□入户/现场</w:t>
            </w:r>
          </w:p>
          <w:p>
            <w:pPr>
              <w:keepNext w:val="0"/>
              <w:keepLines w:val="0"/>
              <w:pageBreakBefore w:val="0"/>
              <w:widowControl/>
              <w:kinsoku w:val="0"/>
              <w:wordWrap/>
              <w:overflowPunct/>
              <w:topLinePunct w:val="0"/>
              <w:autoSpaceDE w:val="0"/>
              <w:autoSpaceDN w:val="0"/>
              <w:bidi w:val="0"/>
              <w:adjustRightInd w:val="0"/>
              <w:snapToGrid w:val="0"/>
              <w:spacing w:before="20" w:line="260" w:lineRule="exact"/>
              <w:ind w:left="36" w:right="425"/>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□社区/企事业单位/村公示栏</w:t>
            </w:r>
            <w:r>
              <w:rPr>
                <w:rFonts w:hint="eastAsia" w:ascii="仿宋_GB2312" w:hAnsi="仿宋_GB2312" w:eastAsia="仿宋_GB2312" w:cs="仿宋_GB2312"/>
                <w:spacing w:val="-2"/>
                <w:sz w:val="21"/>
                <w:szCs w:val="21"/>
                <w:lang w:eastAsia="zh-CN"/>
              </w:rPr>
              <w:t>（</w:t>
            </w:r>
            <w:r>
              <w:rPr>
                <w:rFonts w:hint="eastAsia" w:ascii="仿宋_GB2312" w:hAnsi="仿宋_GB2312" w:eastAsia="仿宋_GB2312" w:cs="仿宋_GB2312"/>
                <w:spacing w:val="-2"/>
                <w:sz w:val="21"/>
                <w:szCs w:val="21"/>
              </w:rPr>
              <w:t>电子</w:t>
            </w:r>
            <w:r>
              <w:rPr>
                <w:rFonts w:hint="eastAsia" w:ascii="仿宋_GB2312" w:hAnsi="仿宋_GB2312" w:eastAsia="仿宋_GB2312" w:cs="仿宋_GB2312"/>
                <w:spacing w:val="11"/>
                <w:sz w:val="21"/>
                <w:szCs w:val="21"/>
              </w:rPr>
              <w:t>屏</w:t>
            </w:r>
            <w:r>
              <w:rPr>
                <w:rFonts w:hint="eastAsia" w:ascii="仿宋_GB2312" w:hAnsi="仿宋_GB2312" w:eastAsia="仿宋_GB2312" w:cs="仿宋_GB2312"/>
                <w:spacing w:val="11"/>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14" w:line="260" w:lineRule="exact"/>
              <w:ind w:left="36" w:leftChars="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□精准推送</w:t>
            </w:r>
          </w:p>
          <w:p>
            <w:pPr>
              <w:keepNext w:val="0"/>
              <w:keepLines w:val="0"/>
              <w:pageBreakBefore w:val="0"/>
              <w:widowControl/>
              <w:kinsoku w:val="0"/>
              <w:wordWrap/>
              <w:overflowPunct/>
              <w:topLinePunct w:val="0"/>
              <w:autoSpaceDE w:val="0"/>
              <w:autoSpaceDN w:val="0"/>
              <w:bidi w:val="0"/>
              <w:adjustRightInd w:val="0"/>
              <w:snapToGrid w:val="0"/>
              <w:spacing w:before="4" w:line="260" w:lineRule="exact"/>
              <w:ind w:left="35"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z w:val="21"/>
                <w:szCs w:val="21"/>
              </w:rPr>
              <w:t>□其他</w:t>
            </w:r>
          </w:p>
        </w:tc>
        <w:tc>
          <w:tcPr>
            <w:tcW w:w="58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9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57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7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67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9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126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5" w:hRule="atLeast"/>
          <w:jc w:val="center"/>
        </w:trPr>
        <w:tc>
          <w:tcPr>
            <w:tcW w:w="5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245"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2"/>
                <w:sz w:val="21"/>
                <w:szCs w:val="21"/>
              </w:rPr>
              <w:t>23</w:t>
            </w:r>
          </w:p>
        </w:tc>
        <w:tc>
          <w:tcPr>
            <w:tcW w:w="671"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5" w:line="260" w:lineRule="exact"/>
              <w:ind w:right="63" w:rightChars="0"/>
              <w:jc w:val="both"/>
              <w:textAlignment w:val="baseline"/>
              <w:rPr>
                <w:rFonts w:hint="eastAsia" w:ascii="仿宋_GB2312" w:hAnsi="仿宋_GB2312" w:eastAsia="仿宋_GB2312" w:cs="仿宋_GB2312"/>
                <w:sz w:val="21"/>
                <w:szCs w:val="21"/>
                <w:lang w:eastAsia="zh-CN"/>
              </w:rPr>
            </w:pPr>
            <w:r>
              <w:rPr>
                <w:rFonts w:hint="eastAsia" w:ascii="仿宋_GB2312" w:hAnsi="仿宋_GB2312" w:eastAsia="仿宋_GB2312" w:cs="仿宋_GB2312"/>
                <w:spacing w:val="-4"/>
                <w:sz w:val="21"/>
                <w:szCs w:val="21"/>
              </w:rPr>
              <w:t>行政</w:t>
            </w:r>
          </w:p>
          <w:p>
            <w:pPr>
              <w:keepNext w:val="0"/>
              <w:keepLines w:val="0"/>
              <w:pageBreakBefore w:val="0"/>
              <w:widowControl/>
              <w:kinsoku w:val="0"/>
              <w:wordWrap/>
              <w:overflowPunct/>
              <w:topLinePunct w:val="0"/>
              <w:autoSpaceDE w:val="0"/>
              <w:autoSpaceDN w:val="0"/>
              <w:bidi w:val="0"/>
              <w:adjustRightInd w:val="0"/>
              <w:snapToGrid w:val="0"/>
              <w:spacing w:before="45" w:line="260" w:lineRule="exact"/>
              <w:ind w:right="63" w:righ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8"/>
                <w:sz w:val="21"/>
                <w:szCs w:val="21"/>
              </w:rPr>
              <w:t>处罚</w:t>
            </w:r>
          </w:p>
        </w:tc>
        <w:tc>
          <w:tcPr>
            <w:tcW w:w="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2" w:line="260" w:lineRule="exact"/>
              <w:ind w:right="122" w:rightChars="0"/>
              <w:jc w:val="center"/>
              <w:textAlignment w:val="baseline"/>
              <w:rPr>
                <w:rFonts w:hint="eastAsia" w:ascii="仿宋_GB2312" w:hAnsi="仿宋_GB2312" w:eastAsia="仿宋_GB2312" w:cs="仿宋_GB2312"/>
                <w:snapToGrid w:val="0"/>
                <w:color w:val="000000"/>
                <w:kern w:val="0"/>
                <w:sz w:val="21"/>
                <w:szCs w:val="21"/>
                <w:lang w:eastAsia="zh-CN"/>
              </w:rPr>
            </w:pPr>
            <w:r>
              <w:rPr>
                <w:rFonts w:hint="eastAsia" w:ascii="仿宋_GB2312" w:hAnsi="仿宋_GB2312" w:eastAsia="仿宋_GB2312" w:cs="仿宋_GB2312"/>
                <w:spacing w:val="-1"/>
                <w:sz w:val="21"/>
                <w:szCs w:val="21"/>
              </w:rPr>
              <w:t>对转让或者抵押国有不</w:t>
            </w:r>
            <w:r>
              <w:rPr>
                <w:rFonts w:hint="eastAsia" w:ascii="仿宋_GB2312" w:hAnsi="仿宋_GB2312" w:eastAsia="仿宋_GB2312" w:cs="仿宋_GB2312"/>
                <w:spacing w:val="-2"/>
                <w:sz w:val="21"/>
                <w:szCs w:val="21"/>
              </w:rPr>
              <w:t>可移动文物</w:t>
            </w:r>
            <w:r>
              <w:rPr>
                <w:rFonts w:hint="eastAsia" w:ascii="仿宋_GB2312" w:hAnsi="仿宋_GB2312" w:eastAsia="仿宋_GB2312" w:cs="仿宋_GB2312"/>
                <w:spacing w:val="1"/>
                <w:sz w:val="21"/>
                <w:szCs w:val="21"/>
              </w:rPr>
              <w:t>的行为进行</w:t>
            </w:r>
            <w:r>
              <w:rPr>
                <w:rFonts w:hint="eastAsia" w:ascii="仿宋_GB2312" w:hAnsi="仿宋_GB2312" w:eastAsia="仿宋_GB2312" w:cs="仿宋_GB2312"/>
                <w:spacing w:val="7"/>
                <w:sz w:val="21"/>
                <w:szCs w:val="21"/>
              </w:rPr>
              <w:t>处</w:t>
            </w:r>
            <w:r>
              <w:rPr>
                <w:rFonts w:hint="eastAsia" w:ascii="仿宋_GB2312" w:hAnsi="仿宋_GB2312" w:eastAsia="仿宋_GB2312" w:cs="仿宋_GB2312"/>
                <w:spacing w:val="7"/>
                <w:sz w:val="21"/>
                <w:szCs w:val="21"/>
                <w:lang w:eastAsia="zh-CN"/>
              </w:rPr>
              <w:t>罚</w:t>
            </w:r>
          </w:p>
        </w:tc>
        <w:tc>
          <w:tcPr>
            <w:tcW w:w="14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3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1.主体信息；</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3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2.案由；</w:t>
            </w:r>
          </w:p>
          <w:p>
            <w:pPr>
              <w:keepNext w:val="0"/>
              <w:keepLines w:val="0"/>
              <w:pageBreakBefore w:val="0"/>
              <w:widowControl/>
              <w:kinsoku w:val="0"/>
              <w:wordWrap/>
              <w:overflowPunct/>
              <w:topLinePunct w:val="0"/>
              <w:autoSpaceDE w:val="0"/>
              <w:autoSpaceDN w:val="0"/>
              <w:bidi w:val="0"/>
              <w:adjustRightInd w:val="0"/>
              <w:snapToGrid w:val="0"/>
              <w:spacing w:before="13" w:line="260" w:lineRule="exact"/>
              <w:ind w:left="3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9"/>
                <w:sz w:val="21"/>
                <w:szCs w:val="21"/>
              </w:rPr>
              <w:t>3.处罚依据；</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30"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9"/>
                <w:sz w:val="21"/>
                <w:szCs w:val="21"/>
              </w:rPr>
              <w:t>4.处罚结果。</w:t>
            </w:r>
          </w:p>
        </w:tc>
        <w:tc>
          <w:tcPr>
            <w:tcW w:w="31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2"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7"/>
                <w:sz w:val="21"/>
                <w:szCs w:val="21"/>
              </w:rPr>
              <w:t>1.《中华人民共和国政府信息公开条例》</w:t>
            </w:r>
          </w:p>
          <w:p>
            <w:pPr>
              <w:keepNext w:val="0"/>
              <w:keepLines w:val="0"/>
              <w:pageBreakBefore w:val="0"/>
              <w:widowControl/>
              <w:kinsoku w:val="0"/>
              <w:wordWrap/>
              <w:overflowPunct/>
              <w:topLinePunct w:val="0"/>
              <w:autoSpaceDE w:val="0"/>
              <w:autoSpaceDN w:val="0"/>
              <w:bidi w:val="0"/>
              <w:adjustRightInd w:val="0"/>
              <w:snapToGrid w:val="0"/>
              <w:spacing w:before="26" w:line="260" w:lineRule="exact"/>
              <w:ind w:left="12" w:right="46"/>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3"/>
                <w:sz w:val="21"/>
                <w:szCs w:val="21"/>
              </w:rPr>
              <w:t>2.《国务院办公厅关于全面推行行政执法公示</w:t>
            </w:r>
            <w:r>
              <w:rPr>
                <w:rFonts w:hint="eastAsia" w:ascii="仿宋_GB2312" w:hAnsi="仿宋_GB2312" w:eastAsia="仿宋_GB2312" w:cs="仿宋_GB2312"/>
                <w:spacing w:val="6"/>
                <w:sz w:val="21"/>
                <w:szCs w:val="21"/>
              </w:rPr>
              <w:t>制度执法全过程记录制度重大执法决定法制审</w:t>
            </w:r>
            <w:r>
              <w:rPr>
                <w:rFonts w:hint="eastAsia" w:ascii="仿宋_GB2312" w:hAnsi="仿宋_GB2312" w:eastAsia="仿宋_GB2312" w:cs="仿宋_GB2312"/>
                <w:spacing w:val="9"/>
                <w:sz w:val="21"/>
                <w:szCs w:val="21"/>
              </w:rPr>
              <w:t>核制度的指导意见》</w:t>
            </w:r>
            <w:r>
              <w:rPr>
                <w:rFonts w:hint="eastAsia" w:ascii="仿宋_GB2312" w:hAnsi="仿宋_GB2312" w:eastAsia="仿宋_GB2312" w:cs="仿宋_GB2312"/>
                <w:spacing w:val="9"/>
                <w:sz w:val="21"/>
                <w:szCs w:val="21"/>
                <w:lang w:eastAsia="zh-CN"/>
              </w:rPr>
              <w:t>（</w:t>
            </w:r>
            <w:r>
              <w:rPr>
                <w:rFonts w:hint="eastAsia" w:ascii="仿宋_GB2312" w:hAnsi="仿宋_GB2312" w:eastAsia="仿宋_GB2312" w:cs="仿宋_GB2312"/>
                <w:spacing w:val="9"/>
                <w:sz w:val="21"/>
                <w:szCs w:val="21"/>
              </w:rPr>
              <w:t>国办发〔2018〕</w:t>
            </w:r>
            <w:r>
              <w:rPr>
                <w:rFonts w:hint="eastAsia" w:ascii="仿宋_GB2312" w:hAnsi="仿宋_GB2312" w:eastAsia="仿宋_GB2312" w:cs="仿宋_GB2312"/>
                <w:spacing w:val="15"/>
                <w:sz w:val="21"/>
                <w:szCs w:val="21"/>
              </w:rPr>
              <w:t>118号</w:t>
            </w:r>
            <w:r>
              <w:rPr>
                <w:rFonts w:hint="eastAsia" w:ascii="仿宋_GB2312" w:hAnsi="仿宋_GB2312" w:eastAsia="仿宋_GB2312" w:cs="仿宋_GB2312"/>
                <w:spacing w:val="15"/>
                <w:sz w:val="21"/>
                <w:szCs w:val="21"/>
                <w:lang w:eastAsia="zh-CN"/>
              </w:rPr>
              <w:t>）</w:t>
            </w:r>
          </w:p>
        </w:tc>
        <w:tc>
          <w:tcPr>
            <w:tcW w:w="9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205" w:line="260" w:lineRule="exact"/>
              <w:ind w:right="66" w:rightChars="0"/>
              <w:jc w:val="center"/>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2"/>
                <w:sz w:val="21"/>
                <w:szCs w:val="21"/>
              </w:rPr>
              <w:t>执法决定信</w:t>
            </w:r>
            <w:r>
              <w:rPr>
                <w:rFonts w:hint="eastAsia" w:ascii="仿宋_GB2312" w:hAnsi="仿宋_GB2312" w:eastAsia="仿宋_GB2312" w:cs="仿宋_GB2312"/>
                <w:spacing w:val="-3"/>
                <w:sz w:val="21"/>
                <w:szCs w:val="21"/>
              </w:rPr>
              <w:t>息在决定作出之日起7个</w:t>
            </w:r>
            <w:r>
              <w:rPr>
                <w:rFonts w:hint="eastAsia" w:ascii="仿宋_GB2312" w:hAnsi="仿宋_GB2312" w:eastAsia="仿宋_GB2312" w:cs="仿宋_GB2312"/>
                <w:spacing w:val="-2"/>
                <w:sz w:val="21"/>
                <w:szCs w:val="21"/>
              </w:rPr>
              <w:t>工作日内公开，其他相关信息形成</w:t>
            </w:r>
            <w:r>
              <w:rPr>
                <w:rFonts w:hint="eastAsia" w:ascii="仿宋_GB2312" w:hAnsi="仿宋_GB2312" w:eastAsia="仿宋_GB2312" w:cs="仿宋_GB2312"/>
                <w:spacing w:val="4"/>
                <w:sz w:val="21"/>
                <w:szCs w:val="21"/>
              </w:rPr>
              <w:t>或变更之日</w:t>
            </w:r>
            <w:r>
              <w:rPr>
                <w:rFonts w:hint="eastAsia" w:ascii="仿宋_GB2312" w:hAnsi="仿宋_GB2312" w:eastAsia="仿宋_GB2312" w:cs="仿宋_GB2312"/>
                <w:spacing w:val="-1"/>
                <w:sz w:val="21"/>
                <w:szCs w:val="21"/>
              </w:rPr>
              <w:t>起20个工作</w:t>
            </w:r>
            <w:r>
              <w:rPr>
                <w:rFonts w:hint="eastAsia" w:ascii="仿宋_GB2312" w:hAnsi="仿宋_GB2312" w:eastAsia="仿宋_GB2312" w:cs="仿宋_GB2312"/>
                <w:spacing w:val="1"/>
                <w:sz w:val="21"/>
                <w:szCs w:val="21"/>
              </w:rPr>
              <w:t>日内公开</w:t>
            </w:r>
          </w:p>
        </w:tc>
        <w:tc>
          <w:tcPr>
            <w:tcW w:w="5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3" w:line="260" w:lineRule="exact"/>
              <w:ind w:left="14" w:leftChars="0" w:right="89" w:rightChars="0"/>
              <w:jc w:val="center"/>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napToGrid w:val="0"/>
                <w:color w:val="000000"/>
                <w:kern w:val="0"/>
                <w:sz w:val="21"/>
                <w:szCs w:val="21"/>
                <w:lang w:eastAsia="zh-CN"/>
              </w:rPr>
              <w:t>沅陵县文化旅游广电体育局</w:t>
            </w:r>
          </w:p>
        </w:tc>
        <w:tc>
          <w:tcPr>
            <w:tcW w:w="27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■政府网站</w:t>
            </w:r>
          </w:p>
          <w:p>
            <w:pPr>
              <w:keepNext w:val="0"/>
              <w:keepLines w:val="0"/>
              <w:pageBreakBefore w:val="0"/>
              <w:widowControl/>
              <w:kinsoku w:val="0"/>
              <w:wordWrap/>
              <w:overflowPunct/>
              <w:topLinePunct w:val="0"/>
              <w:autoSpaceDE w:val="0"/>
              <w:autoSpaceDN w:val="0"/>
              <w:bidi w:val="0"/>
              <w:adjustRightInd w:val="0"/>
              <w:snapToGrid w:val="0"/>
              <w:spacing w:before="16"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□两微一端</w:t>
            </w:r>
          </w:p>
          <w:p>
            <w:pPr>
              <w:keepNext w:val="0"/>
              <w:keepLines w:val="0"/>
              <w:pageBreakBefore w:val="0"/>
              <w:widowControl/>
              <w:kinsoku w:val="0"/>
              <w:wordWrap/>
              <w:overflowPunct/>
              <w:topLinePunct w:val="0"/>
              <w:autoSpaceDE w:val="0"/>
              <w:autoSpaceDN w:val="0"/>
              <w:bidi w:val="0"/>
              <w:adjustRightInd w:val="0"/>
              <w:snapToGrid w:val="0"/>
              <w:spacing w:before="15"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□广播电视</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□公开查阅点</w:t>
            </w:r>
          </w:p>
          <w:p>
            <w:pPr>
              <w:keepNext w:val="0"/>
              <w:keepLines w:val="0"/>
              <w:pageBreakBefore w:val="0"/>
              <w:widowControl/>
              <w:kinsoku w:val="0"/>
              <w:wordWrap/>
              <w:overflowPunct/>
              <w:topLinePunct w:val="0"/>
              <w:autoSpaceDE w:val="0"/>
              <w:autoSpaceDN w:val="0"/>
              <w:bidi w:val="0"/>
              <w:adjustRightInd w:val="0"/>
              <w:snapToGrid w:val="0"/>
              <w:spacing w:before="4"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□便民服务站</w:t>
            </w:r>
          </w:p>
          <w:p>
            <w:pPr>
              <w:keepNext w:val="0"/>
              <w:keepLines w:val="0"/>
              <w:pageBreakBefore w:val="0"/>
              <w:widowControl/>
              <w:kinsoku w:val="0"/>
              <w:wordWrap/>
              <w:overflowPunct/>
              <w:topLinePunct w:val="0"/>
              <w:autoSpaceDE w:val="0"/>
              <w:autoSpaceDN w:val="0"/>
              <w:bidi w:val="0"/>
              <w:adjustRightInd w:val="0"/>
              <w:snapToGrid w:val="0"/>
              <w:spacing w:before="42"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□政府公报</w:t>
            </w:r>
          </w:p>
          <w:p>
            <w:pPr>
              <w:keepNext w:val="0"/>
              <w:keepLines w:val="0"/>
              <w:pageBreakBefore w:val="0"/>
              <w:widowControl/>
              <w:kinsoku w:val="0"/>
              <w:wordWrap/>
              <w:overflowPunct/>
              <w:topLinePunct w:val="0"/>
              <w:autoSpaceDE w:val="0"/>
              <w:autoSpaceDN w:val="0"/>
              <w:bidi w:val="0"/>
              <w:adjustRightInd w:val="0"/>
              <w:snapToGrid w:val="0"/>
              <w:spacing w:before="5"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□发布会/听证会</w:t>
            </w:r>
          </w:p>
          <w:p>
            <w:pPr>
              <w:keepNext w:val="0"/>
              <w:keepLines w:val="0"/>
              <w:pageBreakBefore w:val="0"/>
              <w:widowControl/>
              <w:kinsoku w:val="0"/>
              <w:wordWrap/>
              <w:overflowPunct/>
              <w:topLinePunct w:val="0"/>
              <w:autoSpaceDE w:val="0"/>
              <w:autoSpaceDN w:val="0"/>
              <w:bidi w:val="0"/>
              <w:adjustRightInd w:val="0"/>
              <w:snapToGrid w:val="0"/>
              <w:spacing w:before="16"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□纸质媒体</w:t>
            </w: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□政务服务中心</w:t>
            </w: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pacing w:val="1"/>
                <w:sz w:val="21"/>
                <w:szCs w:val="21"/>
              </w:rPr>
            </w:pPr>
            <w:r>
              <w:rPr>
                <w:rFonts w:hint="eastAsia" w:ascii="仿宋_GB2312" w:hAnsi="仿宋_GB2312" w:eastAsia="仿宋_GB2312" w:cs="仿宋_GB2312"/>
                <w:sz w:val="21"/>
                <w:szCs w:val="21"/>
              </w:rPr>
              <w:t>□入户/现场</w:t>
            </w:r>
          </w:p>
          <w:p>
            <w:pPr>
              <w:keepNext w:val="0"/>
              <w:keepLines w:val="0"/>
              <w:pageBreakBefore w:val="0"/>
              <w:widowControl/>
              <w:kinsoku w:val="0"/>
              <w:wordWrap/>
              <w:overflowPunct/>
              <w:topLinePunct w:val="0"/>
              <w:autoSpaceDE w:val="0"/>
              <w:autoSpaceDN w:val="0"/>
              <w:bidi w:val="0"/>
              <w:adjustRightInd w:val="0"/>
              <w:snapToGrid w:val="0"/>
              <w:spacing w:before="20" w:line="260" w:lineRule="exact"/>
              <w:ind w:left="36" w:right="425"/>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□社区/企事业单位/村公示栏</w:t>
            </w:r>
            <w:r>
              <w:rPr>
                <w:rFonts w:hint="eastAsia" w:ascii="仿宋_GB2312" w:hAnsi="仿宋_GB2312" w:eastAsia="仿宋_GB2312" w:cs="仿宋_GB2312"/>
                <w:spacing w:val="-2"/>
                <w:sz w:val="21"/>
                <w:szCs w:val="21"/>
                <w:lang w:eastAsia="zh-CN"/>
              </w:rPr>
              <w:t>（</w:t>
            </w:r>
            <w:r>
              <w:rPr>
                <w:rFonts w:hint="eastAsia" w:ascii="仿宋_GB2312" w:hAnsi="仿宋_GB2312" w:eastAsia="仿宋_GB2312" w:cs="仿宋_GB2312"/>
                <w:spacing w:val="-2"/>
                <w:sz w:val="21"/>
                <w:szCs w:val="21"/>
              </w:rPr>
              <w:t>电子</w:t>
            </w:r>
            <w:r>
              <w:rPr>
                <w:rFonts w:hint="eastAsia" w:ascii="仿宋_GB2312" w:hAnsi="仿宋_GB2312" w:eastAsia="仿宋_GB2312" w:cs="仿宋_GB2312"/>
                <w:spacing w:val="11"/>
                <w:sz w:val="21"/>
                <w:szCs w:val="21"/>
              </w:rPr>
              <w:t>屏</w:t>
            </w:r>
            <w:r>
              <w:rPr>
                <w:rFonts w:hint="eastAsia" w:ascii="仿宋_GB2312" w:hAnsi="仿宋_GB2312" w:eastAsia="仿宋_GB2312" w:cs="仿宋_GB2312"/>
                <w:spacing w:val="11"/>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14" w:line="260" w:lineRule="exact"/>
              <w:ind w:left="36" w:leftChars="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□精准推送</w:t>
            </w:r>
          </w:p>
          <w:p>
            <w:pPr>
              <w:keepNext w:val="0"/>
              <w:keepLines w:val="0"/>
              <w:pageBreakBefore w:val="0"/>
              <w:widowControl/>
              <w:kinsoku w:val="0"/>
              <w:wordWrap/>
              <w:overflowPunct/>
              <w:topLinePunct w:val="0"/>
              <w:autoSpaceDE w:val="0"/>
              <w:autoSpaceDN w:val="0"/>
              <w:bidi w:val="0"/>
              <w:adjustRightInd w:val="0"/>
              <w:snapToGrid w:val="0"/>
              <w:spacing w:before="4" w:line="260" w:lineRule="exact"/>
              <w:ind w:left="35"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z w:val="21"/>
                <w:szCs w:val="21"/>
              </w:rPr>
              <w:t>□其他</w:t>
            </w:r>
          </w:p>
        </w:tc>
        <w:tc>
          <w:tcPr>
            <w:tcW w:w="58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9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57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7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67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9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126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3" w:hRule="atLeast"/>
          <w:jc w:val="center"/>
        </w:trPr>
        <w:tc>
          <w:tcPr>
            <w:tcW w:w="5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before="46" w:line="260" w:lineRule="exact"/>
              <w:ind w:left="184"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2"/>
                <w:sz w:val="21"/>
                <w:szCs w:val="21"/>
              </w:rPr>
              <w:t>24</w:t>
            </w:r>
          </w:p>
        </w:tc>
        <w:tc>
          <w:tcPr>
            <w:tcW w:w="671"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5" w:line="260" w:lineRule="exact"/>
              <w:ind w:right="63" w:rightChars="0"/>
              <w:jc w:val="both"/>
              <w:textAlignment w:val="baseline"/>
              <w:rPr>
                <w:rFonts w:hint="eastAsia" w:ascii="仿宋_GB2312" w:hAnsi="仿宋_GB2312" w:eastAsia="仿宋_GB2312" w:cs="仿宋_GB2312"/>
                <w:snapToGrid w:val="0"/>
                <w:color w:val="000000"/>
                <w:kern w:val="0"/>
                <w:sz w:val="21"/>
                <w:szCs w:val="21"/>
              </w:rPr>
            </w:pPr>
          </w:p>
        </w:tc>
        <w:tc>
          <w:tcPr>
            <w:tcW w:w="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5" w:line="260" w:lineRule="exact"/>
              <w:ind w:left="20" w:leftChars="0" w:right="72" w:rightChars="0"/>
              <w:jc w:val="center"/>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1"/>
                <w:sz w:val="21"/>
                <w:szCs w:val="21"/>
              </w:rPr>
              <w:t>对将国有不</w:t>
            </w:r>
            <w:r>
              <w:rPr>
                <w:rFonts w:hint="eastAsia" w:ascii="仿宋_GB2312" w:hAnsi="仿宋_GB2312" w:eastAsia="仿宋_GB2312" w:cs="仿宋_GB2312"/>
                <w:spacing w:val="-2"/>
                <w:sz w:val="21"/>
                <w:szCs w:val="21"/>
              </w:rPr>
              <w:t>可移动文物作为企业资产经营的行</w:t>
            </w:r>
            <w:r>
              <w:rPr>
                <w:rFonts w:hint="eastAsia" w:ascii="仿宋_GB2312" w:hAnsi="仿宋_GB2312" w:eastAsia="仿宋_GB2312" w:cs="仿宋_GB2312"/>
                <w:spacing w:val="3"/>
                <w:sz w:val="21"/>
                <w:szCs w:val="21"/>
              </w:rPr>
              <w:t>为进行处罚</w:t>
            </w:r>
          </w:p>
        </w:tc>
        <w:tc>
          <w:tcPr>
            <w:tcW w:w="14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6" w:line="260" w:lineRule="exact"/>
              <w:ind w:left="31"/>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1.主体信息；</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31"/>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2.案由；</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31"/>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9"/>
                <w:sz w:val="21"/>
                <w:szCs w:val="21"/>
              </w:rPr>
              <w:t>3.处罚依据；</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31"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9"/>
                <w:sz w:val="21"/>
                <w:szCs w:val="21"/>
              </w:rPr>
              <w:t>4.处罚结果。</w:t>
            </w:r>
          </w:p>
        </w:tc>
        <w:tc>
          <w:tcPr>
            <w:tcW w:w="31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6" w:line="260" w:lineRule="exact"/>
              <w:ind w:left="32"/>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1.《中华人民共和国政府信息公开条例》;</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22" w:right="19" w:firstLine="9"/>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5"/>
                <w:sz w:val="21"/>
                <w:szCs w:val="21"/>
              </w:rPr>
              <w:t>2.《国务院办公厅关于全面推行行政执法公示</w:t>
            </w:r>
            <w:r>
              <w:rPr>
                <w:rFonts w:hint="eastAsia" w:ascii="仿宋_GB2312" w:hAnsi="仿宋_GB2312" w:eastAsia="仿宋_GB2312" w:cs="仿宋_GB2312"/>
                <w:spacing w:val="-1"/>
                <w:sz w:val="21"/>
                <w:szCs w:val="21"/>
              </w:rPr>
              <w:t>制度执法全过程记录制度重大执法决定法制审</w:t>
            </w:r>
            <w:r>
              <w:rPr>
                <w:rFonts w:hint="eastAsia" w:ascii="仿宋_GB2312" w:hAnsi="仿宋_GB2312" w:eastAsia="仿宋_GB2312" w:cs="仿宋_GB2312"/>
                <w:spacing w:val="3"/>
                <w:sz w:val="21"/>
                <w:szCs w:val="21"/>
              </w:rPr>
              <w:t>核制度的指导意见》</w:t>
            </w: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pacing w:val="3"/>
                <w:sz w:val="21"/>
                <w:szCs w:val="21"/>
              </w:rPr>
              <w:t>国办发〔2018〕</w:t>
            </w:r>
            <w:r>
              <w:rPr>
                <w:rFonts w:hint="eastAsia" w:ascii="仿宋_GB2312" w:hAnsi="仿宋_GB2312" w:eastAsia="仿宋_GB2312" w:cs="仿宋_GB2312"/>
                <w:spacing w:val="3"/>
                <w:sz w:val="21"/>
                <w:szCs w:val="21"/>
                <w:lang w:val="en-US" w:eastAsia="zh-CN"/>
              </w:rPr>
              <w:t>1</w:t>
            </w:r>
            <w:r>
              <w:rPr>
                <w:rFonts w:hint="eastAsia" w:ascii="仿宋_GB2312" w:hAnsi="仿宋_GB2312" w:eastAsia="仿宋_GB2312" w:cs="仿宋_GB2312"/>
                <w:spacing w:val="-8"/>
                <w:sz w:val="21"/>
                <w:szCs w:val="21"/>
              </w:rPr>
              <w:t>18号</w:t>
            </w:r>
            <w:r>
              <w:rPr>
                <w:rFonts w:hint="eastAsia" w:ascii="仿宋_GB2312" w:hAnsi="仿宋_GB2312" w:eastAsia="仿宋_GB2312" w:cs="仿宋_GB2312"/>
                <w:spacing w:val="-8"/>
                <w:sz w:val="21"/>
                <w:szCs w:val="21"/>
                <w:lang w:eastAsia="zh-CN"/>
              </w:rPr>
              <w:t>）</w:t>
            </w:r>
          </w:p>
        </w:tc>
        <w:tc>
          <w:tcPr>
            <w:tcW w:w="9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34" w:leftChars="0"/>
              <w:jc w:val="center"/>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6"/>
                <w:sz w:val="21"/>
                <w:szCs w:val="21"/>
              </w:rPr>
              <w:t>执法决定信</w:t>
            </w:r>
            <w:r>
              <w:rPr>
                <w:rFonts w:hint="eastAsia" w:ascii="仿宋_GB2312" w:hAnsi="仿宋_GB2312" w:eastAsia="仿宋_GB2312" w:cs="仿宋_GB2312"/>
                <w:spacing w:val="9"/>
                <w:sz w:val="21"/>
                <w:szCs w:val="21"/>
              </w:rPr>
              <w:t>息在决定作</w:t>
            </w:r>
            <w:r>
              <w:rPr>
                <w:rFonts w:hint="eastAsia" w:ascii="仿宋_GB2312" w:hAnsi="仿宋_GB2312" w:eastAsia="仿宋_GB2312" w:cs="仿宋_GB2312"/>
                <w:spacing w:val="8"/>
                <w:sz w:val="21"/>
                <w:szCs w:val="21"/>
              </w:rPr>
              <w:t>出之日起7个</w:t>
            </w:r>
            <w:r>
              <w:rPr>
                <w:rFonts w:hint="eastAsia" w:ascii="仿宋_GB2312" w:hAnsi="仿宋_GB2312" w:eastAsia="仿宋_GB2312" w:cs="仿宋_GB2312"/>
                <w:spacing w:val="6"/>
                <w:sz w:val="21"/>
                <w:szCs w:val="21"/>
              </w:rPr>
              <w:t>工作日内公开，其他相关信息形成</w:t>
            </w:r>
            <w:r>
              <w:rPr>
                <w:rFonts w:hint="eastAsia" w:ascii="仿宋_GB2312" w:hAnsi="仿宋_GB2312" w:eastAsia="仿宋_GB2312" w:cs="仿宋_GB2312"/>
                <w:spacing w:val="12"/>
                <w:sz w:val="21"/>
                <w:szCs w:val="21"/>
              </w:rPr>
              <w:t>或变更之日</w:t>
            </w:r>
            <w:r>
              <w:rPr>
                <w:rFonts w:hint="eastAsia" w:ascii="仿宋_GB2312" w:hAnsi="仿宋_GB2312" w:eastAsia="仿宋_GB2312" w:cs="仿宋_GB2312"/>
                <w:spacing w:val="5"/>
                <w:sz w:val="21"/>
                <w:szCs w:val="21"/>
              </w:rPr>
              <w:t>起20个工作</w:t>
            </w:r>
            <w:r>
              <w:rPr>
                <w:rFonts w:hint="eastAsia" w:ascii="仿宋_GB2312" w:hAnsi="仿宋_GB2312" w:eastAsia="仿宋_GB2312" w:cs="仿宋_GB2312"/>
                <w:spacing w:val="9"/>
                <w:sz w:val="21"/>
                <w:szCs w:val="21"/>
              </w:rPr>
              <w:t>日内公开</w:t>
            </w:r>
          </w:p>
        </w:tc>
        <w:tc>
          <w:tcPr>
            <w:tcW w:w="5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6" w:line="260" w:lineRule="exact"/>
              <w:ind w:left="25" w:leftChars="0" w:right="28" w:rightChars="0"/>
              <w:jc w:val="center"/>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napToGrid w:val="0"/>
                <w:color w:val="000000"/>
                <w:kern w:val="0"/>
                <w:sz w:val="21"/>
                <w:szCs w:val="21"/>
                <w:lang w:eastAsia="zh-CN"/>
              </w:rPr>
              <w:t>沅陵县文化旅游广电体育局</w:t>
            </w:r>
          </w:p>
        </w:tc>
        <w:tc>
          <w:tcPr>
            <w:tcW w:w="27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■政府网站</w:t>
            </w:r>
          </w:p>
          <w:p>
            <w:pPr>
              <w:keepNext w:val="0"/>
              <w:keepLines w:val="0"/>
              <w:pageBreakBefore w:val="0"/>
              <w:widowControl/>
              <w:kinsoku w:val="0"/>
              <w:wordWrap/>
              <w:overflowPunct/>
              <w:topLinePunct w:val="0"/>
              <w:autoSpaceDE w:val="0"/>
              <w:autoSpaceDN w:val="0"/>
              <w:bidi w:val="0"/>
              <w:adjustRightInd w:val="0"/>
              <w:snapToGrid w:val="0"/>
              <w:spacing w:before="16"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□两微一端</w:t>
            </w:r>
          </w:p>
          <w:p>
            <w:pPr>
              <w:keepNext w:val="0"/>
              <w:keepLines w:val="0"/>
              <w:pageBreakBefore w:val="0"/>
              <w:widowControl/>
              <w:kinsoku w:val="0"/>
              <w:wordWrap/>
              <w:overflowPunct/>
              <w:topLinePunct w:val="0"/>
              <w:autoSpaceDE w:val="0"/>
              <w:autoSpaceDN w:val="0"/>
              <w:bidi w:val="0"/>
              <w:adjustRightInd w:val="0"/>
              <w:snapToGrid w:val="0"/>
              <w:spacing w:before="15"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□广播电视</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□公开查阅点</w:t>
            </w:r>
          </w:p>
          <w:p>
            <w:pPr>
              <w:keepNext w:val="0"/>
              <w:keepLines w:val="0"/>
              <w:pageBreakBefore w:val="0"/>
              <w:widowControl/>
              <w:kinsoku w:val="0"/>
              <w:wordWrap/>
              <w:overflowPunct/>
              <w:topLinePunct w:val="0"/>
              <w:autoSpaceDE w:val="0"/>
              <w:autoSpaceDN w:val="0"/>
              <w:bidi w:val="0"/>
              <w:adjustRightInd w:val="0"/>
              <w:snapToGrid w:val="0"/>
              <w:spacing w:before="4"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□便民服务站</w:t>
            </w:r>
          </w:p>
          <w:p>
            <w:pPr>
              <w:keepNext w:val="0"/>
              <w:keepLines w:val="0"/>
              <w:pageBreakBefore w:val="0"/>
              <w:widowControl/>
              <w:kinsoku w:val="0"/>
              <w:wordWrap/>
              <w:overflowPunct/>
              <w:topLinePunct w:val="0"/>
              <w:autoSpaceDE w:val="0"/>
              <w:autoSpaceDN w:val="0"/>
              <w:bidi w:val="0"/>
              <w:adjustRightInd w:val="0"/>
              <w:snapToGrid w:val="0"/>
              <w:spacing w:before="42"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□政府公报</w:t>
            </w:r>
          </w:p>
          <w:p>
            <w:pPr>
              <w:keepNext w:val="0"/>
              <w:keepLines w:val="0"/>
              <w:pageBreakBefore w:val="0"/>
              <w:widowControl/>
              <w:kinsoku w:val="0"/>
              <w:wordWrap/>
              <w:overflowPunct/>
              <w:topLinePunct w:val="0"/>
              <w:autoSpaceDE w:val="0"/>
              <w:autoSpaceDN w:val="0"/>
              <w:bidi w:val="0"/>
              <w:adjustRightInd w:val="0"/>
              <w:snapToGrid w:val="0"/>
              <w:spacing w:before="5"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□发布会/听证会</w:t>
            </w:r>
          </w:p>
          <w:p>
            <w:pPr>
              <w:keepNext w:val="0"/>
              <w:keepLines w:val="0"/>
              <w:pageBreakBefore w:val="0"/>
              <w:widowControl/>
              <w:kinsoku w:val="0"/>
              <w:wordWrap/>
              <w:overflowPunct/>
              <w:topLinePunct w:val="0"/>
              <w:autoSpaceDE w:val="0"/>
              <w:autoSpaceDN w:val="0"/>
              <w:bidi w:val="0"/>
              <w:adjustRightInd w:val="0"/>
              <w:snapToGrid w:val="0"/>
              <w:spacing w:before="16"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□纸质媒体</w:t>
            </w: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□政务服务中心</w:t>
            </w: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pacing w:val="1"/>
                <w:sz w:val="21"/>
                <w:szCs w:val="21"/>
              </w:rPr>
            </w:pPr>
            <w:r>
              <w:rPr>
                <w:rFonts w:hint="eastAsia" w:ascii="仿宋_GB2312" w:hAnsi="仿宋_GB2312" w:eastAsia="仿宋_GB2312" w:cs="仿宋_GB2312"/>
                <w:sz w:val="21"/>
                <w:szCs w:val="21"/>
              </w:rPr>
              <w:t>□入户/现场</w:t>
            </w:r>
          </w:p>
          <w:p>
            <w:pPr>
              <w:keepNext w:val="0"/>
              <w:keepLines w:val="0"/>
              <w:pageBreakBefore w:val="0"/>
              <w:widowControl/>
              <w:kinsoku w:val="0"/>
              <w:wordWrap/>
              <w:overflowPunct/>
              <w:topLinePunct w:val="0"/>
              <w:autoSpaceDE w:val="0"/>
              <w:autoSpaceDN w:val="0"/>
              <w:bidi w:val="0"/>
              <w:adjustRightInd w:val="0"/>
              <w:snapToGrid w:val="0"/>
              <w:spacing w:before="20" w:line="260" w:lineRule="exact"/>
              <w:ind w:left="36" w:right="425"/>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□社区/企事业单位/村公示栏</w:t>
            </w:r>
            <w:r>
              <w:rPr>
                <w:rFonts w:hint="eastAsia" w:ascii="仿宋_GB2312" w:hAnsi="仿宋_GB2312" w:eastAsia="仿宋_GB2312" w:cs="仿宋_GB2312"/>
                <w:spacing w:val="-2"/>
                <w:sz w:val="21"/>
                <w:szCs w:val="21"/>
                <w:lang w:eastAsia="zh-CN"/>
              </w:rPr>
              <w:t>（</w:t>
            </w:r>
            <w:r>
              <w:rPr>
                <w:rFonts w:hint="eastAsia" w:ascii="仿宋_GB2312" w:hAnsi="仿宋_GB2312" w:eastAsia="仿宋_GB2312" w:cs="仿宋_GB2312"/>
                <w:spacing w:val="-2"/>
                <w:sz w:val="21"/>
                <w:szCs w:val="21"/>
              </w:rPr>
              <w:t>电子</w:t>
            </w:r>
            <w:r>
              <w:rPr>
                <w:rFonts w:hint="eastAsia" w:ascii="仿宋_GB2312" w:hAnsi="仿宋_GB2312" w:eastAsia="仿宋_GB2312" w:cs="仿宋_GB2312"/>
                <w:spacing w:val="11"/>
                <w:sz w:val="21"/>
                <w:szCs w:val="21"/>
              </w:rPr>
              <w:t>屏</w:t>
            </w:r>
            <w:r>
              <w:rPr>
                <w:rFonts w:hint="eastAsia" w:ascii="仿宋_GB2312" w:hAnsi="仿宋_GB2312" w:eastAsia="仿宋_GB2312" w:cs="仿宋_GB2312"/>
                <w:spacing w:val="11"/>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14" w:line="260" w:lineRule="exact"/>
              <w:ind w:left="36" w:leftChars="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□精准推送</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35"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z w:val="21"/>
                <w:szCs w:val="21"/>
              </w:rPr>
              <w:t>□其他</w:t>
            </w:r>
          </w:p>
        </w:tc>
        <w:tc>
          <w:tcPr>
            <w:tcW w:w="58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z w:val="21"/>
                <w:szCs w:val="21"/>
                <w:lang w:eastAsia="zh-CN"/>
              </w:rPr>
              <w:t>√</w:t>
            </w:r>
          </w:p>
        </w:tc>
        <w:tc>
          <w:tcPr>
            <w:tcW w:w="59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57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7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67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9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126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7" w:hRule="atLeast"/>
          <w:jc w:val="center"/>
        </w:trPr>
        <w:tc>
          <w:tcPr>
            <w:tcW w:w="5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before="46" w:line="260" w:lineRule="exact"/>
              <w:ind w:left="184"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2"/>
                <w:sz w:val="21"/>
                <w:szCs w:val="21"/>
              </w:rPr>
              <w:t>25</w:t>
            </w:r>
          </w:p>
        </w:tc>
        <w:tc>
          <w:tcPr>
            <w:tcW w:w="671"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5" w:line="260" w:lineRule="exact"/>
              <w:ind w:right="63" w:rightChars="0"/>
              <w:jc w:val="both"/>
              <w:textAlignment w:val="baseline"/>
              <w:rPr>
                <w:rFonts w:hint="eastAsia" w:ascii="仿宋_GB2312" w:hAnsi="仿宋_GB2312" w:eastAsia="仿宋_GB2312" w:cs="仿宋_GB2312"/>
                <w:sz w:val="21"/>
                <w:szCs w:val="21"/>
                <w:lang w:eastAsia="zh-CN"/>
              </w:rPr>
            </w:pPr>
            <w:r>
              <w:rPr>
                <w:rFonts w:hint="eastAsia" w:ascii="仿宋_GB2312" w:hAnsi="仿宋_GB2312" w:eastAsia="仿宋_GB2312" w:cs="仿宋_GB2312"/>
                <w:spacing w:val="-4"/>
                <w:sz w:val="21"/>
                <w:szCs w:val="21"/>
              </w:rPr>
              <w:t>行政</w:t>
            </w: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8"/>
                <w:sz w:val="21"/>
                <w:szCs w:val="21"/>
              </w:rPr>
              <w:t>处罚</w:t>
            </w:r>
          </w:p>
        </w:tc>
        <w:tc>
          <w:tcPr>
            <w:tcW w:w="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5" w:line="260" w:lineRule="exact"/>
              <w:ind w:left="20" w:leftChars="0" w:right="93" w:rightChars="0"/>
              <w:jc w:val="center"/>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1"/>
                <w:sz w:val="21"/>
                <w:szCs w:val="21"/>
              </w:rPr>
              <w:t>对将非国有</w:t>
            </w:r>
            <w:r>
              <w:rPr>
                <w:rFonts w:hint="eastAsia" w:ascii="仿宋_GB2312" w:hAnsi="仿宋_GB2312" w:eastAsia="仿宋_GB2312" w:cs="仿宋_GB2312"/>
                <w:spacing w:val="-2"/>
                <w:sz w:val="21"/>
                <w:szCs w:val="21"/>
              </w:rPr>
              <w:t>不可移动文物转让或者</w:t>
            </w:r>
            <w:r>
              <w:rPr>
                <w:rFonts w:hint="eastAsia" w:ascii="仿宋_GB2312" w:hAnsi="仿宋_GB2312" w:eastAsia="仿宋_GB2312" w:cs="仿宋_GB2312"/>
                <w:spacing w:val="-1"/>
                <w:sz w:val="21"/>
                <w:szCs w:val="21"/>
              </w:rPr>
              <w:t>抵押给外国</w:t>
            </w:r>
            <w:r>
              <w:rPr>
                <w:rFonts w:hint="eastAsia" w:ascii="仿宋_GB2312" w:hAnsi="仿宋_GB2312" w:eastAsia="仿宋_GB2312" w:cs="仿宋_GB2312"/>
                <w:spacing w:val="-2"/>
                <w:sz w:val="21"/>
                <w:szCs w:val="21"/>
              </w:rPr>
              <w:t>人的行为进</w:t>
            </w:r>
            <w:r>
              <w:rPr>
                <w:rFonts w:hint="eastAsia" w:ascii="仿宋_GB2312" w:hAnsi="仿宋_GB2312" w:eastAsia="仿宋_GB2312" w:cs="仿宋_GB2312"/>
                <w:spacing w:val="5"/>
                <w:sz w:val="21"/>
                <w:szCs w:val="21"/>
              </w:rPr>
              <w:t>行处罚</w:t>
            </w:r>
          </w:p>
        </w:tc>
        <w:tc>
          <w:tcPr>
            <w:tcW w:w="14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5" w:line="260" w:lineRule="exact"/>
              <w:ind w:left="31"/>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1.主体信息；</w:t>
            </w:r>
          </w:p>
          <w:p>
            <w:pPr>
              <w:keepNext w:val="0"/>
              <w:keepLines w:val="0"/>
              <w:pageBreakBefore w:val="0"/>
              <w:widowControl/>
              <w:kinsoku w:val="0"/>
              <w:wordWrap/>
              <w:overflowPunct/>
              <w:topLinePunct w:val="0"/>
              <w:autoSpaceDE w:val="0"/>
              <w:autoSpaceDN w:val="0"/>
              <w:bidi w:val="0"/>
              <w:adjustRightInd w:val="0"/>
              <w:snapToGrid w:val="0"/>
              <w:spacing w:before="13" w:line="260" w:lineRule="exact"/>
              <w:ind w:left="31"/>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2.案由；</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31"/>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9"/>
                <w:sz w:val="21"/>
                <w:szCs w:val="21"/>
              </w:rPr>
              <w:t>3.处罚依据；</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31"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9"/>
                <w:sz w:val="21"/>
                <w:szCs w:val="21"/>
              </w:rPr>
              <w:t>4.处罚结果。</w:t>
            </w:r>
          </w:p>
        </w:tc>
        <w:tc>
          <w:tcPr>
            <w:tcW w:w="31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6" w:line="260" w:lineRule="exact"/>
              <w:ind w:left="32"/>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1.《中华人民共和国政府信息公开条例》;</w:t>
            </w:r>
          </w:p>
          <w:p>
            <w:pPr>
              <w:keepNext w:val="0"/>
              <w:keepLines w:val="0"/>
              <w:pageBreakBefore w:val="0"/>
              <w:widowControl/>
              <w:kinsoku w:val="0"/>
              <w:wordWrap/>
              <w:overflowPunct/>
              <w:topLinePunct w:val="0"/>
              <w:autoSpaceDE w:val="0"/>
              <w:autoSpaceDN w:val="0"/>
              <w:bidi w:val="0"/>
              <w:adjustRightInd w:val="0"/>
              <w:snapToGrid w:val="0"/>
              <w:spacing w:before="1" w:line="260" w:lineRule="exact"/>
              <w:ind w:left="32" w:right="12"/>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5"/>
                <w:sz w:val="21"/>
                <w:szCs w:val="21"/>
              </w:rPr>
              <w:t>2.《国务院办公厅关于全面推行行政执法公示</w:t>
            </w:r>
            <w:r>
              <w:rPr>
                <w:rFonts w:hint="eastAsia" w:ascii="仿宋_GB2312" w:hAnsi="仿宋_GB2312" w:eastAsia="仿宋_GB2312" w:cs="仿宋_GB2312"/>
                <w:spacing w:val="-1"/>
                <w:sz w:val="21"/>
                <w:szCs w:val="21"/>
              </w:rPr>
              <w:t>制度执法全过程记录制度重大执法决定法制审</w:t>
            </w:r>
            <w:r>
              <w:rPr>
                <w:rFonts w:hint="eastAsia" w:ascii="仿宋_GB2312" w:hAnsi="仿宋_GB2312" w:eastAsia="仿宋_GB2312" w:cs="仿宋_GB2312"/>
                <w:spacing w:val="3"/>
                <w:sz w:val="21"/>
                <w:szCs w:val="21"/>
              </w:rPr>
              <w:t>核制度的指导意见》</w:t>
            </w: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pacing w:val="3"/>
                <w:sz w:val="21"/>
                <w:szCs w:val="21"/>
              </w:rPr>
              <w:t>国办发〔2018〕</w:t>
            </w:r>
            <w:r>
              <w:rPr>
                <w:rFonts w:hint="eastAsia" w:ascii="仿宋_GB2312" w:hAnsi="仿宋_GB2312" w:eastAsia="仿宋_GB2312" w:cs="仿宋_GB2312"/>
                <w:spacing w:val="6"/>
                <w:sz w:val="21"/>
                <w:szCs w:val="21"/>
              </w:rPr>
              <w:t>118号</w:t>
            </w:r>
            <w:r>
              <w:rPr>
                <w:rFonts w:hint="eastAsia" w:ascii="仿宋_GB2312" w:hAnsi="仿宋_GB2312" w:eastAsia="仿宋_GB2312" w:cs="仿宋_GB2312"/>
                <w:spacing w:val="6"/>
                <w:sz w:val="21"/>
                <w:szCs w:val="21"/>
                <w:lang w:eastAsia="zh-CN"/>
              </w:rPr>
              <w:t>）</w:t>
            </w:r>
          </w:p>
        </w:tc>
        <w:tc>
          <w:tcPr>
            <w:tcW w:w="9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2" w:line="260" w:lineRule="exact"/>
              <w:jc w:val="center"/>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6"/>
                <w:sz w:val="21"/>
                <w:szCs w:val="21"/>
              </w:rPr>
              <w:t>执法决定信</w:t>
            </w:r>
            <w:r>
              <w:rPr>
                <w:rFonts w:hint="eastAsia" w:ascii="仿宋_GB2312" w:hAnsi="仿宋_GB2312" w:eastAsia="仿宋_GB2312" w:cs="仿宋_GB2312"/>
                <w:spacing w:val="9"/>
                <w:sz w:val="21"/>
                <w:szCs w:val="21"/>
              </w:rPr>
              <w:t>息在决定作</w:t>
            </w:r>
            <w:r>
              <w:rPr>
                <w:rFonts w:hint="eastAsia" w:ascii="仿宋_GB2312" w:hAnsi="仿宋_GB2312" w:eastAsia="仿宋_GB2312" w:cs="仿宋_GB2312"/>
                <w:spacing w:val="8"/>
                <w:sz w:val="21"/>
                <w:szCs w:val="21"/>
              </w:rPr>
              <w:t>出之日起7个</w:t>
            </w:r>
            <w:r>
              <w:rPr>
                <w:rFonts w:hint="eastAsia" w:ascii="仿宋_GB2312" w:hAnsi="仿宋_GB2312" w:eastAsia="仿宋_GB2312" w:cs="仿宋_GB2312"/>
                <w:spacing w:val="6"/>
                <w:sz w:val="21"/>
                <w:szCs w:val="21"/>
              </w:rPr>
              <w:t>工作日内公开，其他相关信息形成</w:t>
            </w:r>
            <w:r>
              <w:rPr>
                <w:rFonts w:hint="eastAsia" w:ascii="仿宋_GB2312" w:hAnsi="仿宋_GB2312" w:eastAsia="仿宋_GB2312" w:cs="仿宋_GB2312"/>
                <w:spacing w:val="12"/>
                <w:sz w:val="21"/>
                <w:szCs w:val="21"/>
              </w:rPr>
              <w:t>或变更之日</w:t>
            </w:r>
            <w:r>
              <w:rPr>
                <w:rFonts w:hint="eastAsia" w:ascii="仿宋_GB2312" w:hAnsi="仿宋_GB2312" w:eastAsia="仿宋_GB2312" w:cs="仿宋_GB2312"/>
                <w:spacing w:val="5"/>
                <w:sz w:val="21"/>
                <w:szCs w:val="21"/>
              </w:rPr>
              <w:t>起20个工作</w:t>
            </w:r>
            <w:r>
              <w:rPr>
                <w:rFonts w:hint="eastAsia" w:ascii="仿宋_GB2312" w:hAnsi="仿宋_GB2312" w:eastAsia="仿宋_GB2312" w:cs="仿宋_GB2312"/>
                <w:spacing w:val="9"/>
                <w:sz w:val="21"/>
                <w:szCs w:val="21"/>
              </w:rPr>
              <w:t>日内公开</w:t>
            </w:r>
          </w:p>
        </w:tc>
        <w:tc>
          <w:tcPr>
            <w:tcW w:w="5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5" w:line="260" w:lineRule="exact"/>
              <w:ind w:left="25" w:leftChars="0" w:right="28" w:righ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napToGrid w:val="0"/>
                <w:color w:val="000000"/>
                <w:kern w:val="0"/>
                <w:sz w:val="21"/>
                <w:szCs w:val="21"/>
                <w:lang w:eastAsia="zh-CN"/>
              </w:rPr>
              <w:t>沅陵县文化旅游广电体育局</w:t>
            </w:r>
          </w:p>
        </w:tc>
        <w:tc>
          <w:tcPr>
            <w:tcW w:w="27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■政府网站</w:t>
            </w:r>
          </w:p>
          <w:p>
            <w:pPr>
              <w:keepNext w:val="0"/>
              <w:keepLines w:val="0"/>
              <w:pageBreakBefore w:val="0"/>
              <w:widowControl/>
              <w:kinsoku w:val="0"/>
              <w:wordWrap/>
              <w:overflowPunct/>
              <w:topLinePunct w:val="0"/>
              <w:autoSpaceDE w:val="0"/>
              <w:autoSpaceDN w:val="0"/>
              <w:bidi w:val="0"/>
              <w:adjustRightInd w:val="0"/>
              <w:snapToGrid w:val="0"/>
              <w:spacing w:before="16"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□两微一端</w:t>
            </w:r>
          </w:p>
          <w:p>
            <w:pPr>
              <w:keepNext w:val="0"/>
              <w:keepLines w:val="0"/>
              <w:pageBreakBefore w:val="0"/>
              <w:widowControl/>
              <w:kinsoku w:val="0"/>
              <w:wordWrap/>
              <w:overflowPunct/>
              <w:topLinePunct w:val="0"/>
              <w:autoSpaceDE w:val="0"/>
              <w:autoSpaceDN w:val="0"/>
              <w:bidi w:val="0"/>
              <w:adjustRightInd w:val="0"/>
              <w:snapToGrid w:val="0"/>
              <w:spacing w:before="15"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□广播电视</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□公开查阅点</w:t>
            </w:r>
          </w:p>
          <w:p>
            <w:pPr>
              <w:keepNext w:val="0"/>
              <w:keepLines w:val="0"/>
              <w:pageBreakBefore w:val="0"/>
              <w:widowControl/>
              <w:kinsoku w:val="0"/>
              <w:wordWrap/>
              <w:overflowPunct/>
              <w:topLinePunct w:val="0"/>
              <w:autoSpaceDE w:val="0"/>
              <w:autoSpaceDN w:val="0"/>
              <w:bidi w:val="0"/>
              <w:adjustRightInd w:val="0"/>
              <w:snapToGrid w:val="0"/>
              <w:spacing w:before="4"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□便民服务站</w:t>
            </w:r>
          </w:p>
          <w:p>
            <w:pPr>
              <w:keepNext w:val="0"/>
              <w:keepLines w:val="0"/>
              <w:pageBreakBefore w:val="0"/>
              <w:widowControl/>
              <w:kinsoku w:val="0"/>
              <w:wordWrap/>
              <w:overflowPunct/>
              <w:topLinePunct w:val="0"/>
              <w:autoSpaceDE w:val="0"/>
              <w:autoSpaceDN w:val="0"/>
              <w:bidi w:val="0"/>
              <w:adjustRightInd w:val="0"/>
              <w:snapToGrid w:val="0"/>
              <w:spacing w:before="42"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□政府公报</w:t>
            </w:r>
          </w:p>
          <w:p>
            <w:pPr>
              <w:keepNext w:val="0"/>
              <w:keepLines w:val="0"/>
              <w:pageBreakBefore w:val="0"/>
              <w:widowControl/>
              <w:kinsoku w:val="0"/>
              <w:wordWrap/>
              <w:overflowPunct/>
              <w:topLinePunct w:val="0"/>
              <w:autoSpaceDE w:val="0"/>
              <w:autoSpaceDN w:val="0"/>
              <w:bidi w:val="0"/>
              <w:adjustRightInd w:val="0"/>
              <w:snapToGrid w:val="0"/>
              <w:spacing w:before="5"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□发布会/听证会</w:t>
            </w:r>
          </w:p>
          <w:p>
            <w:pPr>
              <w:keepNext w:val="0"/>
              <w:keepLines w:val="0"/>
              <w:pageBreakBefore w:val="0"/>
              <w:widowControl/>
              <w:kinsoku w:val="0"/>
              <w:wordWrap/>
              <w:overflowPunct/>
              <w:topLinePunct w:val="0"/>
              <w:autoSpaceDE w:val="0"/>
              <w:autoSpaceDN w:val="0"/>
              <w:bidi w:val="0"/>
              <w:adjustRightInd w:val="0"/>
              <w:snapToGrid w:val="0"/>
              <w:spacing w:before="16"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□纸质媒体</w:t>
            </w: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□政务服务中心</w:t>
            </w: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pacing w:val="1"/>
                <w:sz w:val="21"/>
                <w:szCs w:val="21"/>
              </w:rPr>
            </w:pPr>
            <w:r>
              <w:rPr>
                <w:rFonts w:hint="eastAsia" w:ascii="仿宋_GB2312" w:hAnsi="仿宋_GB2312" w:eastAsia="仿宋_GB2312" w:cs="仿宋_GB2312"/>
                <w:sz w:val="21"/>
                <w:szCs w:val="21"/>
              </w:rPr>
              <w:t>□入户/现场</w:t>
            </w:r>
          </w:p>
          <w:p>
            <w:pPr>
              <w:keepNext w:val="0"/>
              <w:keepLines w:val="0"/>
              <w:pageBreakBefore w:val="0"/>
              <w:widowControl/>
              <w:kinsoku w:val="0"/>
              <w:wordWrap/>
              <w:overflowPunct/>
              <w:topLinePunct w:val="0"/>
              <w:autoSpaceDE w:val="0"/>
              <w:autoSpaceDN w:val="0"/>
              <w:bidi w:val="0"/>
              <w:adjustRightInd w:val="0"/>
              <w:snapToGrid w:val="0"/>
              <w:spacing w:before="20" w:line="260" w:lineRule="exact"/>
              <w:ind w:left="36" w:right="425"/>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□社区/企事业单位/村公示栏</w:t>
            </w:r>
            <w:r>
              <w:rPr>
                <w:rFonts w:hint="eastAsia" w:ascii="仿宋_GB2312" w:hAnsi="仿宋_GB2312" w:eastAsia="仿宋_GB2312" w:cs="仿宋_GB2312"/>
                <w:spacing w:val="-2"/>
                <w:sz w:val="21"/>
                <w:szCs w:val="21"/>
                <w:lang w:eastAsia="zh-CN"/>
              </w:rPr>
              <w:t>（</w:t>
            </w:r>
            <w:r>
              <w:rPr>
                <w:rFonts w:hint="eastAsia" w:ascii="仿宋_GB2312" w:hAnsi="仿宋_GB2312" w:eastAsia="仿宋_GB2312" w:cs="仿宋_GB2312"/>
                <w:spacing w:val="-2"/>
                <w:sz w:val="21"/>
                <w:szCs w:val="21"/>
              </w:rPr>
              <w:t>电子</w:t>
            </w:r>
            <w:r>
              <w:rPr>
                <w:rFonts w:hint="eastAsia" w:ascii="仿宋_GB2312" w:hAnsi="仿宋_GB2312" w:eastAsia="仿宋_GB2312" w:cs="仿宋_GB2312"/>
                <w:spacing w:val="11"/>
                <w:sz w:val="21"/>
                <w:szCs w:val="21"/>
              </w:rPr>
              <w:t>屏</w:t>
            </w:r>
            <w:r>
              <w:rPr>
                <w:rFonts w:hint="eastAsia" w:ascii="仿宋_GB2312" w:hAnsi="仿宋_GB2312" w:eastAsia="仿宋_GB2312" w:cs="仿宋_GB2312"/>
                <w:spacing w:val="11"/>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14" w:line="260" w:lineRule="exact"/>
              <w:ind w:left="36" w:leftChars="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□精准推送</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26"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z w:val="21"/>
                <w:szCs w:val="21"/>
              </w:rPr>
              <w:t>□其他</w:t>
            </w:r>
          </w:p>
        </w:tc>
        <w:tc>
          <w:tcPr>
            <w:tcW w:w="58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z w:val="21"/>
                <w:szCs w:val="21"/>
                <w:lang w:eastAsia="zh-CN"/>
              </w:rPr>
              <w:t>√</w:t>
            </w:r>
          </w:p>
        </w:tc>
        <w:tc>
          <w:tcPr>
            <w:tcW w:w="59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57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7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67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9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126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1" w:hRule="atLeast"/>
          <w:jc w:val="center"/>
        </w:trPr>
        <w:tc>
          <w:tcPr>
            <w:tcW w:w="5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before="46" w:line="260" w:lineRule="exact"/>
              <w:ind w:left="184"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2"/>
                <w:sz w:val="21"/>
                <w:szCs w:val="21"/>
              </w:rPr>
              <w:t>26</w:t>
            </w:r>
          </w:p>
        </w:tc>
        <w:tc>
          <w:tcPr>
            <w:tcW w:w="671"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tc>
        <w:tc>
          <w:tcPr>
            <w:tcW w:w="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6" w:line="260" w:lineRule="exact"/>
              <w:ind w:left="20" w:leftChars="0" w:right="81" w:rightChars="0"/>
              <w:jc w:val="center"/>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1"/>
                <w:sz w:val="21"/>
                <w:szCs w:val="21"/>
              </w:rPr>
              <w:t>对擅自改变</w:t>
            </w:r>
            <w:r>
              <w:rPr>
                <w:rFonts w:hint="eastAsia" w:ascii="仿宋_GB2312" w:hAnsi="仿宋_GB2312" w:eastAsia="仿宋_GB2312" w:cs="仿宋_GB2312"/>
                <w:sz w:val="21"/>
                <w:szCs w:val="21"/>
              </w:rPr>
              <w:t>国有文物保</w:t>
            </w:r>
            <w:r>
              <w:rPr>
                <w:rFonts w:hint="eastAsia" w:ascii="仿宋_GB2312" w:hAnsi="仿宋_GB2312" w:eastAsia="仿宋_GB2312" w:cs="仿宋_GB2312"/>
                <w:spacing w:val="-2"/>
                <w:sz w:val="21"/>
                <w:szCs w:val="21"/>
              </w:rPr>
              <w:t>护单位用途</w:t>
            </w:r>
            <w:r>
              <w:rPr>
                <w:rFonts w:hint="eastAsia" w:ascii="仿宋_GB2312" w:hAnsi="仿宋_GB2312" w:eastAsia="仿宋_GB2312" w:cs="仿宋_GB2312"/>
                <w:spacing w:val="1"/>
                <w:sz w:val="21"/>
                <w:szCs w:val="21"/>
              </w:rPr>
              <w:t>的行为进行</w:t>
            </w:r>
            <w:r>
              <w:rPr>
                <w:rFonts w:hint="eastAsia" w:ascii="仿宋_GB2312" w:hAnsi="仿宋_GB2312" w:eastAsia="仿宋_GB2312" w:cs="仿宋_GB2312"/>
                <w:spacing w:val="8"/>
                <w:sz w:val="21"/>
                <w:szCs w:val="21"/>
              </w:rPr>
              <w:t>处罚</w:t>
            </w:r>
          </w:p>
        </w:tc>
        <w:tc>
          <w:tcPr>
            <w:tcW w:w="14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5" w:line="260" w:lineRule="exact"/>
              <w:ind w:left="31"/>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1.主体信息；</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31"/>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2.案由；</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31"/>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9"/>
                <w:sz w:val="21"/>
                <w:szCs w:val="21"/>
              </w:rPr>
              <w:t>3.处罚依据；</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31"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9"/>
                <w:sz w:val="21"/>
                <w:szCs w:val="21"/>
              </w:rPr>
              <w:t>4.处罚结果，</w:t>
            </w:r>
          </w:p>
        </w:tc>
        <w:tc>
          <w:tcPr>
            <w:tcW w:w="31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5" w:line="260" w:lineRule="exact"/>
              <w:ind w:left="32"/>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1.《中华人民共和国政府信息公开条例》;</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32" w:right="12"/>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5"/>
                <w:sz w:val="21"/>
                <w:szCs w:val="21"/>
              </w:rPr>
              <w:t>2.国务院办公厅关于全面推行行政执法公示</w:t>
            </w:r>
            <w:r>
              <w:rPr>
                <w:rFonts w:hint="eastAsia" w:ascii="仿宋_GB2312" w:hAnsi="仿宋_GB2312" w:eastAsia="仿宋_GB2312" w:cs="仿宋_GB2312"/>
                <w:spacing w:val="-1"/>
                <w:sz w:val="21"/>
                <w:szCs w:val="21"/>
              </w:rPr>
              <w:t>制度执法全过程记录制度重大执法决定法制审</w:t>
            </w:r>
            <w:r>
              <w:rPr>
                <w:rFonts w:hint="eastAsia" w:ascii="仿宋_GB2312" w:hAnsi="仿宋_GB2312" w:eastAsia="仿宋_GB2312" w:cs="仿宋_GB2312"/>
                <w:spacing w:val="3"/>
                <w:sz w:val="21"/>
                <w:szCs w:val="21"/>
              </w:rPr>
              <w:t>核制度的指导意见</w:t>
            </w: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pacing w:val="3"/>
                <w:sz w:val="21"/>
                <w:szCs w:val="21"/>
              </w:rPr>
              <w:t>国办发〔2018〕</w:t>
            </w:r>
            <w:r>
              <w:rPr>
                <w:rFonts w:hint="eastAsia" w:ascii="仿宋_GB2312" w:hAnsi="仿宋_GB2312" w:eastAsia="仿宋_GB2312" w:cs="仿宋_GB2312"/>
                <w:spacing w:val="10"/>
                <w:sz w:val="21"/>
                <w:szCs w:val="21"/>
              </w:rPr>
              <w:t>118号</w:t>
            </w:r>
            <w:r>
              <w:rPr>
                <w:rFonts w:hint="eastAsia" w:ascii="仿宋_GB2312" w:hAnsi="仿宋_GB2312" w:eastAsia="仿宋_GB2312" w:cs="仿宋_GB2312"/>
                <w:spacing w:val="10"/>
                <w:sz w:val="21"/>
                <w:szCs w:val="21"/>
                <w:lang w:eastAsia="zh-CN"/>
              </w:rPr>
              <w:t>）</w:t>
            </w:r>
          </w:p>
        </w:tc>
        <w:tc>
          <w:tcPr>
            <w:tcW w:w="9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2" w:line="260" w:lineRule="exact"/>
              <w:jc w:val="center"/>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6"/>
                <w:sz w:val="21"/>
                <w:szCs w:val="21"/>
              </w:rPr>
              <w:t>执法决定信</w:t>
            </w:r>
            <w:r>
              <w:rPr>
                <w:rFonts w:hint="eastAsia" w:ascii="仿宋_GB2312" w:hAnsi="仿宋_GB2312" w:eastAsia="仿宋_GB2312" w:cs="仿宋_GB2312"/>
                <w:spacing w:val="9"/>
                <w:sz w:val="21"/>
                <w:szCs w:val="21"/>
              </w:rPr>
              <w:t>息在决定作</w:t>
            </w:r>
            <w:r>
              <w:rPr>
                <w:rFonts w:hint="eastAsia" w:ascii="仿宋_GB2312" w:hAnsi="仿宋_GB2312" w:eastAsia="仿宋_GB2312" w:cs="仿宋_GB2312"/>
                <w:spacing w:val="8"/>
                <w:sz w:val="21"/>
                <w:szCs w:val="21"/>
              </w:rPr>
              <w:t>出之日起7个</w:t>
            </w:r>
            <w:r>
              <w:rPr>
                <w:rFonts w:hint="eastAsia" w:ascii="仿宋_GB2312" w:hAnsi="仿宋_GB2312" w:eastAsia="仿宋_GB2312" w:cs="仿宋_GB2312"/>
                <w:spacing w:val="6"/>
                <w:sz w:val="21"/>
                <w:szCs w:val="21"/>
              </w:rPr>
              <w:t>工作日内公开，其他相关信息形成</w:t>
            </w:r>
            <w:r>
              <w:rPr>
                <w:rFonts w:hint="eastAsia" w:ascii="仿宋_GB2312" w:hAnsi="仿宋_GB2312" w:eastAsia="仿宋_GB2312" w:cs="仿宋_GB2312"/>
                <w:spacing w:val="12"/>
                <w:sz w:val="21"/>
                <w:szCs w:val="21"/>
              </w:rPr>
              <w:t>或变更之日</w:t>
            </w:r>
            <w:r>
              <w:rPr>
                <w:rFonts w:hint="eastAsia" w:ascii="仿宋_GB2312" w:hAnsi="仿宋_GB2312" w:eastAsia="仿宋_GB2312" w:cs="仿宋_GB2312"/>
                <w:spacing w:val="5"/>
                <w:sz w:val="21"/>
                <w:szCs w:val="21"/>
              </w:rPr>
              <w:t>起20个工作</w:t>
            </w:r>
            <w:r>
              <w:rPr>
                <w:rFonts w:hint="eastAsia" w:ascii="仿宋_GB2312" w:hAnsi="仿宋_GB2312" w:eastAsia="仿宋_GB2312" w:cs="仿宋_GB2312"/>
                <w:spacing w:val="9"/>
                <w:sz w:val="21"/>
                <w:szCs w:val="21"/>
              </w:rPr>
              <w:t>日内公开</w:t>
            </w:r>
          </w:p>
        </w:tc>
        <w:tc>
          <w:tcPr>
            <w:tcW w:w="5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5" w:line="260" w:lineRule="exact"/>
              <w:ind w:left="25" w:leftChars="0" w:right="28" w:righ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napToGrid w:val="0"/>
                <w:color w:val="000000"/>
                <w:kern w:val="0"/>
                <w:sz w:val="21"/>
                <w:szCs w:val="21"/>
                <w:lang w:eastAsia="zh-CN"/>
              </w:rPr>
              <w:t>沅陵县文化旅游广电体育局</w:t>
            </w:r>
          </w:p>
        </w:tc>
        <w:tc>
          <w:tcPr>
            <w:tcW w:w="27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■政府网站</w:t>
            </w:r>
          </w:p>
          <w:p>
            <w:pPr>
              <w:keepNext w:val="0"/>
              <w:keepLines w:val="0"/>
              <w:pageBreakBefore w:val="0"/>
              <w:widowControl/>
              <w:kinsoku w:val="0"/>
              <w:wordWrap/>
              <w:overflowPunct/>
              <w:topLinePunct w:val="0"/>
              <w:autoSpaceDE w:val="0"/>
              <w:autoSpaceDN w:val="0"/>
              <w:bidi w:val="0"/>
              <w:adjustRightInd w:val="0"/>
              <w:snapToGrid w:val="0"/>
              <w:spacing w:before="16"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□两微一端</w:t>
            </w:r>
          </w:p>
          <w:p>
            <w:pPr>
              <w:keepNext w:val="0"/>
              <w:keepLines w:val="0"/>
              <w:pageBreakBefore w:val="0"/>
              <w:widowControl/>
              <w:kinsoku w:val="0"/>
              <w:wordWrap/>
              <w:overflowPunct/>
              <w:topLinePunct w:val="0"/>
              <w:autoSpaceDE w:val="0"/>
              <w:autoSpaceDN w:val="0"/>
              <w:bidi w:val="0"/>
              <w:adjustRightInd w:val="0"/>
              <w:snapToGrid w:val="0"/>
              <w:spacing w:before="15"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□广播电视</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□公开查阅点</w:t>
            </w:r>
          </w:p>
          <w:p>
            <w:pPr>
              <w:keepNext w:val="0"/>
              <w:keepLines w:val="0"/>
              <w:pageBreakBefore w:val="0"/>
              <w:widowControl/>
              <w:kinsoku w:val="0"/>
              <w:wordWrap/>
              <w:overflowPunct/>
              <w:topLinePunct w:val="0"/>
              <w:autoSpaceDE w:val="0"/>
              <w:autoSpaceDN w:val="0"/>
              <w:bidi w:val="0"/>
              <w:adjustRightInd w:val="0"/>
              <w:snapToGrid w:val="0"/>
              <w:spacing w:before="4"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□便民服务站</w:t>
            </w:r>
          </w:p>
          <w:p>
            <w:pPr>
              <w:keepNext w:val="0"/>
              <w:keepLines w:val="0"/>
              <w:pageBreakBefore w:val="0"/>
              <w:widowControl/>
              <w:kinsoku w:val="0"/>
              <w:wordWrap/>
              <w:overflowPunct/>
              <w:topLinePunct w:val="0"/>
              <w:autoSpaceDE w:val="0"/>
              <w:autoSpaceDN w:val="0"/>
              <w:bidi w:val="0"/>
              <w:adjustRightInd w:val="0"/>
              <w:snapToGrid w:val="0"/>
              <w:spacing w:before="42"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□政府公报</w:t>
            </w:r>
          </w:p>
          <w:p>
            <w:pPr>
              <w:keepNext w:val="0"/>
              <w:keepLines w:val="0"/>
              <w:pageBreakBefore w:val="0"/>
              <w:widowControl/>
              <w:kinsoku w:val="0"/>
              <w:wordWrap/>
              <w:overflowPunct/>
              <w:topLinePunct w:val="0"/>
              <w:autoSpaceDE w:val="0"/>
              <w:autoSpaceDN w:val="0"/>
              <w:bidi w:val="0"/>
              <w:adjustRightInd w:val="0"/>
              <w:snapToGrid w:val="0"/>
              <w:spacing w:before="5"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□发布会/听证会</w:t>
            </w:r>
          </w:p>
          <w:p>
            <w:pPr>
              <w:keepNext w:val="0"/>
              <w:keepLines w:val="0"/>
              <w:pageBreakBefore w:val="0"/>
              <w:widowControl/>
              <w:kinsoku w:val="0"/>
              <w:wordWrap/>
              <w:overflowPunct/>
              <w:topLinePunct w:val="0"/>
              <w:autoSpaceDE w:val="0"/>
              <w:autoSpaceDN w:val="0"/>
              <w:bidi w:val="0"/>
              <w:adjustRightInd w:val="0"/>
              <w:snapToGrid w:val="0"/>
              <w:spacing w:before="16"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□纸质媒体</w:t>
            </w: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□政务服务中心</w:t>
            </w: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pacing w:val="1"/>
                <w:sz w:val="21"/>
                <w:szCs w:val="21"/>
              </w:rPr>
            </w:pPr>
            <w:r>
              <w:rPr>
                <w:rFonts w:hint="eastAsia" w:ascii="仿宋_GB2312" w:hAnsi="仿宋_GB2312" w:eastAsia="仿宋_GB2312" w:cs="仿宋_GB2312"/>
                <w:sz w:val="21"/>
                <w:szCs w:val="21"/>
              </w:rPr>
              <w:t>□入户/现场</w:t>
            </w:r>
          </w:p>
          <w:p>
            <w:pPr>
              <w:keepNext w:val="0"/>
              <w:keepLines w:val="0"/>
              <w:pageBreakBefore w:val="0"/>
              <w:widowControl/>
              <w:kinsoku w:val="0"/>
              <w:wordWrap/>
              <w:overflowPunct/>
              <w:topLinePunct w:val="0"/>
              <w:autoSpaceDE w:val="0"/>
              <w:autoSpaceDN w:val="0"/>
              <w:bidi w:val="0"/>
              <w:adjustRightInd w:val="0"/>
              <w:snapToGrid w:val="0"/>
              <w:spacing w:before="20" w:line="260" w:lineRule="exact"/>
              <w:ind w:left="36" w:right="425"/>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□社区/企事业单位/村公示栏</w:t>
            </w:r>
            <w:r>
              <w:rPr>
                <w:rFonts w:hint="eastAsia" w:ascii="仿宋_GB2312" w:hAnsi="仿宋_GB2312" w:eastAsia="仿宋_GB2312" w:cs="仿宋_GB2312"/>
                <w:spacing w:val="-2"/>
                <w:sz w:val="21"/>
                <w:szCs w:val="21"/>
                <w:lang w:eastAsia="zh-CN"/>
              </w:rPr>
              <w:t>（</w:t>
            </w:r>
            <w:r>
              <w:rPr>
                <w:rFonts w:hint="eastAsia" w:ascii="仿宋_GB2312" w:hAnsi="仿宋_GB2312" w:eastAsia="仿宋_GB2312" w:cs="仿宋_GB2312"/>
                <w:spacing w:val="-2"/>
                <w:sz w:val="21"/>
                <w:szCs w:val="21"/>
              </w:rPr>
              <w:t>电子</w:t>
            </w:r>
            <w:r>
              <w:rPr>
                <w:rFonts w:hint="eastAsia" w:ascii="仿宋_GB2312" w:hAnsi="仿宋_GB2312" w:eastAsia="仿宋_GB2312" w:cs="仿宋_GB2312"/>
                <w:spacing w:val="11"/>
                <w:sz w:val="21"/>
                <w:szCs w:val="21"/>
              </w:rPr>
              <w:t>屏</w:t>
            </w:r>
            <w:r>
              <w:rPr>
                <w:rFonts w:hint="eastAsia" w:ascii="仿宋_GB2312" w:hAnsi="仿宋_GB2312" w:eastAsia="仿宋_GB2312" w:cs="仿宋_GB2312"/>
                <w:spacing w:val="11"/>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14" w:line="260" w:lineRule="exact"/>
              <w:ind w:left="36" w:leftChars="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□精准推送</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35"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z w:val="21"/>
                <w:szCs w:val="21"/>
              </w:rPr>
              <w:t>□其他</w:t>
            </w:r>
          </w:p>
        </w:tc>
        <w:tc>
          <w:tcPr>
            <w:tcW w:w="58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z w:val="21"/>
                <w:szCs w:val="21"/>
                <w:lang w:eastAsia="zh-CN"/>
              </w:rPr>
              <w:t>√</w:t>
            </w:r>
          </w:p>
        </w:tc>
        <w:tc>
          <w:tcPr>
            <w:tcW w:w="59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57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7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67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9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126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2" w:hRule="atLeast"/>
          <w:jc w:val="center"/>
        </w:trPr>
        <w:tc>
          <w:tcPr>
            <w:tcW w:w="5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before="45" w:line="260" w:lineRule="exact"/>
              <w:ind w:left="184"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2"/>
                <w:sz w:val="21"/>
                <w:szCs w:val="21"/>
              </w:rPr>
              <w:t>27</w:t>
            </w:r>
          </w:p>
        </w:tc>
        <w:tc>
          <w:tcPr>
            <w:tcW w:w="671"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6" w:line="260" w:lineRule="exact"/>
              <w:ind w:left="11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行政</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110"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8"/>
                <w:sz w:val="21"/>
                <w:szCs w:val="21"/>
              </w:rPr>
              <w:t>处罚</w:t>
            </w:r>
          </w:p>
        </w:tc>
        <w:tc>
          <w:tcPr>
            <w:tcW w:w="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6" w:line="260" w:lineRule="exact"/>
              <w:ind w:left="20" w:leftChars="0" w:right="78" w:righ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1"/>
                <w:sz w:val="21"/>
                <w:szCs w:val="21"/>
              </w:rPr>
              <w:t>对文物收燕</w:t>
            </w:r>
            <w:r>
              <w:rPr>
                <w:rFonts w:hint="eastAsia" w:ascii="仿宋_GB2312" w:hAnsi="仿宋_GB2312" w:eastAsia="仿宋_GB2312" w:cs="仿宋_GB2312"/>
                <w:spacing w:val="-2"/>
                <w:sz w:val="21"/>
                <w:szCs w:val="21"/>
              </w:rPr>
              <w:t>单位未按照</w:t>
            </w:r>
            <w:r>
              <w:rPr>
                <w:rFonts w:hint="eastAsia" w:ascii="仿宋_GB2312" w:hAnsi="仿宋_GB2312" w:eastAsia="仿宋_GB2312" w:cs="仿宋_GB2312"/>
                <w:spacing w:val="1"/>
                <w:sz w:val="21"/>
                <w:szCs w:val="21"/>
              </w:rPr>
              <w:t>国家有关规</w:t>
            </w:r>
            <w:r>
              <w:rPr>
                <w:rFonts w:hint="eastAsia" w:ascii="仿宋_GB2312" w:hAnsi="仿宋_GB2312" w:eastAsia="仿宋_GB2312" w:cs="仿宋_GB2312"/>
                <w:spacing w:val="-2"/>
                <w:sz w:val="21"/>
                <w:szCs w:val="21"/>
              </w:rPr>
              <w:t>定配备防火</w:t>
            </w:r>
            <w:r>
              <w:rPr>
                <w:rFonts w:hint="eastAsia" w:ascii="仿宋_GB2312" w:hAnsi="仿宋_GB2312" w:eastAsia="仿宋_GB2312" w:cs="仿宋_GB2312"/>
                <w:sz w:val="21"/>
                <w:szCs w:val="21"/>
              </w:rPr>
              <w:t>、防盗、防</w:t>
            </w:r>
            <w:r>
              <w:rPr>
                <w:rFonts w:hint="eastAsia" w:ascii="仿宋_GB2312" w:hAnsi="仿宋_GB2312" w:eastAsia="仿宋_GB2312" w:cs="仿宋_GB2312"/>
                <w:spacing w:val="2"/>
                <w:sz w:val="21"/>
                <w:szCs w:val="21"/>
              </w:rPr>
              <w:t>自然损坏的</w:t>
            </w:r>
            <w:r>
              <w:rPr>
                <w:rFonts w:hint="eastAsia" w:ascii="仿宋_GB2312" w:hAnsi="仿宋_GB2312" w:eastAsia="仿宋_GB2312" w:cs="仿宋_GB2312"/>
                <w:spacing w:val="-2"/>
                <w:sz w:val="21"/>
                <w:szCs w:val="21"/>
              </w:rPr>
              <w:t>设施的行为</w:t>
            </w:r>
            <w:r>
              <w:rPr>
                <w:rFonts w:hint="eastAsia" w:ascii="仿宋_GB2312" w:hAnsi="仿宋_GB2312" w:eastAsia="仿宋_GB2312" w:cs="仿宋_GB2312"/>
                <w:spacing w:val="4"/>
                <w:sz w:val="21"/>
                <w:szCs w:val="21"/>
              </w:rPr>
              <w:t>进行处罚</w:t>
            </w:r>
          </w:p>
        </w:tc>
        <w:tc>
          <w:tcPr>
            <w:tcW w:w="14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5" w:line="260" w:lineRule="exact"/>
              <w:ind w:left="31"/>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1.主体信息；</w:t>
            </w:r>
          </w:p>
          <w:p>
            <w:pPr>
              <w:keepNext w:val="0"/>
              <w:keepLines w:val="0"/>
              <w:pageBreakBefore w:val="0"/>
              <w:widowControl/>
              <w:kinsoku w:val="0"/>
              <w:wordWrap/>
              <w:overflowPunct/>
              <w:topLinePunct w:val="0"/>
              <w:autoSpaceDE w:val="0"/>
              <w:autoSpaceDN w:val="0"/>
              <w:bidi w:val="0"/>
              <w:adjustRightInd w:val="0"/>
              <w:snapToGrid w:val="0"/>
              <w:spacing w:before="24" w:line="260" w:lineRule="exact"/>
              <w:ind w:left="31"/>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2.案由；</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31"/>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9"/>
                <w:sz w:val="21"/>
                <w:szCs w:val="21"/>
              </w:rPr>
              <w:t>3.处罚依据；</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31"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9"/>
                <w:sz w:val="21"/>
                <w:szCs w:val="21"/>
              </w:rPr>
              <w:t>4.处罚结果。</w:t>
            </w:r>
          </w:p>
        </w:tc>
        <w:tc>
          <w:tcPr>
            <w:tcW w:w="31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6" w:line="260" w:lineRule="exact"/>
              <w:ind w:left="32"/>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1.《中华人民共和国政府信息公开条例》;</w:t>
            </w:r>
          </w:p>
          <w:p>
            <w:pPr>
              <w:keepNext w:val="0"/>
              <w:keepLines w:val="0"/>
              <w:pageBreakBefore w:val="0"/>
              <w:widowControl/>
              <w:kinsoku w:val="0"/>
              <w:wordWrap/>
              <w:overflowPunct/>
              <w:topLinePunct w:val="0"/>
              <w:autoSpaceDE w:val="0"/>
              <w:autoSpaceDN w:val="0"/>
              <w:bidi w:val="0"/>
              <w:adjustRightInd w:val="0"/>
              <w:snapToGrid w:val="0"/>
              <w:spacing w:before="14" w:line="260" w:lineRule="exact"/>
              <w:ind w:left="32" w:right="12"/>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5"/>
                <w:sz w:val="21"/>
                <w:szCs w:val="21"/>
              </w:rPr>
              <w:t>2.《国务院办公厅关于全面推行行政执法公示</w:t>
            </w:r>
            <w:r>
              <w:rPr>
                <w:rFonts w:hint="eastAsia" w:ascii="仿宋_GB2312" w:hAnsi="仿宋_GB2312" w:eastAsia="仿宋_GB2312" w:cs="仿宋_GB2312"/>
                <w:spacing w:val="-1"/>
                <w:sz w:val="21"/>
                <w:szCs w:val="21"/>
              </w:rPr>
              <w:t>制度执法全过程记录制度重大执法决定法制审</w:t>
            </w:r>
            <w:r>
              <w:rPr>
                <w:rFonts w:hint="eastAsia" w:ascii="仿宋_GB2312" w:hAnsi="仿宋_GB2312" w:eastAsia="仿宋_GB2312" w:cs="仿宋_GB2312"/>
                <w:spacing w:val="3"/>
                <w:sz w:val="21"/>
                <w:szCs w:val="21"/>
              </w:rPr>
              <w:t>核制度的指导意见》</w:t>
            </w: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pacing w:val="3"/>
                <w:sz w:val="21"/>
                <w:szCs w:val="21"/>
              </w:rPr>
              <w:t>国办发〔2018〕</w:t>
            </w:r>
            <w:r>
              <w:rPr>
                <w:rFonts w:hint="eastAsia" w:ascii="仿宋_GB2312" w:hAnsi="仿宋_GB2312" w:eastAsia="仿宋_GB2312" w:cs="仿宋_GB2312"/>
                <w:spacing w:val="10"/>
                <w:sz w:val="21"/>
                <w:szCs w:val="21"/>
              </w:rPr>
              <w:t>118号</w:t>
            </w:r>
            <w:r>
              <w:rPr>
                <w:rFonts w:hint="eastAsia" w:ascii="仿宋_GB2312" w:hAnsi="仿宋_GB2312" w:eastAsia="仿宋_GB2312" w:cs="仿宋_GB2312"/>
                <w:spacing w:val="10"/>
                <w:sz w:val="21"/>
                <w:szCs w:val="21"/>
                <w:lang w:eastAsia="zh-CN"/>
              </w:rPr>
              <w:t>）</w:t>
            </w:r>
          </w:p>
        </w:tc>
        <w:tc>
          <w:tcPr>
            <w:tcW w:w="9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2" w:line="260" w:lineRule="exact"/>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6"/>
                <w:sz w:val="21"/>
                <w:szCs w:val="21"/>
              </w:rPr>
              <w:t>执法决定信</w:t>
            </w:r>
            <w:r>
              <w:rPr>
                <w:rFonts w:hint="eastAsia" w:ascii="仿宋_GB2312" w:hAnsi="仿宋_GB2312" w:eastAsia="仿宋_GB2312" w:cs="仿宋_GB2312"/>
                <w:spacing w:val="9"/>
                <w:sz w:val="21"/>
                <w:szCs w:val="21"/>
              </w:rPr>
              <w:t>息在决定作</w:t>
            </w:r>
            <w:r>
              <w:rPr>
                <w:rFonts w:hint="eastAsia" w:ascii="仿宋_GB2312" w:hAnsi="仿宋_GB2312" w:eastAsia="仿宋_GB2312" w:cs="仿宋_GB2312"/>
                <w:spacing w:val="8"/>
                <w:sz w:val="21"/>
                <w:szCs w:val="21"/>
              </w:rPr>
              <w:t>出之日起7个</w:t>
            </w:r>
            <w:r>
              <w:rPr>
                <w:rFonts w:hint="eastAsia" w:ascii="仿宋_GB2312" w:hAnsi="仿宋_GB2312" w:eastAsia="仿宋_GB2312" w:cs="仿宋_GB2312"/>
                <w:spacing w:val="6"/>
                <w:sz w:val="21"/>
                <w:szCs w:val="21"/>
              </w:rPr>
              <w:t>工作日内公开，其他相关信息形成</w:t>
            </w:r>
            <w:r>
              <w:rPr>
                <w:rFonts w:hint="eastAsia" w:ascii="仿宋_GB2312" w:hAnsi="仿宋_GB2312" w:eastAsia="仿宋_GB2312" w:cs="仿宋_GB2312"/>
                <w:spacing w:val="12"/>
                <w:sz w:val="21"/>
                <w:szCs w:val="21"/>
              </w:rPr>
              <w:t>或变更之日</w:t>
            </w:r>
            <w:r>
              <w:rPr>
                <w:rFonts w:hint="eastAsia" w:ascii="仿宋_GB2312" w:hAnsi="仿宋_GB2312" w:eastAsia="仿宋_GB2312" w:cs="仿宋_GB2312"/>
                <w:spacing w:val="5"/>
                <w:sz w:val="21"/>
                <w:szCs w:val="21"/>
              </w:rPr>
              <w:t>起20个工作</w:t>
            </w:r>
            <w:r>
              <w:rPr>
                <w:rFonts w:hint="eastAsia" w:ascii="仿宋_GB2312" w:hAnsi="仿宋_GB2312" w:eastAsia="仿宋_GB2312" w:cs="仿宋_GB2312"/>
                <w:spacing w:val="9"/>
                <w:sz w:val="21"/>
                <w:szCs w:val="21"/>
              </w:rPr>
              <w:t>日内公开</w:t>
            </w:r>
          </w:p>
        </w:tc>
        <w:tc>
          <w:tcPr>
            <w:tcW w:w="5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5" w:line="260" w:lineRule="exact"/>
              <w:ind w:left="25" w:leftChars="0" w:right="28" w:righ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napToGrid w:val="0"/>
                <w:color w:val="000000"/>
                <w:kern w:val="0"/>
                <w:sz w:val="21"/>
                <w:szCs w:val="21"/>
                <w:lang w:eastAsia="zh-CN"/>
              </w:rPr>
              <w:t>沅陵县文化旅游广电体育局</w:t>
            </w:r>
          </w:p>
        </w:tc>
        <w:tc>
          <w:tcPr>
            <w:tcW w:w="27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■政府网站</w:t>
            </w:r>
          </w:p>
          <w:p>
            <w:pPr>
              <w:keepNext w:val="0"/>
              <w:keepLines w:val="0"/>
              <w:pageBreakBefore w:val="0"/>
              <w:widowControl/>
              <w:kinsoku w:val="0"/>
              <w:wordWrap/>
              <w:overflowPunct/>
              <w:topLinePunct w:val="0"/>
              <w:autoSpaceDE w:val="0"/>
              <w:autoSpaceDN w:val="0"/>
              <w:bidi w:val="0"/>
              <w:adjustRightInd w:val="0"/>
              <w:snapToGrid w:val="0"/>
              <w:spacing w:before="16"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□两微一端</w:t>
            </w:r>
          </w:p>
          <w:p>
            <w:pPr>
              <w:keepNext w:val="0"/>
              <w:keepLines w:val="0"/>
              <w:pageBreakBefore w:val="0"/>
              <w:widowControl/>
              <w:kinsoku w:val="0"/>
              <w:wordWrap/>
              <w:overflowPunct/>
              <w:topLinePunct w:val="0"/>
              <w:autoSpaceDE w:val="0"/>
              <w:autoSpaceDN w:val="0"/>
              <w:bidi w:val="0"/>
              <w:adjustRightInd w:val="0"/>
              <w:snapToGrid w:val="0"/>
              <w:spacing w:before="15"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□广播电视</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□公开查阅点</w:t>
            </w:r>
          </w:p>
          <w:p>
            <w:pPr>
              <w:keepNext w:val="0"/>
              <w:keepLines w:val="0"/>
              <w:pageBreakBefore w:val="0"/>
              <w:widowControl/>
              <w:kinsoku w:val="0"/>
              <w:wordWrap/>
              <w:overflowPunct/>
              <w:topLinePunct w:val="0"/>
              <w:autoSpaceDE w:val="0"/>
              <w:autoSpaceDN w:val="0"/>
              <w:bidi w:val="0"/>
              <w:adjustRightInd w:val="0"/>
              <w:snapToGrid w:val="0"/>
              <w:spacing w:before="4"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□便民服务站</w:t>
            </w:r>
          </w:p>
          <w:p>
            <w:pPr>
              <w:keepNext w:val="0"/>
              <w:keepLines w:val="0"/>
              <w:pageBreakBefore w:val="0"/>
              <w:widowControl/>
              <w:kinsoku w:val="0"/>
              <w:wordWrap/>
              <w:overflowPunct/>
              <w:topLinePunct w:val="0"/>
              <w:autoSpaceDE w:val="0"/>
              <w:autoSpaceDN w:val="0"/>
              <w:bidi w:val="0"/>
              <w:adjustRightInd w:val="0"/>
              <w:snapToGrid w:val="0"/>
              <w:spacing w:before="42"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□政府公报</w:t>
            </w:r>
          </w:p>
          <w:p>
            <w:pPr>
              <w:keepNext w:val="0"/>
              <w:keepLines w:val="0"/>
              <w:pageBreakBefore w:val="0"/>
              <w:widowControl/>
              <w:kinsoku w:val="0"/>
              <w:wordWrap/>
              <w:overflowPunct/>
              <w:topLinePunct w:val="0"/>
              <w:autoSpaceDE w:val="0"/>
              <w:autoSpaceDN w:val="0"/>
              <w:bidi w:val="0"/>
              <w:adjustRightInd w:val="0"/>
              <w:snapToGrid w:val="0"/>
              <w:spacing w:before="5"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□发布会/听证会</w:t>
            </w:r>
          </w:p>
          <w:p>
            <w:pPr>
              <w:keepNext w:val="0"/>
              <w:keepLines w:val="0"/>
              <w:pageBreakBefore w:val="0"/>
              <w:widowControl/>
              <w:kinsoku w:val="0"/>
              <w:wordWrap/>
              <w:overflowPunct/>
              <w:topLinePunct w:val="0"/>
              <w:autoSpaceDE w:val="0"/>
              <w:autoSpaceDN w:val="0"/>
              <w:bidi w:val="0"/>
              <w:adjustRightInd w:val="0"/>
              <w:snapToGrid w:val="0"/>
              <w:spacing w:before="16"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□纸质媒体</w:t>
            </w: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□政务服务中心</w:t>
            </w: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pacing w:val="1"/>
                <w:sz w:val="21"/>
                <w:szCs w:val="21"/>
              </w:rPr>
            </w:pPr>
            <w:r>
              <w:rPr>
                <w:rFonts w:hint="eastAsia" w:ascii="仿宋_GB2312" w:hAnsi="仿宋_GB2312" w:eastAsia="仿宋_GB2312" w:cs="仿宋_GB2312"/>
                <w:sz w:val="21"/>
                <w:szCs w:val="21"/>
              </w:rPr>
              <w:t>□入户/现场</w:t>
            </w:r>
          </w:p>
          <w:p>
            <w:pPr>
              <w:keepNext w:val="0"/>
              <w:keepLines w:val="0"/>
              <w:pageBreakBefore w:val="0"/>
              <w:widowControl/>
              <w:kinsoku w:val="0"/>
              <w:wordWrap/>
              <w:overflowPunct/>
              <w:topLinePunct w:val="0"/>
              <w:autoSpaceDE w:val="0"/>
              <w:autoSpaceDN w:val="0"/>
              <w:bidi w:val="0"/>
              <w:adjustRightInd w:val="0"/>
              <w:snapToGrid w:val="0"/>
              <w:spacing w:before="20" w:line="260" w:lineRule="exact"/>
              <w:ind w:left="36" w:right="425"/>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□社区/企事业单位/村公示栏</w:t>
            </w:r>
            <w:r>
              <w:rPr>
                <w:rFonts w:hint="eastAsia" w:ascii="仿宋_GB2312" w:hAnsi="仿宋_GB2312" w:eastAsia="仿宋_GB2312" w:cs="仿宋_GB2312"/>
                <w:spacing w:val="-2"/>
                <w:sz w:val="21"/>
                <w:szCs w:val="21"/>
                <w:lang w:eastAsia="zh-CN"/>
              </w:rPr>
              <w:t>（</w:t>
            </w:r>
            <w:r>
              <w:rPr>
                <w:rFonts w:hint="eastAsia" w:ascii="仿宋_GB2312" w:hAnsi="仿宋_GB2312" w:eastAsia="仿宋_GB2312" w:cs="仿宋_GB2312"/>
                <w:spacing w:val="-2"/>
                <w:sz w:val="21"/>
                <w:szCs w:val="21"/>
              </w:rPr>
              <w:t>电子</w:t>
            </w:r>
            <w:r>
              <w:rPr>
                <w:rFonts w:hint="eastAsia" w:ascii="仿宋_GB2312" w:hAnsi="仿宋_GB2312" w:eastAsia="仿宋_GB2312" w:cs="仿宋_GB2312"/>
                <w:spacing w:val="11"/>
                <w:sz w:val="21"/>
                <w:szCs w:val="21"/>
              </w:rPr>
              <w:t>屏</w:t>
            </w:r>
            <w:r>
              <w:rPr>
                <w:rFonts w:hint="eastAsia" w:ascii="仿宋_GB2312" w:hAnsi="仿宋_GB2312" w:eastAsia="仿宋_GB2312" w:cs="仿宋_GB2312"/>
                <w:spacing w:val="11"/>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14" w:line="260" w:lineRule="exact"/>
              <w:ind w:left="36" w:leftChars="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□精准推送</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35"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z w:val="21"/>
                <w:szCs w:val="21"/>
              </w:rPr>
              <w:t>□其他</w:t>
            </w:r>
          </w:p>
        </w:tc>
        <w:tc>
          <w:tcPr>
            <w:tcW w:w="58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z w:val="21"/>
                <w:szCs w:val="21"/>
                <w:lang w:eastAsia="zh-CN"/>
              </w:rPr>
              <w:t>√</w:t>
            </w:r>
          </w:p>
        </w:tc>
        <w:tc>
          <w:tcPr>
            <w:tcW w:w="59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57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7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67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9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126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1" w:hRule="atLeast"/>
          <w:jc w:val="center"/>
        </w:trPr>
        <w:tc>
          <w:tcPr>
            <w:tcW w:w="5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before="46" w:line="260" w:lineRule="exact"/>
              <w:ind w:left="185"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2"/>
                <w:sz w:val="21"/>
                <w:szCs w:val="21"/>
              </w:rPr>
              <w:t>28</w:t>
            </w:r>
          </w:p>
        </w:tc>
        <w:tc>
          <w:tcPr>
            <w:tcW w:w="671"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110" w:leftChars="0"/>
              <w:jc w:val="both"/>
              <w:textAlignment w:val="baseline"/>
              <w:rPr>
                <w:rFonts w:hint="eastAsia" w:ascii="仿宋_GB2312" w:hAnsi="仿宋_GB2312" w:eastAsia="仿宋_GB2312" w:cs="仿宋_GB2312"/>
                <w:snapToGrid w:val="0"/>
                <w:color w:val="000000"/>
                <w:kern w:val="0"/>
                <w:sz w:val="21"/>
                <w:szCs w:val="21"/>
              </w:rPr>
            </w:pPr>
          </w:p>
        </w:tc>
        <w:tc>
          <w:tcPr>
            <w:tcW w:w="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5" w:line="260" w:lineRule="exact"/>
              <w:ind w:right="83" w:righ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1"/>
                <w:sz w:val="21"/>
                <w:szCs w:val="21"/>
              </w:rPr>
              <w:t>对国有文物</w:t>
            </w:r>
            <w:r>
              <w:rPr>
                <w:rFonts w:hint="eastAsia" w:ascii="仿宋_GB2312" w:hAnsi="仿宋_GB2312" w:eastAsia="仿宋_GB2312" w:cs="仿宋_GB2312"/>
                <w:spacing w:val="-3"/>
                <w:sz w:val="21"/>
                <w:szCs w:val="21"/>
              </w:rPr>
              <w:t>收藏单位法</w:t>
            </w:r>
            <w:r>
              <w:rPr>
                <w:rFonts w:hint="eastAsia" w:ascii="仿宋_GB2312" w:hAnsi="仿宋_GB2312" w:eastAsia="仿宋_GB2312" w:cs="仿宋_GB2312"/>
                <w:spacing w:val="-2"/>
                <w:sz w:val="21"/>
                <w:szCs w:val="21"/>
              </w:rPr>
              <w:t>定代表人离</w:t>
            </w:r>
            <w:r>
              <w:rPr>
                <w:rFonts w:hint="eastAsia" w:ascii="仿宋_GB2312" w:hAnsi="仿宋_GB2312" w:eastAsia="仿宋_GB2312" w:cs="仿宋_GB2312"/>
                <w:spacing w:val="-1"/>
                <w:sz w:val="21"/>
                <w:szCs w:val="21"/>
              </w:rPr>
              <w:t>任时未按照馆藏文物档</w:t>
            </w:r>
            <w:r>
              <w:rPr>
                <w:rFonts w:hint="eastAsia" w:ascii="仿宋_GB2312" w:hAnsi="仿宋_GB2312" w:eastAsia="仿宋_GB2312" w:cs="仿宋_GB2312"/>
                <w:spacing w:val="-2"/>
                <w:sz w:val="21"/>
                <w:szCs w:val="21"/>
              </w:rPr>
              <w:t>案移交馆藏文物，或者所移交的馆藏文物与馆藏文物档案不符的行为</w:t>
            </w:r>
            <w:r>
              <w:rPr>
                <w:rFonts w:hint="eastAsia" w:ascii="仿宋_GB2312" w:hAnsi="仿宋_GB2312" w:eastAsia="仿宋_GB2312" w:cs="仿宋_GB2312"/>
                <w:spacing w:val="4"/>
                <w:sz w:val="21"/>
                <w:szCs w:val="21"/>
              </w:rPr>
              <w:t>进行处罚</w:t>
            </w:r>
          </w:p>
        </w:tc>
        <w:tc>
          <w:tcPr>
            <w:tcW w:w="14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5" w:line="260" w:lineRule="exact"/>
              <w:ind w:left="21"/>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1.主体信息；</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21"/>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2.案由；</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21"/>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9"/>
                <w:sz w:val="21"/>
                <w:szCs w:val="21"/>
              </w:rPr>
              <w:t>3.处罚依据；</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21"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9"/>
                <w:sz w:val="21"/>
                <w:szCs w:val="21"/>
              </w:rPr>
              <w:t>4.处罚结果。</w:t>
            </w:r>
          </w:p>
        </w:tc>
        <w:tc>
          <w:tcPr>
            <w:tcW w:w="31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5" w:line="260" w:lineRule="exact"/>
              <w:ind w:left="32"/>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1.《中华人民共和国政府信息公开条例》;</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32"/>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4"/>
                <w:sz w:val="21"/>
                <w:szCs w:val="21"/>
              </w:rPr>
              <w:t>2.《国务院办公厅关于全面推行行政执法公示</w:t>
            </w:r>
            <w:r>
              <w:rPr>
                <w:rFonts w:hint="eastAsia" w:ascii="仿宋_GB2312" w:hAnsi="仿宋_GB2312" w:eastAsia="仿宋_GB2312" w:cs="仿宋_GB2312"/>
                <w:spacing w:val="9"/>
                <w:sz w:val="21"/>
                <w:szCs w:val="21"/>
              </w:rPr>
              <w:t>制度执法全过程记录制度重大执法决定法制审</w:t>
            </w:r>
            <w:r>
              <w:rPr>
                <w:rFonts w:hint="eastAsia" w:ascii="仿宋_GB2312" w:hAnsi="仿宋_GB2312" w:eastAsia="仿宋_GB2312" w:cs="仿宋_GB2312"/>
                <w:spacing w:val="3"/>
                <w:sz w:val="21"/>
                <w:szCs w:val="21"/>
              </w:rPr>
              <w:t>核制度的指导意见》</w:t>
            </w: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pacing w:val="3"/>
                <w:sz w:val="21"/>
                <w:szCs w:val="21"/>
              </w:rPr>
              <w:t>国办发〔2018〕</w:t>
            </w:r>
            <w:r>
              <w:rPr>
                <w:rFonts w:hint="eastAsia" w:ascii="仿宋_GB2312" w:hAnsi="仿宋_GB2312" w:eastAsia="仿宋_GB2312" w:cs="仿宋_GB2312"/>
                <w:spacing w:val="18"/>
                <w:sz w:val="21"/>
                <w:szCs w:val="21"/>
              </w:rPr>
              <w:t>118号</w:t>
            </w:r>
            <w:r>
              <w:rPr>
                <w:rFonts w:hint="eastAsia" w:ascii="仿宋_GB2312" w:hAnsi="仿宋_GB2312" w:eastAsia="仿宋_GB2312" w:cs="仿宋_GB2312"/>
                <w:spacing w:val="18"/>
                <w:sz w:val="21"/>
                <w:szCs w:val="21"/>
                <w:lang w:eastAsia="zh-CN"/>
              </w:rPr>
              <w:t>）</w:t>
            </w:r>
          </w:p>
        </w:tc>
        <w:tc>
          <w:tcPr>
            <w:tcW w:w="9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34"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8"/>
                <w:sz w:val="21"/>
                <w:szCs w:val="21"/>
              </w:rPr>
              <w:t>执法决定信</w:t>
            </w:r>
            <w:r>
              <w:rPr>
                <w:rFonts w:hint="eastAsia" w:ascii="仿宋_GB2312" w:hAnsi="仿宋_GB2312" w:eastAsia="仿宋_GB2312" w:cs="仿宋_GB2312"/>
                <w:spacing w:val="11"/>
                <w:sz w:val="21"/>
                <w:szCs w:val="21"/>
              </w:rPr>
              <w:t>息在决定作</w:t>
            </w:r>
            <w:r>
              <w:rPr>
                <w:rFonts w:hint="eastAsia" w:ascii="仿宋_GB2312" w:hAnsi="仿宋_GB2312" w:eastAsia="仿宋_GB2312" w:cs="仿宋_GB2312"/>
                <w:spacing w:val="9"/>
                <w:sz w:val="21"/>
                <w:szCs w:val="21"/>
              </w:rPr>
              <w:t>出之日起7个</w:t>
            </w:r>
            <w:r>
              <w:rPr>
                <w:rFonts w:hint="eastAsia" w:ascii="仿宋_GB2312" w:hAnsi="仿宋_GB2312" w:eastAsia="仿宋_GB2312" w:cs="仿宋_GB2312"/>
                <w:spacing w:val="8"/>
                <w:sz w:val="21"/>
                <w:szCs w:val="21"/>
              </w:rPr>
              <w:t>工作日内公开，其他相关信息形成</w:t>
            </w:r>
            <w:r>
              <w:rPr>
                <w:rFonts w:hint="eastAsia" w:ascii="仿宋_GB2312" w:hAnsi="仿宋_GB2312" w:eastAsia="仿宋_GB2312" w:cs="仿宋_GB2312"/>
                <w:spacing w:val="14"/>
                <w:sz w:val="21"/>
                <w:szCs w:val="21"/>
              </w:rPr>
              <w:t>或变更之日</w:t>
            </w:r>
            <w:r>
              <w:rPr>
                <w:rFonts w:hint="eastAsia" w:ascii="仿宋_GB2312" w:hAnsi="仿宋_GB2312" w:eastAsia="仿宋_GB2312" w:cs="仿宋_GB2312"/>
                <w:spacing w:val="7"/>
                <w:sz w:val="21"/>
                <w:szCs w:val="21"/>
              </w:rPr>
              <w:t>起20个工作</w:t>
            </w:r>
            <w:r>
              <w:rPr>
                <w:rFonts w:hint="eastAsia" w:ascii="仿宋_GB2312" w:hAnsi="仿宋_GB2312" w:eastAsia="仿宋_GB2312" w:cs="仿宋_GB2312"/>
                <w:spacing w:val="11"/>
                <w:sz w:val="21"/>
                <w:szCs w:val="21"/>
              </w:rPr>
              <w:t>日内公开</w:t>
            </w:r>
          </w:p>
        </w:tc>
        <w:tc>
          <w:tcPr>
            <w:tcW w:w="5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6" w:line="260" w:lineRule="exact"/>
              <w:ind w:left="25" w:leftChars="0" w:right="29" w:righ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napToGrid w:val="0"/>
                <w:color w:val="000000"/>
                <w:kern w:val="0"/>
                <w:sz w:val="21"/>
                <w:szCs w:val="21"/>
                <w:lang w:eastAsia="zh-CN"/>
              </w:rPr>
              <w:t>沅陵县文化旅游广电体育局</w:t>
            </w:r>
          </w:p>
        </w:tc>
        <w:tc>
          <w:tcPr>
            <w:tcW w:w="27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■政府网站</w:t>
            </w:r>
          </w:p>
          <w:p>
            <w:pPr>
              <w:keepNext w:val="0"/>
              <w:keepLines w:val="0"/>
              <w:pageBreakBefore w:val="0"/>
              <w:widowControl/>
              <w:kinsoku w:val="0"/>
              <w:wordWrap/>
              <w:overflowPunct/>
              <w:topLinePunct w:val="0"/>
              <w:autoSpaceDE w:val="0"/>
              <w:autoSpaceDN w:val="0"/>
              <w:bidi w:val="0"/>
              <w:adjustRightInd w:val="0"/>
              <w:snapToGrid w:val="0"/>
              <w:spacing w:before="16"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□两微一端</w:t>
            </w:r>
          </w:p>
          <w:p>
            <w:pPr>
              <w:keepNext w:val="0"/>
              <w:keepLines w:val="0"/>
              <w:pageBreakBefore w:val="0"/>
              <w:widowControl/>
              <w:kinsoku w:val="0"/>
              <w:wordWrap/>
              <w:overflowPunct/>
              <w:topLinePunct w:val="0"/>
              <w:autoSpaceDE w:val="0"/>
              <w:autoSpaceDN w:val="0"/>
              <w:bidi w:val="0"/>
              <w:adjustRightInd w:val="0"/>
              <w:snapToGrid w:val="0"/>
              <w:spacing w:before="15"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□广播电视</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□公开查阅点</w:t>
            </w:r>
          </w:p>
          <w:p>
            <w:pPr>
              <w:keepNext w:val="0"/>
              <w:keepLines w:val="0"/>
              <w:pageBreakBefore w:val="0"/>
              <w:widowControl/>
              <w:kinsoku w:val="0"/>
              <w:wordWrap/>
              <w:overflowPunct/>
              <w:topLinePunct w:val="0"/>
              <w:autoSpaceDE w:val="0"/>
              <w:autoSpaceDN w:val="0"/>
              <w:bidi w:val="0"/>
              <w:adjustRightInd w:val="0"/>
              <w:snapToGrid w:val="0"/>
              <w:spacing w:before="4"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□便民服务站</w:t>
            </w:r>
          </w:p>
          <w:p>
            <w:pPr>
              <w:keepNext w:val="0"/>
              <w:keepLines w:val="0"/>
              <w:pageBreakBefore w:val="0"/>
              <w:widowControl/>
              <w:kinsoku w:val="0"/>
              <w:wordWrap/>
              <w:overflowPunct/>
              <w:topLinePunct w:val="0"/>
              <w:autoSpaceDE w:val="0"/>
              <w:autoSpaceDN w:val="0"/>
              <w:bidi w:val="0"/>
              <w:adjustRightInd w:val="0"/>
              <w:snapToGrid w:val="0"/>
              <w:spacing w:before="42"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□政府公报</w:t>
            </w:r>
          </w:p>
          <w:p>
            <w:pPr>
              <w:keepNext w:val="0"/>
              <w:keepLines w:val="0"/>
              <w:pageBreakBefore w:val="0"/>
              <w:widowControl/>
              <w:kinsoku w:val="0"/>
              <w:wordWrap/>
              <w:overflowPunct/>
              <w:topLinePunct w:val="0"/>
              <w:autoSpaceDE w:val="0"/>
              <w:autoSpaceDN w:val="0"/>
              <w:bidi w:val="0"/>
              <w:adjustRightInd w:val="0"/>
              <w:snapToGrid w:val="0"/>
              <w:spacing w:before="5"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□发布会/听证会</w:t>
            </w:r>
          </w:p>
          <w:p>
            <w:pPr>
              <w:keepNext w:val="0"/>
              <w:keepLines w:val="0"/>
              <w:pageBreakBefore w:val="0"/>
              <w:widowControl/>
              <w:kinsoku w:val="0"/>
              <w:wordWrap/>
              <w:overflowPunct/>
              <w:topLinePunct w:val="0"/>
              <w:autoSpaceDE w:val="0"/>
              <w:autoSpaceDN w:val="0"/>
              <w:bidi w:val="0"/>
              <w:adjustRightInd w:val="0"/>
              <w:snapToGrid w:val="0"/>
              <w:spacing w:before="16"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□纸质媒体</w:t>
            </w: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□政务服务中心</w:t>
            </w: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pacing w:val="1"/>
                <w:sz w:val="21"/>
                <w:szCs w:val="21"/>
              </w:rPr>
            </w:pPr>
            <w:r>
              <w:rPr>
                <w:rFonts w:hint="eastAsia" w:ascii="仿宋_GB2312" w:hAnsi="仿宋_GB2312" w:eastAsia="仿宋_GB2312" w:cs="仿宋_GB2312"/>
                <w:sz w:val="21"/>
                <w:szCs w:val="21"/>
              </w:rPr>
              <w:t>□入户/现场</w:t>
            </w:r>
          </w:p>
          <w:p>
            <w:pPr>
              <w:keepNext w:val="0"/>
              <w:keepLines w:val="0"/>
              <w:pageBreakBefore w:val="0"/>
              <w:widowControl/>
              <w:kinsoku w:val="0"/>
              <w:wordWrap/>
              <w:overflowPunct/>
              <w:topLinePunct w:val="0"/>
              <w:autoSpaceDE w:val="0"/>
              <w:autoSpaceDN w:val="0"/>
              <w:bidi w:val="0"/>
              <w:adjustRightInd w:val="0"/>
              <w:snapToGrid w:val="0"/>
              <w:spacing w:before="20" w:line="260" w:lineRule="exact"/>
              <w:ind w:left="36" w:right="425"/>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□社区/企事业单位/村公示栏</w:t>
            </w:r>
            <w:r>
              <w:rPr>
                <w:rFonts w:hint="eastAsia" w:ascii="仿宋_GB2312" w:hAnsi="仿宋_GB2312" w:eastAsia="仿宋_GB2312" w:cs="仿宋_GB2312"/>
                <w:spacing w:val="-2"/>
                <w:sz w:val="21"/>
                <w:szCs w:val="21"/>
                <w:lang w:eastAsia="zh-CN"/>
              </w:rPr>
              <w:t>（</w:t>
            </w:r>
            <w:r>
              <w:rPr>
                <w:rFonts w:hint="eastAsia" w:ascii="仿宋_GB2312" w:hAnsi="仿宋_GB2312" w:eastAsia="仿宋_GB2312" w:cs="仿宋_GB2312"/>
                <w:spacing w:val="-2"/>
                <w:sz w:val="21"/>
                <w:szCs w:val="21"/>
              </w:rPr>
              <w:t>电子</w:t>
            </w:r>
            <w:r>
              <w:rPr>
                <w:rFonts w:hint="eastAsia" w:ascii="仿宋_GB2312" w:hAnsi="仿宋_GB2312" w:eastAsia="仿宋_GB2312" w:cs="仿宋_GB2312"/>
                <w:spacing w:val="11"/>
                <w:sz w:val="21"/>
                <w:szCs w:val="21"/>
              </w:rPr>
              <w:t>屏</w:t>
            </w:r>
            <w:r>
              <w:rPr>
                <w:rFonts w:hint="eastAsia" w:ascii="仿宋_GB2312" w:hAnsi="仿宋_GB2312" w:eastAsia="仿宋_GB2312" w:cs="仿宋_GB2312"/>
                <w:spacing w:val="11"/>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14" w:line="260" w:lineRule="exact"/>
              <w:ind w:left="36" w:leftChars="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□精准推送</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44"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z w:val="21"/>
                <w:szCs w:val="21"/>
              </w:rPr>
              <w:t>□其他</w:t>
            </w:r>
          </w:p>
        </w:tc>
        <w:tc>
          <w:tcPr>
            <w:tcW w:w="58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9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57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7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67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9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126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3" w:hRule="atLeast"/>
          <w:jc w:val="center"/>
        </w:trPr>
        <w:tc>
          <w:tcPr>
            <w:tcW w:w="5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before="45" w:line="260" w:lineRule="exact"/>
              <w:ind w:left="185"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2"/>
                <w:sz w:val="21"/>
                <w:szCs w:val="21"/>
              </w:rPr>
              <w:t>29</w:t>
            </w:r>
          </w:p>
        </w:tc>
        <w:tc>
          <w:tcPr>
            <w:tcW w:w="671"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6"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行政</w:t>
            </w: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8"/>
                <w:sz w:val="21"/>
                <w:szCs w:val="21"/>
              </w:rPr>
              <w:t>处罚</w:t>
            </w:r>
          </w:p>
        </w:tc>
        <w:tc>
          <w:tcPr>
            <w:tcW w:w="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6" w:line="260" w:lineRule="exact"/>
              <w:ind w:left="20" w:leftChars="0" w:right="71" w:righ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1"/>
                <w:sz w:val="21"/>
                <w:szCs w:val="21"/>
              </w:rPr>
              <w:t>对将国有馆</w:t>
            </w:r>
            <w:r>
              <w:rPr>
                <w:rFonts w:hint="eastAsia" w:ascii="仿宋_GB2312" w:hAnsi="仿宋_GB2312" w:eastAsia="仿宋_GB2312" w:cs="仿宋_GB2312"/>
                <w:spacing w:val="-2"/>
                <w:sz w:val="21"/>
                <w:szCs w:val="21"/>
              </w:rPr>
              <w:t>藏文物赠与</w:t>
            </w:r>
            <w:r>
              <w:rPr>
                <w:rFonts w:hint="eastAsia" w:ascii="仿宋_GB2312" w:hAnsi="仿宋_GB2312" w:eastAsia="仿宋_GB2312" w:cs="仿宋_GB2312"/>
                <w:spacing w:val="-1"/>
                <w:sz w:val="21"/>
                <w:szCs w:val="21"/>
              </w:rPr>
              <w:t>、出租或者</w:t>
            </w:r>
            <w:r>
              <w:rPr>
                <w:rFonts w:hint="eastAsia" w:ascii="仿宋_GB2312" w:hAnsi="仿宋_GB2312" w:eastAsia="仿宋_GB2312" w:cs="仿宋_GB2312"/>
                <w:spacing w:val="1"/>
                <w:sz w:val="21"/>
                <w:szCs w:val="21"/>
              </w:rPr>
              <w:t>出售给其他</w:t>
            </w:r>
            <w:r>
              <w:rPr>
                <w:rFonts w:hint="eastAsia" w:ascii="仿宋_GB2312" w:hAnsi="仿宋_GB2312" w:eastAsia="仿宋_GB2312" w:cs="仿宋_GB2312"/>
                <w:spacing w:val="-2"/>
                <w:sz w:val="21"/>
                <w:szCs w:val="21"/>
              </w:rPr>
              <w:t>单位，个人</w:t>
            </w:r>
            <w:r>
              <w:rPr>
                <w:rFonts w:hint="eastAsia" w:ascii="仿宋_GB2312" w:hAnsi="仿宋_GB2312" w:eastAsia="仿宋_GB2312" w:cs="仿宋_GB2312"/>
                <w:spacing w:val="1"/>
                <w:sz w:val="21"/>
                <w:szCs w:val="21"/>
              </w:rPr>
              <w:t>的行为进行</w:t>
            </w:r>
            <w:r>
              <w:rPr>
                <w:rFonts w:hint="eastAsia" w:ascii="仿宋_GB2312" w:hAnsi="仿宋_GB2312" w:eastAsia="仿宋_GB2312" w:cs="仿宋_GB2312"/>
                <w:spacing w:val="8"/>
                <w:sz w:val="21"/>
                <w:szCs w:val="21"/>
              </w:rPr>
              <w:t>处罚</w:t>
            </w:r>
          </w:p>
        </w:tc>
        <w:tc>
          <w:tcPr>
            <w:tcW w:w="14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5" w:line="260" w:lineRule="exact"/>
              <w:ind w:left="21"/>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1.主体信息；</w:t>
            </w:r>
          </w:p>
          <w:p>
            <w:pPr>
              <w:keepNext w:val="0"/>
              <w:keepLines w:val="0"/>
              <w:pageBreakBefore w:val="0"/>
              <w:widowControl/>
              <w:kinsoku w:val="0"/>
              <w:wordWrap/>
              <w:overflowPunct/>
              <w:topLinePunct w:val="0"/>
              <w:autoSpaceDE w:val="0"/>
              <w:autoSpaceDN w:val="0"/>
              <w:bidi w:val="0"/>
              <w:adjustRightInd w:val="0"/>
              <w:snapToGrid w:val="0"/>
              <w:spacing w:before="13" w:line="260" w:lineRule="exact"/>
              <w:ind w:left="21"/>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2.案由；</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21"/>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9"/>
                <w:sz w:val="21"/>
                <w:szCs w:val="21"/>
              </w:rPr>
              <w:t>3.处罚依据；</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21"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9"/>
                <w:sz w:val="21"/>
                <w:szCs w:val="21"/>
              </w:rPr>
              <w:t>4.处罚结果。</w:t>
            </w:r>
          </w:p>
        </w:tc>
        <w:tc>
          <w:tcPr>
            <w:tcW w:w="31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6" w:line="260" w:lineRule="exact"/>
              <w:ind w:left="32"/>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1.《中华人民共和国政府信息公开条例》;</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22" w:right="1"/>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5"/>
                <w:sz w:val="21"/>
                <w:szCs w:val="21"/>
              </w:rPr>
              <w:t>2.《国务院办公厅关于全面推行行政执法公示</w:t>
            </w:r>
            <w:r>
              <w:rPr>
                <w:rFonts w:hint="eastAsia" w:ascii="仿宋_GB2312" w:hAnsi="仿宋_GB2312" w:eastAsia="仿宋_GB2312" w:cs="仿宋_GB2312"/>
                <w:spacing w:val="-1"/>
                <w:sz w:val="21"/>
                <w:szCs w:val="21"/>
              </w:rPr>
              <w:t>制度执法全过程记录制度重大执法决定法制审</w:t>
            </w:r>
            <w:r>
              <w:rPr>
                <w:rFonts w:hint="eastAsia" w:ascii="仿宋_GB2312" w:hAnsi="仿宋_GB2312" w:eastAsia="仿宋_GB2312" w:cs="仿宋_GB2312"/>
                <w:spacing w:val="3"/>
                <w:sz w:val="21"/>
                <w:szCs w:val="21"/>
              </w:rPr>
              <w:t>核制度的指导意见》</w:t>
            </w: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pacing w:val="3"/>
                <w:sz w:val="21"/>
                <w:szCs w:val="21"/>
              </w:rPr>
              <w:t>国办发〔2018〕</w:t>
            </w:r>
            <w:r>
              <w:rPr>
                <w:rFonts w:hint="eastAsia" w:ascii="仿宋_GB2312" w:hAnsi="仿宋_GB2312" w:eastAsia="仿宋_GB2312" w:cs="仿宋_GB2312"/>
                <w:spacing w:val="18"/>
                <w:sz w:val="21"/>
                <w:szCs w:val="21"/>
              </w:rPr>
              <w:t>118号</w:t>
            </w:r>
            <w:r>
              <w:rPr>
                <w:rFonts w:hint="eastAsia" w:ascii="仿宋_GB2312" w:hAnsi="仿宋_GB2312" w:eastAsia="仿宋_GB2312" w:cs="仿宋_GB2312"/>
                <w:spacing w:val="18"/>
                <w:sz w:val="21"/>
                <w:szCs w:val="21"/>
                <w:lang w:eastAsia="zh-CN"/>
              </w:rPr>
              <w:t>）</w:t>
            </w:r>
          </w:p>
        </w:tc>
        <w:tc>
          <w:tcPr>
            <w:tcW w:w="9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34"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8"/>
                <w:sz w:val="21"/>
                <w:szCs w:val="21"/>
              </w:rPr>
              <w:t>执法决定信</w:t>
            </w:r>
            <w:r>
              <w:rPr>
                <w:rFonts w:hint="eastAsia" w:ascii="仿宋_GB2312" w:hAnsi="仿宋_GB2312" w:eastAsia="仿宋_GB2312" w:cs="仿宋_GB2312"/>
                <w:spacing w:val="11"/>
                <w:sz w:val="21"/>
                <w:szCs w:val="21"/>
              </w:rPr>
              <w:t>息在决定作</w:t>
            </w:r>
            <w:r>
              <w:rPr>
                <w:rFonts w:hint="eastAsia" w:ascii="仿宋_GB2312" w:hAnsi="仿宋_GB2312" w:eastAsia="仿宋_GB2312" w:cs="仿宋_GB2312"/>
                <w:spacing w:val="9"/>
                <w:sz w:val="21"/>
                <w:szCs w:val="21"/>
              </w:rPr>
              <w:t>出之日起7个</w:t>
            </w:r>
            <w:r>
              <w:rPr>
                <w:rFonts w:hint="eastAsia" w:ascii="仿宋_GB2312" w:hAnsi="仿宋_GB2312" w:eastAsia="仿宋_GB2312" w:cs="仿宋_GB2312"/>
                <w:spacing w:val="8"/>
                <w:sz w:val="21"/>
                <w:szCs w:val="21"/>
              </w:rPr>
              <w:t>工作日内公开，其他相关信息形成</w:t>
            </w:r>
            <w:r>
              <w:rPr>
                <w:rFonts w:hint="eastAsia" w:ascii="仿宋_GB2312" w:hAnsi="仿宋_GB2312" w:eastAsia="仿宋_GB2312" w:cs="仿宋_GB2312"/>
                <w:spacing w:val="14"/>
                <w:sz w:val="21"/>
                <w:szCs w:val="21"/>
              </w:rPr>
              <w:t>或变更之日</w:t>
            </w:r>
            <w:r>
              <w:rPr>
                <w:rFonts w:hint="eastAsia" w:ascii="仿宋_GB2312" w:hAnsi="仿宋_GB2312" w:eastAsia="仿宋_GB2312" w:cs="仿宋_GB2312"/>
                <w:spacing w:val="7"/>
                <w:sz w:val="21"/>
                <w:szCs w:val="21"/>
              </w:rPr>
              <w:t>起20个工作</w:t>
            </w:r>
            <w:r>
              <w:rPr>
                <w:rFonts w:hint="eastAsia" w:ascii="仿宋_GB2312" w:hAnsi="仿宋_GB2312" w:eastAsia="仿宋_GB2312" w:cs="仿宋_GB2312"/>
                <w:spacing w:val="11"/>
                <w:sz w:val="21"/>
                <w:szCs w:val="21"/>
              </w:rPr>
              <w:t>日内公开</w:t>
            </w:r>
          </w:p>
        </w:tc>
        <w:tc>
          <w:tcPr>
            <w:tcW w:w="5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6" w:line="260" w:lineRule="exact"/>
              <w:ind w:left="15" w:leftChars="0" w:right="39" w:rightChars="0" w:firstLine="10" w:firstLine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napToGrid w:val="0"/>
                <w:color w:val="000000"/>
                <w:kern w:val="0"/>
                <w:sz w:val="21"/>
                <w:szCs w:val="21"/>
                <w:lang w:eastAsia="zh-CN"/>
              </w:rPr>
              <w:t>沅陵县文化旅游广电体育局</w:t>
            </w:r>
          </w:p>
        </w:tc>
        <w:tc>
          <w:tcPr>
            <w:tcW w:w="27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■政府网站</w:t>
            </w:r>
          </w:p>
          <w:p>
            <w:pPr>
              <w:keepNext w:val="0"/>
              <w:keepLines w:val="0"/>
              <w:pageBreakBefore w:val="0"/>
              <w:widowControl/>
              <w:kinsoku w:val="0"/>
              <w:wordWrap/>
              <w:overflowPunct/>
              <w:topLinePunct w:val="0"/>
              <w:autoSpaceDE w:val="0"/>
              <w:autoSpaceDN w:val="0"/>
              <w:bidi w:val="0"/>
              <w:adjustRightInd w:val="0"/>
              <w:snapToGrid w:val="0"/>
              <w:spacing w:before="16"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□两微一端</w:t>
            </w:r>
          </w:p>
          <w:p>
            <w:pPr>
              <w:keepNext w:val="0"/>
              <w:keepLines w:val="0"/>
              <w:pageBreakBefore w:val="0"/>
              <w:widowControl/>
              <w:kinsoku w:val="0"/>
              <w:wordWrap/>
              <w:overflowPunct/>
              <w:topLinePunct w:val="0"/>
              <w:autoSpaceDE w:val="0"/>
              <w:autoSpaceDN w:val="0"/>
              <w:bidi w:val="0"/>
              <w:adjustRightInd w:val="0"/>
              <w:snapToGrid w:val="0"/>
              <w:spacing w:before="15"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□广播电视</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□公开查阅点</w:t>
            </w:r>
          </w:p>
          <w:p>
            <w:pPr>
              <w:keepNext w:val="0"/>
              <w:keepLines w:val="0"/>
              <w:pageBreakBefore w:val="0"/>
              <w:widowControl/>
              <w:kinsoku w:val="0"/>
              <w:wordWrap/>
              <w:overflowPunct/>
              <w:topLinePunct w:val="0"/>
              <w:autoSpaceDE w:val="0"/>
              <w:autoSpaceDN w:val="0"/>
              <w:bidi w:val="0"/>
              <w:adjustRightInd w:val="0"/>
              <w:snapToGrid w:val="0"/>
              <w:spacing w:before="4"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□便民服务站</w:t>
            </w:r>
          </w:p>
          <w:p>
            <w:pPr>
              <w:keepNext w:val="0"/>
              <w:keepLines w:val="0"/>
              <w:pageBreakBefore w:val="0"/>
              <w:widowControl/>
              <w:kinsoku w:val="0"/>
              <w:wordWrap/>
              <w:overflowPunct/>
              <w:topLinePunct w:val="0"/>
              <w:autoSpaceDE w:val="0"/>
              <w:autoSpaceDN w:val="0"/>
              <w:bidi w:val="0"/>
              <w:adjustRightInd w:val="0"/>
              <w:snapToGrid w:val="0"/>
              <w:spacing w:before="42"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□政府公报</w:t>
            </w:r>
          </w:p>
          <w:p>
            <w:pPr>
              <w:keepNext w:val="0"/>
              <w:keepLines w:val="0"/>
              <w:pageBreakBefore w:val="0"/>
              <w:widowControl/>
              <w:kinsoku w:val="0"/>
              <w:wordWrap/>
              <w:overflowPunct/>
              <w:topLinePunct w:val="0"/>
              <w:autoSpaceDE w:val="0"/>
              <w:autoSpaceDN w:val="0"/>
              <w:bidi w:val="0"/>
              <w:adjustRightInd w:val="0"/>
              <w:snapToGrid w:val="0"/>
              <w:spacing w:before="5"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□发布会/听证会</w:t>
            </w:r>
          </w:p>
          <w:p>
            <w:pPr>
              <w:keepNext w:val="0"/>
              <w:keepLines w:val="0"/>
              <w:pageBreakBefore w:val="0"/>
              <w:widowControl/>
              <w:kinsoku w:val="0"/>
              <w:wordWrap/>
              <w:overflowPunct/>
              <w:topLinePunct w:val="0"/>
              <w:autoSpaceDE w:val="0"/>
              <w:autoSpaceDN w:val="0"/>
              <w:bidi w:val="0"/>
              <w:adjustRightInd w:val="0"/>
              <w:snapToGrid w:val="0"/>
              <w:spacing w:before="16"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□纸质媒体</w:t>
            </w: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□政务服务中心</w:t>
            </w: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pacing w:val="1"/>
                <w:sz w:val="21"/>
                <w:szCs w:val="21"/>
              </w:rPr>
            </w:pPr>
            <w:r>
              <w:rPr>
                <w:rFonts w:hint="eastAsia" w:ascii="仿宋_GB2312" w:hAnsi="仿宋_GB2312" w:eastAsia="仿宋_GB2312" w:cs="仿宋_GB2312"/>
                <w:sz w:val="21"/>
                <w:szCs w:val="21"/>
              </w:rPr>
              <w:t>□入户/现场</w:t>
            </w:r>
          </w:p>
          <w:p>
            <w:pPr>
              <w:keepNext w:val="0"/>
              <w:keepLines w:val="0"/>
              <w:pageBreakBefore w:val="0"/>
              <w:widowControl/>
              <w:kinsoku w:val="0"/>
              <w:wordWrap/>
              <w:overflowPunct/>
              <w:topLinePunct w:val="0"/>
              <w:autoSpaceDE w:val="0"/>
              <w:autoSpaceDN w:val="0"/>
              <w:bidi w:val="0"/>
              <w:adjustRightInd w:val="0"/>
              <w:snapToGrid w:val="0"/>
              <w:spacing w:before="20" w:line="260" w:lineRule="exact"/>
              <w:ind w:left="36" w:right="425"/>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□社区/企事业单位/村公示栏</w:t>
            </w:r>
            <w:r>
              <w:rPr>
                <w:rFonts w:hint="eastAsia" w:ascii="仿宋_GB2312" w:hAnsi="仿宋_GB2312" w:eastAsia="仿宋_GB2312" w:cs="仿宋_GB2312"/>
                <w:spacing w:val="-2"/>
                <w:sz w:val="21"/>
                <w:szCs w:val="21"/>
                <w:lang w:eastAsia="zh-CN"/>
              </w:rPr>
              <w:t>（</w:t>
            </w:r>
            <w:r>
              <w:rPr>
                <w:rFonts w:hint="eastAsia" w:ascii="仿宋_GB2312" w:hAnsi="仿宋_GB2312" w:eastAsia="仿宋_GB2312" w:cs="仿宋_GB2312"/>
                <w:spacing w:val="-2"/>
                <w:sz w:val="21"/>
                <w:szCs w:val="21"/>
              </w:rPr>
              <w:t>电子</w:t>
            </w:r>
            <w:r>
              <w:rPr>
                <w:rFonts w:hint="eastAsia" w:ascii="仿宋_GB2312" w:hAnsi="仿宋_GB2312" w:eastAsia="仿宋_GB2312" w:cs="仿宋_GB2312"/>
                <w:spacing w:val="11"/>
                <w:sz w:val="21"/>
                <w:szCs w:val="21"/>
              </w:rPr>
              <w:t>屏</w:t>
            </w:r>
            <w:r>
              <w:rPr>
                <w:rFonts w:hint="eastAsia" w:ascii="仿宋_GB2312" w:hAnsi="仿宋_GB2312" w:eastAsia="仿宋_GB2312" w:cs="仿宋_GB2312"/>
                <w:spacing w:val="11"/>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14" w:line="260" w:lineRule="exact"/>
              <w:ind w:left="36" w:leftChars="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□精准推送</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44"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z w:val="21"/>
                <w:szCs w:val="21"/>
              </w:rPr>
              <w:t>□其他</w:t>
            </w:r>
          </w:p>
        </w:tc>
        <w:tc>
          <w:tcPr>
            <w:tcW w:w="58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9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57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7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67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9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126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7" w:hRule="atLeast"/>
          <w:jc w:val="center"/>
        </w:trPr>
        <w:tc>
          <w:tcPr>
            <w:tcW w:w="5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before="45" w:line="260" w:lineRule="exact"/>
              <w:ind w:left="185"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3"/>
                <w:sz w:val="21"/>
                <w:szCs w:val="21"/>
              </w:rPr>
              <w:t>30</w:t>
            </w:r>
          </w:p>
        </w:tc>
        <w:tc>
          <w:tcPr>
            <w:tcW w:w="671"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tc>
        <w:tc>
          <w:tcPr>
            <w:tcW w:w="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6" w:line="260" w:lineRule="exact"/>
              <w:ind w:left="20" w:leftChars="0" w:right="62" w:righ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3"/>
                <w:sz w:val="21"/>
                <w:szCs w:val="21"/>
              </w:rPr>
              <w:t>对违法借用</w:t>
            </w:r>
            <w:r>
              <w:rPr>
                <w:rFonts w:hint="eastAsia" w:ascii="仿宋_GB2312" w:hAnsi="仿宋_GB2312" w:eastAsia="仿宋_GB2312" w:cs="仿宋_GB2312"/>
                <w:spacing w:val="-1"/>
                <w:sz w:val="21"/>
                <w:szCs w:val="21"/>
              </w:rPr>
              <w:t>、交换、处置国有馆藏</w:t>
            </w:r>
            <w:r>
              <w:rPr>
                <w:rFonts w:hint="eastAsia" w:ascii="仿宋_GB2312" w:hAnsi="仿宋_GB2312" w:eastAsia="仿宋_GB2312" w:cs="仿宋_GB2312"/>
                <w:spacing w:val="-2"/>
                <w:sz w:val="21"/>
                <w:szCs w:val="21"/>
              </w:rPr>
              <w:t>文物的行为</w:t>
            </w:r>
            <w:r>
              <w:rPr>
                <w:rFonts w:hint="eastAsia" w:ascii="仿宋_GB2312" w:hAnsi="仿宋_GB2312" w:eastAsia="仿宋_GB2312" w:cs="仿宋_GB2312"/>
                <w:spacing w:val="4"/>
                <w:sz w:val="21"/>
                <w:szCs w:val="21"/>
              </w:rPr>
              <w:t>进行处罚</w:t>
            </w:r>
          </w:p>
        </w:tc>
        <w:tc>
          <w:tcPr>
            <w:tcW w:w="14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5" w:line="260" w:lineRule="exact"/>
              <w:ind w:left="21"/>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1.主体信息；</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21"/>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2.案由；</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21"/>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9"/>
                <w:sz w:val="21"/>
                <w:szCs w:val="21"/>
              </w:rPr>
              <w:t>3.处罚依据；</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21"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9"/>
                <w:sz w:val="21"/>
                <w:szCs w:val="21"/>
              </w:rPr>
              <w:t>4.处罚结果。</w:t>
            </w:r>
          </w:p>
        </w:tc>
        <w:tc>
          <w:tcPr>
            <w:tcW w:w="31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6" w:line="260" w:lineRule="exact"/>
              <w:ind w:left="32"/>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1.《中华人民共和国政府信息公开条例》;</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31" w:hanging="9"/>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4"/>
                <w:sz w:val="21"/>
                <w:szCs w:val="21"/>
              </w:rPr>
              <w:t>2.《国务院办公厅关于全面推行行政执法公示</w:t>
            </w:r>
            <w:r>
              <w:rPr>
                <w:rFonts w:hint="eastAsia" w:ascii="仿宋_GB2312" w:hAnsi="仿宋_GB2312" w:eastAsia="仿宋_GB2312" w:cs="仿宋_GB2312"/>
                <w:spacing w:val="9"/>
                <w:sz w:val="21"/>
                <w:szCs w:val="21"/>
              </w:rPr>
              <w:t>制度执法全过程记录制度重大执法决定法制审</w:t>
            </w:r>
            <w:r>
              <w:rPr>
                <w:rFonts w:hint="eastAsia" w:ascii="仿宋_GB2312" w:hAnsi="仿宋_GB2312" w:eastAsia="仿宋_GB2312" w:cs="仿宋_GB2312"/>
                <w:spacing w:val="3"/>
                <w:sz w:val="21"/>
                <w:szCs w:val="21"/>
              </w:rPr>
              <w:t>核制度的指导意见》</w:t>
            </w: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pacing w:val="3"/>
                <w:sz w:val="21"/>
                <w:szCs w:val="21"/>
              </w:rPr>
              <w:t>国办发〔2018〕</w:t>
            </w:r>
            <w:r>
              <w:rPr>
                <w:rFonts w:hint="eastAsia" w:ascii="仿宋_GB2312" w:hAnsi="仿宋_GB2312" w:eastAsia="仿宋_GB2312" w:cs="仿宋_GB2312"/>
                <w:spacing w:val="18"/>
                <w:sz w:val="21"/>
                <w:szCs w:val="21"/>
              </w:rPr>
              <w:t>118号</w:t>
            </w:r>
            <w:r>
              <w:rPr>
                <w:rFonts w:hint="eastAsia" w:ascii="仿宋_GB2312" w:hAnsi="仿宋_GB2312" w:eastAsia="仿宋_GB2312" w:cs="仿宋_GB2312"/>
                <w:spacing w:val="18"/>
                <w:sz w:val="21"/>
                <w:szCs w:val="21"/>
                <w:lang w:eastAsia="zh-CN"/>
              </w:rPr>
              <w:t>）</w:t>
            </w:r>
          </w:p>
        </w:tc>
        <w:tc>
          <w:tcPr>
            <w:tcW w:w="9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233" w:line="260" w:lineRule="exact"/>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8"/>
                <w:sz w:val="21"/>
                <w:szCs w:val="21"/>
              </w:rPr>
              <w:t>执法决定信</w:t>
            </w:r>
            <w:r>
              <w:rPr>
                <w:rFonts w:hint="eastAsia" w:ascii="仿宋_GB2312" w:hAnsi="仿宋_GB2312" w:eastAsia="仿宋_GB2312" w:cs="仿宋_GB2312"/>
                <w:spacing w:val="11"/>
                <w:sz w:val="21"/>
                <w:szCs w:val="21"/>
              </w:rPr>
              <w:t>息在决定作</w:t>
            </w:r>
            <w:r>
              <w:rPr>
                <w:rFonts w:hint="eastAsia" w:ascii="仿宋_GB2312" w:hAnsi="仿宋_GB2312" w:eastAsia="仿宋_GB2312" w:cs="仿宋_GB2312"/>
                <w:spacing w:val="9"/>
                <w:sz w:val="21"/>
                <w:szCs w:val="21"/>
              </w:rPr>
              <w:t>出之日起7个</w:t>
            </w:r>
            <w:r>
              <w:rPr>
                <w:rFonts w:hint="eastAsia" w:ascii="仿宋_GB2312" w:hAnsi="仿宋_GB2312" w:eastAsia="仿宋_GB2312" w:cs="仿宋_GB2312"/>
                <w:spacing w:val="8"/>
                <w:sz w:val="21"/>
                <w:szCs w:val="21"/>
              </w:rPr>
              <w:t>工作日内公开，其他相关信息形成</w:t>
            </w:r>
            <w:r>
              <w:rPr>
                <w:rFonts w:hint="eastAsia" w:ascii="仿宋_GB2312" w:hAnsi="仿宋_GB2312" w:eastAsia="仿宋_GB2312" w:cs="仿宋_GB2312"/>
                <w:spacing w:val="14"/>
                <w:sz w:val="21"/>
                <w:szCs w:val="21"/>
              </w:rPr>
              <w:t>或变更之日</w:t>
            </w:r>
            <w:r>
              <w:rPr>
                <w:rFonts w:hint="eastAsia" w:ascii="仿宋_GB2312" w:hAnsi="仿宋_GB2312" w:eastAsia="仿宋_GB2312" w:cs="仿宋_GB2312"/>
                <w:spacing w:val="7"/>
                <w:sz w:val="21"/>
                <w:szCs w:val="21"/>
              </w:rPr>
              <w:t>起20个工作</w:t>
            </w:r>
            <w:r>
              <w:rPr>
                <w:rFonts w:hint="eastAsia" w:ascii="仿宋_GB2312" w:hAnsi="仿宋_GB2312" w:eastAsia="仿宋_GB2312" w:cs="仿宋_GB2312"/>
                <w:spacing w:val="11"/>
                <w:sz w:val="21"/>
                <w:szCs w:val="21"/>
              </w:rPr>
              <w:t>日内公开</w:t>
            </w:r>
          </w:p>
        </w:tc>
        <w:tc>
          <w:tcPr>
            <w:tcW w:w="5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5" w:line="260" w:lineRule="exact"/>
              <w:ind w:left="25" w:leftChars="0" w:right="29" w:righ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napToGrid w:val="0"/>
                <w:color w:val="000000"/>
                <w:kern w:val="0"/>
                <w:sz w:val="21"/>
                <w:szCs w:val="21"/>
                <w:lang w:eastAsia="zh-CN"/>
              </w:rPr>
              <w:t>沅陵县文化旅游广电体育局</w:t>
            </w:r>
          </w:p>
        </w:tc>
        <w:tc>
          <w:tcPr>
            <w:tcW w:w="27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■政府网站</w:t>
            </w:r>
          </w:p>
          <w:p>
            <w:pPr>
              <w:keepNext w:val="0"/>
              <w:keepLines w:val="0"/>
              <w:pageBreakBefore w:val="0"/>
              <w:widowControl/>
              <w:kinsoku w:val="0"/>
              <w:wordWrap/>
              <w:overflowPunct/>
              <w:topLinePunct w:val="0"/>
              <w:autoSpaceDE w:val="0"/>
              <w:autoSpaceDN w:val="0"/>
              <w:bidi w:val="0"/>
              <w:adjustRightInd w:val="0"/>
              <w:snapToGrid w:val="0"/>
              <w:spacing w:before="16"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□两微一端</w:t>
            </w:r>
          </w:p>
          <w:p>
            <w:pPr>
              <w:keepNext w:val="0"/>
              <w:keepLines w:val="0"/>
              <w:pageBreakBefore w:val="0"/>
              <w:widowControl/>
              <w:kinsoku w:val="0"/>
              <w:wordWrap/>
              <w:overflowPunct/>
              <w:topLinePunct w:val="0"/>
              <w:autoSpaceDE w:val="0"/>
              <w:autoSpaceDN w:val="0"/>
              <w:bidi w:val="0"/>
              <w:adjustRightInd w:val="0"/>
              <w:snapToGrid w:val="0"/>
              <w:spacing w:before="15"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□广播电视</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□公开查阅点</w:t>
            </w:r>
          </w:p>
          <w:p>
            <w:pPr>
              <w:keepNext w:val="0"/>
              <w:keepLines w:val="0"/>
              <w:pageBreakBefore w:val="0"/>
              <w:widowControl/>
              <w:kinsoku w:val="0"/>
              <w:wordWrap/>
              <w:overflowPunct/>
              <w:topLinePunct w:val="0"/>
              <w:autoSpaceDE w:val="0"/>
              <w:autoSpaceDN w:val="0"/>
              <w:bidi w:val="0"/>
              <w:adjustRightInd w:val="0"/>
              <w:snapToGrid w:val="0"/>
              <w:spacing w:before="4"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□便民服务站</w:t>
            </w:r>
          </w:p>
          <w:p>
            <w:pPr>
              <w:keepNext w:val="0"/>
              <w:keepLines w:val="0"/>
              <w:pageBreakBefore w:val="0"/>
              <w:widowControl/>
              <w:kinsoku w:val="0"/>
              <w:wordWrap/>
              <w:overflowPunct/>
              <w:topLinePunct w:val="0"/>
              <w:autoSpaceDE w:val="0"/>
              <w:autoSpaceDN w:val="0"/>
              <w:bidi w:val="0"/>
              <w:adjustRightInd w:val="0"/>
              <w:snapToGrid w:val="0"/>
              <w:spacing w:before="42"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□政府公报</w:t>
            </w:r>
          </w:p>
          <w:p>
            <w:pPr>
              <w:keepNext w:val="0"/>
              <w:keepLines w:val="0"/>
              <w:pageBreakBefore w:val="0"/>
              <w:widowControl/>
              <w:kinsoku w:val="0"/>
              <w:wordWrap/>
              <w:overflowPunct/>
              <w:topLinePunct w:val="0"/>
              <w:autoSpaceDE w:val="0"/>
              <w:autoSpaceDN w:val="0"/>
              <w:bidi w:val="0"/>
              <w:adjustRightInd w:val="0"/>
              <w:snapToGrid w:val="0"/>
              <w:spacing w:before="5"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□发布会/听证会</w:t>
            </w:r>
          </w:p>
          <w:p>
            <w:pPr>
              <w:keepNext w:val="0"/>
              <w:keepLines w:val="0"/>
              <w:pageBreakBefore w:val="0"/>
              <w:widowControl/>
              <w:kinsoku w:val="0"/>
              <w:wordWrap/>
              <w:overflowPunct/>
              <w:topLinePunct w:val="0"/>
              <w:autoSpaceDE w:val="0"/>
              <w:autoSpaceDN w:val="0"/>
              <w:bidi w:val="0"/>
              <w:adjustRightInd w:val="0"/>
              <w:snapToGrid w:val="0"/>
              <w:spacing w:before="16"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□纸质媒体</w:t>
            </w: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□政务服务中心</w:t>
            </w: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pacing w:val="1"/>
                <w:sz w:val="21"/>
                <w:szCs w:val="21"/>
              </w:rPr>
            </w:pPr>
            <w:r>
              <w:rPr>
                <w:rFonts w:hint="eastAsia" w:ascii="仿宋_GB2312" w:hAnsi="仿宋_GB2312" w:eastAsia="仿宋_GB2312" w:cs="仿宋_GB2312"/>
                <w:sz w:val="21"/>
                <w:szCs w:val="21"/>
              </w:rPr>
              <w:t>□入户/现场</w:t>
            </w:r>
          </w:p>
          <w:p>
            <w:pPr>
              <w:keepNext w:val="0"/>
              <w:keepLines w:val="0"/>
              <w:pageBreakBefore w:val="0"/>
              <w:widowControl/>
              <w:kinsoku w:val="0"/>
              <w:wordWrap/>
              <w:overflowPunct/>
              <w:topLinePunct w:val="0"/>
              <w:autoSpaceDE w:val="0"/>
              <w:autoSpaceDN w:val="0"/>
              <w:bidi w:val="0"/>
              <w:adjustRightInd w:val="0"/>
              <w:snapToGrid w:val="0"/>
              <w:spacing w:before="20" w:line="260" w:lineRule="exact"/>
              <w:ind w:left="36" w:right="425"/>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□社区/企事业单位/村公示栏</w:t>
            </w:r>
            <w:r>
              <w:rPr>
                <w:rFonts w:hint="eastAsia" w:ascii="仿宋_GB2312" w:hAnsi="仿宋_GB2312" w:eastAsia="仿宋_GB2312" w:cs="仿宋_GB2312"/>
                <w:spacing w:val="-2"/>
                <w:sz w:val="21"/>
                <w:szCs w:val="21"/>
                <w:lang w:eastAsia="zh-CN"/>
              </w:rPr>
              <w:t>（</w:t>
            </w:r>
            <w:r>
              <w:rPr>
                <w:rFonts w:hint="eastAsia" w:ascii="仿宋_GB2312" w:hAnsi="仿宋_GB2312" w:eastAsia="仿宋_GB2312" w:cs="仿宋_GB2312"/>
                <w:spacing w:val="-2"/>
                <w:sz w:val="21"/>
                <w:szCs w:val="21"/>
              </w:rPr>
              <w:t>电子</w:t>
            </w:r>
            <w:r>
              <w:rPr>
                <w:rFonts w:hint="eastAsia" w:ascii="仿宋_GB2312" w:hAnsi="仿宋_GB2312" w:eastAsia="仿宋_GB2312" w:cs="仿宋_GB2312"/>
                <w:spacing w:val="11"/>
                <w:sz w:val="21"/>
                <w:szCs w:val="21"/>
              </w:rPr>
              <w:t>屏</w:t>
            </w:r>
            <w:r>
              <w:rPr>
                <w:rFonts w:hint="eastAsia" w:ascii="仿宋_GB2312" w:hAnsi="仿宋_GB2312" w:eastAsia="仿宋_GB2312" w:cs="仿宋_GB2312"/>
                <w:spacing w:val="11"/>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14" w:line="260" w:lineRule="exact"/>
              <w:ind w:left="36" w:leftChars="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□精准推送</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35"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z w:val="21"/>
                <w:szCs w:val="21"/>
              </w:rPr>
              <w:t>□其他</w:t>
            </w:r>
          </w:p>
        </w:tc>
        <w:tc>
          <w:tcPr>
            <w:tcW w:w="58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9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57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7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67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9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126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7" w:hRule="atLeast"/>
          <w:jc w:val="center"/>
        </w:trPr>
        <w:tc>
          <w:tcPr>
            <w:tcW w:w="5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before="45" w:line="260" w:lineRule="exact"/>
              <w:ind w:left="185"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3"/>
                <w:sz w:val="21"/>
                <w:szCs w:val="21"/>
              </w:rPr>
              <w:t>31</w:t>
            </w:r>
          </w:p>
        </w:tc>
        <w:tc>
          <w:tcPr>
            <w:tcW w:w="671"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5" w:line="260" w:lineRule="exact"/>
              <w:ind w:left="11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行政</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110"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8"/>
                <w:sz w:val="21"/>
                <w:szCs w:val="21"/>
              </w:rPr>
              <w:t>处罚</w:t>
            </w:r>
          </w:p>
        </w:tc>
        <w:tc>
          <w:tcPr>
            <w:tcW w:w="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5" w:line="260" w:lineRule="exact"/>
              <w:ind w:left="20" w:leftChars="0" w:right="62" w:righ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3"/>
                <w:sz w:val="21"/>
                <w:szCs w:val="21"/>
              </w:rPr>
              <w:t>对违法挪用</w:t>
            </w:r>
            <w:r>
              <w:rPr>
                <w:rFonts w:hint="eastAsia" w:ascii="仿宋_GB2312" w:hAnsi="仿宋_GB2312" w:eastAsia="仿宋_GB2312" w:cs="仿宋_GB2312"/>
                <w:spacing w:val="-2"/>
                <w:sz w:val="21"/>
                <w:szCs w:val="21"/>
              </w:rPr>
              <w:t>或者侵占依法</w:t>
            </w:r>
            <w:r>
              <w:rPr>
                <w:rFonts w:hint="eastAsia" w:ascii="仿宋_GB2312" w:hAnsi="仿宋_GB2312" w:eastAsia="仿宋_GB2312" w:cs="仿宋_GB2312"/>
                <w:spacing w:val="-2"/>
                <w:sz w:val="21"/>
                <w:szCs w:val="21"/>
                <w:lang w:eastAsia="zh-CN"/>
              </w:rPr>
              <w:t>调拨</w:t>
            </w:r>
            <w:r>
              <w:rPr>
                <w:rFonts w:hint="eastAsia" w:ascii="仿宋_GB2312" w:hAnsi="仿宋_GB2312" w:eastAsia="仿宋_GB2312" w:cs="仿宋_GB2312"/>
                <w:spacing w:val="-2"/>
                <w:sz w:val="21"/>
                <w:szCs w:val="21"/>
              </w:rPr>
              <w:t>、交换、出借文物所得补偿</w:t>
            </w:r>
            <w:r>
              <w:rPr>
                <w:rFonts w:hint="eastAsia" w:ascii="仿宋_GB2312" w:hAnsi="仿宋_GB2312" w:eastAsia="仿宋_GB2312" w:cs="仿宋_GB2312"/>
                <w:spacing w:val="1"/>
                <w:sz w:val="21"/>
                <w:szCs w:val="21"/>
              </w:rPr>
              <w:t>费用的行为</w:t>
            </w:r>
            <w:r>
              <w:rPr>
                <w:rFonts w:hint="eastAsia" w:ascii="仿宋_GB2312" w:hAnsi="仿宋_GB2312" w:eastAsia="仿宋_GB2312" w:cs="仿宋_GB2312"/>
                <w:spacing w:val="4"/>
                <w:sz w:val="21"/>
                <w:szCs w:val="21"/>
              </w:rPr>
              <w:t>进行处罚</w:t>
            </w:r>
          </w:p>
        </w:tc>
        <w:tc>
          <w:tcPr>
            <w:tcW w:w="14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5" w:line="260" w:lineRule="exact"/>
              <w:ind w:left="21"/>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1.主体信息；</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21"/>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2.案由；</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21"/>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9"/>
                <w:sz w:val="21"/>
                <w:szCs w:val="21"/>
              </w:rPr>
              <w:t>3.处罚依据；</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21"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9"/>
                <w:sz w:val="21"/>
                <w:szCs w:val="21"/>
              </w:rPr>
              <w:t>4.处罚结果。</w:t>
            </w:r>
          </w:p>
        </w:tc>
        <w:tc>
          <w:tcPr>
            <w:tcW w:w="31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6" w:line="260" w:lineRule="exact"/>
              <w:ind w:left="32"/>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.《中华人民共和国政府信息公开条例》;</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22" w:right="1"/>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5"/>
                <w:sz w:val="21"/>
                <w:szCs w:val="21"/>
              </w:rPr>
              <w:t>2.《国务院办公厅关于全面推行行政执法公示</w:t>
            </w:r>
            <w:r>
              <w:rPr>
                <w:rFonts w:hint="eastAsia" w:ascii="仿宋_GB2312" w:hAnsi="仿宋_GB2312" w:eastAsia="仿宋_GB2312" w:cs="仿宋_GB2312"/>
                <w:spacing w:val="-1"/>
                <w:sz w:val="21"/>
                <w:szCs w:val="21"/>
              </w:rPr>
              <w:t>制度执法全过程记录制度重大执法决定法制审</w:t>
            </w:r>
            <w:r>
              <w:rPr>
                <w:rFonts w:hint="eastAsia" w:ascii="仿宋_GB2312" w:hAnsi="仿宋_GB2312" w:eastAsia="仿宋_GB2312" w:cs="仿宋_GB2312"/>
                <w:spacing w:val="3"/>
                <w:sz w:val="21"/>
                <w:szCs w:val="21"/>
              </w:rPr>
              <w:t>核制度的指导意见》</w:t>
            </w: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pacing w:val="3"/>
                <w:sz w:val="21"/>
                <w:szCs w:val="21"/>
              </w:rPr>
              <w:t>国办发〔2018〕</w:t>
            </w:r>
            <w:r>
              <w:rPr>
                <w:rFonts w:hint="eastAsia" w:ascii="仿宋_GB2312" w:hAnsi="仿宋_GB2312" w:eastAsia="仿宋_GB2312" w:cs="仿宋_GB2312"/>
                <w:spacing w:val="10"/>
                <w:sz w:val="21"/>
                <w:szCs w:val="21"/>
              </w:rPr>
              <w:t>118号</w:t>
            </w:r>
            <w:r>
              <w:rPr>
                <w:rFonts w:hint="eastAsia" w:ascii="仿宋_GB2312" w:hAnsi="仿宋_GB2312" w:eastAsia="仿宋_GB2312" w:cs="仿宋_GB2312"/>
                <w:spacing w:val="10"/>
                <w:sz w:val="21"/>
                <w:szCs w:val="21"/>
                <w:lang w:eastAsia="zh-CN"/>
              </w:rPr>
              <w:t>）</w:t>
            </w:r>
          </w:p>
        </w:tc>
        <w:tc>
          <w:tcPr>
            <w:tcW w:w="9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271" w:line="260" w:lineRule="exact"/>
              <w:ind w:left="34"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8"/>
                <w:sz w:val="21"/>
                <w:szCs w:val="21"/>
              </w:rPr>
              <w:t>执法决定信</w:t>
            </w:r>
            <w:r>
              <w:rPr>
                <w:rFonts w:hint="eastAsia" w:ascii="仿宋_GB2312" w:hAnsi="仿宋_GB2312" w:eastAsia="仿宋_GB2312" w:cs="仿宋_GB2312"/>
                <w:spacing w:val="11"/>
                <w:sz w:val="21"/>
                <w:szCs w:val="21"/>
              </w:rPr>
              <w:t>息在决定作</w:t>
            </w:r>
            <w:r>
              <w:rPr>
                <w:rFonts w:hint="eastAsia" w:ascii="仿宋_GB2312" w:hAnsi="仿宋_GB2312" w:eastAsia="仿宋_GB2312" w:cs="仿宋_GB2312"/>
                <w:spacing w:val="9"/>
                <w:sz w:val="21"/>
                <w:szCs w:val="21"/>
              </w:rPr>
              <w:t>出之日起7个</w:t>
            </w:r>
            <w:r>
              <w:rPr>
                <w:rFonts w:hint="eastAsia" w:ascii="仿宋_GB2312" w:hAnsi="仿宋_GB2312" w:eastAsia="仿宋_GB2312" w:cs="仿宋_GB2312"/>
                <w:spacing w:val="8"/>
                <w:sz w:val="21"/>
                <w:szCs w:val="21"/>
              </w:rPr>
              <w:t>工作日内公开，其他相关信息形成</w:t>
            </w:r>
            <w:r>
              <w:rPr>
                <w:rFonts w:hint="eastAsia" w:ascii="仿宋_GB2312" w:hAnsi="仿宋_GB2312" w:eastAsia="仿宋_GB2312" w:cs="仿宋_GB2312"/>
                <w:spacing w:val="14"/>
                <w:sz w:val="21"/>
                <w:szCs w:val="21"/>
              </w:rPr>
              <w:t>或变更之日</w:t>
            </w:r>
            <w:r>
              <w:rPr>
                <w:rFonts w:hint="eastAsia" w:ascii="仿宋_GB2312" w:hAnsi="仿宋_GB2312" w:eastAsia="仿宋_GB2312" w:cs="仿宋_GB2312"/>
                <w:spacing w:val="7"/>
                <w:sz w:val="21"/>
                <w:szCs w:val="21"/>
              </w:rPr>
              <w:t>起20个工作</w:t>
            </w:r>
            <w:r>
              <w:rPr>
                <w:rFonts w:hint="eastAsia" w:ascii="仿宋_GB2312" w:hAnsi="仿宋_GB2312" w:eastAsia="仿宋_GB2312" w:cs="仿宋_GB2312"/>
                <w:spacing w:val="11"/>
                <w:sz w:val="21"/>
                <w:szCs w:val="21"/>
              </w:rPr>
              <w:t>日内公开</w:t>
            </w:r>
          </w:p>
        </w:tc>
        <w:tc>
          <w:tcPr>
            <w:tcW w:w="5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5" w:line="260" w:lineRule="exact"/>
              <w:ind w:left="15" w:leftChars="0" w:right="39" w:rightChars="0" w:firstLine="10" w:firstLine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napToGrid w:val="0"/>
                <w:color w:val="000000"/>
                <w:kern w:val="0"/>
                <w:sz w:val="21"/>
                <w:szCs w:val="21"/>
                <w:lang w:eastAsia="zh-CN"/>
              </w:rPr>
              <w:t>沅陵县文化旅游广电体育局</w:t>
            </w:r>
          </w:p>
        </w:tc>
        <w:tc>
          <w:tcPr>
            <w:tcW w:w="27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■政府网站</w:t>
            </w:r>
          </w:p>
          <w:p>
            <w:pPr>
              <w:keepNext w:val="0"/>
              <w:keepLines w:val="0"/>
              <w:pageBreakBefore w:val="0"/>
              <w:widowControl/>
              <w:kinsoku w:val="0"/>
              <w:wordWrap/>
              <w:overflowPunct/>
              <w:topLinePunct w:val="0"/>
              <w:autoSpaceDE w:val="0"/>
              <w:autoSpaceDN w:val="0"/>
              <w:bidi w:val="0"/>
              <w:adjustRightInd w:val="0"/>
              <w:snapToGrid w:val="0"/>
              <w:spacing w:before="16"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□两微一端</w:t>
            </w:r>
          </w:p>
          <w:p>
            <w:pPr>
              <w:keepNext w:val="0"/>
              <w:keepLines w:val="0"/>
              <w:pageBreakBefore w:val="0"/>
              <w:widowControl/>
              <w:kinsoku w:val="0"/>
              <w:wordWrap/>
              <w:overflowPunct/>
              <w:topLinePunct w:val="0"/>
              <w:autoSpaceDE w:val="0"/>
              <w:autoSpaceDN w:val="0"/>
              <w:bidi w:val="0"/>
              <w:adjustRightInd w:val="0"/>
              <w:snapToGrid w:val="0"/>
              <w:spacing w:before="15"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□广播电视</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□公开查阅点</w:t>
            </w:r>
          </w:p>
          <w:p>
            <w:pPr>
              <w:keepNext w:val="0"/>
              <w:keepLines w:val="0"/>
              <w:pageBreakBefore w:val="0"/>
              <w:widowControl/>
              <w:kinsoku w:val="0"/>
              <w:wordWrap/>
              <w:overflowPunct/>
              <w:topLinePunct w:val="0"/>
              <w:autoSpaceDE w:val="0"/>
              <w:autoSpaceDN w:val="0"/>
              <w:bidi w:val="0"/>
              <w:adjustRightInd w:val="0"/>
              <w:snapToGrid w:val="0"/>
              <w:spacing w:before="4"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□便民服务站</w:t>
            </w:r>
          </w:p>
          <w:p>
            <w:pPr>
              <w:keepNext w:val="0"/>
              <w:keepLines w:val="0"/>
              <w:pageBreakBefore w:val="0"/>
              <w:widowControl/>
              <w:kinsoku w:val="0"/>
              <w:wordWrap/>
              <w:overflowPunct/>
              <w:topLinePunct w:val="0"/>
              <w:autoSpaceDE w:val="0"/>
              <w:autoSpaceDN w:val="0"/>
              <w:bidi w:val="0"/>
              <w:adjustRightInd w:val="0"/>
              <w:snapToGrid w:val="0"/>
              <w:spacing w:before="42"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□政府公报</w:t>
            </w:r>
          </w:p>
          <w:p>
            <w:pPr>
              <w:keepNext w:val="0"/>
              <w:keepLines w:val="0"/>
              <w:pageBreakBefore w:val="0"/>
              <w:widowControl/>
              <w:kinsoku w:val="0"/>
              <w:wordWrap/>
              <w:overflowPunct/>
              <w:topLinePunct w:val="0"/>
              <w:autoSpaceDE w:val="0"/>
              <w:autoSpaceDN w:val="0"/>
              <w:bidi w:val="0"/>
              <w:adjustRightInd w:val="0"/>
              <w:snapToGrid w:val="0"/>
              <w:spacing w:before="5"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□发布会/听证会</w:t>
            </w:r>
          </w:p>
          <w:p>
            <w:pPr>
              <w:keepNext w:val="0"/>
              <w:keepLines w:val="0"/>
              <w:pageBreakBefore w:val="0"/>
              <w:widowControl/>
              <w:kinsoku w:val="0"/>
              <w:wordWrap/>
              <w:overflowPunct/>
              <w:topLinePunct w:val="0"/>
              <w:autoSpaceDE w:val="0"/>
              <w:autoSpaceDN w:val="0"/>
              <w:bidi w:val="0"/>
              <w:adjustRightInd w:val="0"/>
              <w:snapToGrid w:val="0"/>
              <w:spacing w:before="16"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□纸质媒体</w:t>
            </w: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□政务服务中心</w:t>
            </w: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pacing w:val="1"/>
                <w:sz w:val="21"/>
                <w:szCs w:val="21"/>
              </w:rPr>
            </w:pPr>
            <w:r>
              <w:rPr>
                <w:rFonts w:hint="eastAsia" w:ascii="仿宋_GB2312" w:hAnsi="仿宋_GB2312" w:eastAsia="仿宋_GB2312" w:cs="仿宋_GB2312"/>
                <w:sz w:val="21"/>
                <w:szCs w:val="21"/>
              </w:rPr>
              <w:t>□入户/现场</w:t>
            </w:r>
          </w:p>
          <w:p>
            <w:pPr>
              <w:keepNext w:val="0"/>
              <w:keepLines w:val="0"/>
              <w:pageBreakBefore w:val="0"/>
              <w:widowControl/>
              <w:kinsoku w:val="0"/>
              <w:wordWrap/>
              <w:overflowPunct/>
              <w:topLinePunct w:val="0"/>
              <w:autoSpaceDE w:val="0"/>
              <w:autoSpaceDN w:val="0"/>
              <w:bidi w:val="0"/>
              <w:adjustRightInd w:val="0"/>
              <w:snapToGrid w:val="0"/>
              <w:spacing w:before="20" w:line="260" w:lineRule="exact"/>
              <w:ind w:left="36" w:right="425"/>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□社区/企事业单位/村公示栏</w:t>
            </w:r>
            <w:r>
              <w:rPr>
                <w:rFonts w:hint="eastAsia" w:ascii="仿宋_GB2312" w:hAnsi="仿宋_GB2312" w:eastAsia="仿宋_GB2312" w:cs="仿宋_GB2312"/>
                <w:spacing w:val="-2"/>
                <w:sz w:val="21"/>
                <w:szCs w:val="21"/>
                <w:lang w:eastAsia="zh-CN"/>
              </w:rPr>
              <w:t>（</w:t>
            </w:r>
            <w:r>
              <w:rPr>
                <w:rFonts w:hint="eastAsia" w:ascii="仿宋_GB2312" w:hAnsi="仿宋_GB2312" w:eastAsia="仿宋_GB2312" w:cs="仿宋_GB2312"/>
                <w:spacing w:val="-2"/>
                <w:sz w:val="21"/>
                <w:szCs w:val="21"/>
              </w:rPr>
              <w:t>电子</w:t>
            </w:r>
            <w:r>
              <w:rPr>
                <w:rFonts w:hint="eastAsia" w:ascii="仿宋_GB2312" w:hAnsi="仿宋_GB2312" w:eastAsia="仿宋_GB2312" w:cs="仿宋_GB2312"/>
                <w:spacing w:val="11"/>
                <w:sz w:val="21"/>
                <w:szCs w:val="21"/>
              </w:rPr>
              <w:t>屏</w:t>
            </w:r>
            <w:r>
              <w:rPr>
                <w:rFonts w:hint="eastAsia" w:ascii="仿宋_GB2312" w:hAnsi="仿宋_GB2312" w:eastAsia="仿宋_GB2312" w:cs="仿宋_GB2312"/>
                <w:spacing w:val="11"/>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14" w:line="260" w:lineRule="exact"/>
              <w:ind w:left="36" w:leftChars="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□精准推送</w:t>
            </w:r>
          </w:p>
          <w:p>
            <w:pPr>
              <w:keepNext w:val="0"/>
              <w:keepLines w:val="0"/>
              <w:pageBreakBefore w:val="0"/>
              <w:widowControl/>
              <w:kinsoku w:val="0"/>
              <w:wordWrap/>
              <w:overflowPunct/>
              <w:topLinePunct w:val="0"/>
              <w:autoSpaceDE w:val="0"/>
              <w:autoSpaceDN w:val="0"/>
              <w:bidi w:val="0"/>
              <w:adjustRightInd w:val="0"/>
              <w:snapToGrid w:val="0"/>
              <w:spacing w:before="2" w:line="260" w:lineRule="exact"/>
              <w:ind w:left="44"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z w:val="21"/>
                <w:szCs w:val="21"/>
              </w:rPr>
              <w:t>□其他</w:t>
            </w:r>
          </w:p>
        </w:tc>
        <w:tc>
          <w:tcPr>
            <w:tcW w:w="58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9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57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7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67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9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126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1" w:hRule="atLeast"/>
          <w:jc w:val="center"/>
        </w:trPr>
        <w:tc>
          <w:tcPr>
            <w:tcW w:w="5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before="46" w:line="260" w:lineRule="exact"/>
              <w:ind w:left="234"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3"/>
                <w:sz w:val="21"/>
                <w:szCs w:val="21"/>
              </w:rPr>
              <w:t>32</w:t>
            </w:r>
          </w:p>
        </w:tc>
        <w:tc>
          <w:tcPr>
            <w:tcW w:w="671"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110" w:leftChars="0"/>
              <w:jc w:val="both"/>
              <w:textAlignment w:val="baseline"/>
              <w:rPr>
                <w:rFonts w:hint="eastAsia" w:ascii="仿宋_GB2312" w:hAnsi="仿宋_GB2312" w:eastAsia="仿宋_GB2312" w:cs="仿宋_GB2312"/>
                <w:snapToGrid w:val="0"/>
                <w:color w:val="000000"/>
                <w:kern w:val="0"/>
                <w:sz w:val="21"/>
                <w:szCs w:val="21"/>
              </w:rPr>
            </w:pPr>
          </w:p>
        </w:tc>
        <w:tc>
          <w:tcPr>
            <w:tcW w:w="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6" w:line="260" w:lineRule="exact"/>
              <w:ind w:left="21" w:leftChars="0" w:right="7" w:righ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1"/>
                <w:sz w:val="21"/>
                <w:szCs w:val="21"/>
              </w:rPr>
              <w:t>对发现文物</w:t>
            </w:r>
            <w:r>
              <w:rPr>
                <w:rFonts w:hint="eastAsia" w:ascii="仿宋_GB2312" w:hAnsi="仿宋_GB2312" w:eastAsia="仿宋_GB2312" w:cs="仿宋_GB2312"/>
                <w:spacing w:val="14"/>
                <w:sz w:val="21"/>
                <w:szCs w:val="21"/>
              </w:rPr>
              <w:t>隐匿不报，</w:t>
            </w:r>
            <w:r>
              <w:rPr>
                <w:rFonts w:hint="eastAsia" w:ascii="仿宋_GB2312" w:hAnsi="仿宋_GB2312" w:eastAsia="仿宋_GB2312" w:cs="仿宋_GB2312"/>
                <w:spacing w:val="-2"/>
                <w:sz w:val="21"/>
                <w:szCs w:val="21"/>
              </w:rPr>
              <w:t>或者拒不上交的行为进</w:t>
            </w:r>
            <w:r>
              <w:rPr>
                <w:rFonts w:hint="eastAsia" w:ascii="仿宋_GB2312" w:hAnsi="仿宋_GB2312" w:eastAsia="仿宋_GB2312" w:cs="仿宋_GB2312"/>
                <w:spacing w:val="5"/>
                <w:sz w:val="21"/>
                <w:szCs w:val="21"/>
              </w:rPr>
              <w:t>行处罚</w:t>
            </w:r>
          </w:p>
        </w:tc>
        <w:tc>
          <w:tcPr>
            <w:tcW w:w="14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5" w:line="260" w:lineRule="exact"/>
              <w:ind w:left="31"/>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1.主体信息；</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31"/>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2.案由；</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31"/>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9"/>
                <w:sz w:val="21"/>
                <w:szCs w:val="21"/>
              </w:rPr>
              <w:t>3.处罚依据：</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31"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9"/>
                <w:sz w:val="21"/>
                <w:szCs w:val="21"/>
              </w:rPr>
              <w:t>4.处罚结果。</w:t>
            </w:r>
          </w:p>
        </w:tc>
        <w:tc>
          <w:tcPr>
            <w:tcW w:w="31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5" w:line="260" w:lineRule="exact"/>
              <w:ind w:left="22"/>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1.《中华人民共和国政府信息公开条例》;</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22" w:firstLine="1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5"/>
                <w:sz w:val="21"/>
                <w:szCs w:val="21"/>
              </w:rPr>
              <w:t>2.《国务院办公厅关于全面推行行政执法公示</w:t>
            </w:r>
            <w:r>
              <w:rPr>
                <w:rFonts w:hint="eastAsia" w:ascii="仿宋_GB2312" w:hAnsi="仿宋_GB2312" w:eastAsia="仿宋_GB2312" w:cs="仿宋_GB2312"/>
                <w:spacing w:val="9"/>
                <w:sz w:val="21"/>
                <w:szCs w:val="21"/>
              </w:rPr>
              <w:t>制度执法全过程记录制度重大执法决定法制审</w:t>
            </w:r>
            <w:r>
              <w:rPr>
                <w:rFonts w:hint="eastAsia" w:ascii="仿宋_GB2312" w:hAnsi="仿宋_GB2312" w:eastAsia="仿宋_GB2312" w:cs="仿宋_GB2312"/>
                <w:spacing w:val="3"/>
                <w:sz w:val="21"/>
                <w:szCs w:val="21"/>
              </w:rPr>
              <w:t>核制度的指导意见》</w:t>
            </w: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pacing w:val="3"/>
                <w:sz w:val="21"/>
                <w:szCs w:val="21"/>
              </w:rPr>
              <w:t>国办发〔2018〕</w:t>
            </w:r>
            <w:r>
              <w:rPr>
                <w:rFonts w:hint="eastAsia" w:ascii="仿宋_GB2312" w:hAnsi="仿宋_GB2312" w:eastAsia="仿宋_GB2312" w:cs="仿宋_GB2312"/>
                <w:spacing w:val="10"/>
                <w:sz w:val="21"/>
                <w:szCs w:val="21"/>
              </w:rPr>
              <w:t>118号</w:t>
            </w:r>
            <w:r>
              <w:rPr>
                <w:rFonts w:hint="eastAsia" w:ascii="仿宋_GB2312" w:hAnsi="仿宋_GB2312" w:eastAsia="仿宋_GB2312" w:cs="仿宋_GB2312"/>
                <w:spacing w:val="10"/>
                <w:sz w:val="21"/>
                <w:szCs w:val="21"/>
                <w:lang w:eastAsia="zh-CN"/>
              </w:rPr>
              <w:t>）</w:t>
            </w:r>
          </w:p>
        </w:tc>
        <w:tc>
          <w:tcPr>
            <w:tcW w:w="9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269" w:line="260" w:lineRule="exact"/>
              <w:ind w:right="1" w:righ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2"/>
                <w:sz w:val="21"/>
                <w:szCs w:val="21"/>
              </w:rPr>
              <w:t>执法决定信</w:t>
            </w:r>
            <w:r>
              <w:rPr>
                <w:rFonts w:hint="eastAsia" w:ascii="仿宋_GB2312" w:hAnsi="仿宋_GB2312" w:eastAsia="仿宋_GB2312" w:cs="仿宋_GB2312"/>
                <w:spacing w:val="1"/>
                <w:sz w:val="21"/>
                <w:szCs w:val="21"/>
              </w:rPr>
              <w:t>息在决定作</w:t>
            </w:r>
            <w:r>
              <w:rPr>
                <w:rFonts w:hint="eastAsia" w:ascii="仿宋_GB2312" w:hAnsi="仿宋_GB2312" w:eastAsia="仿宋_GB2312" w:cs="仿宋_GB2312"/>
                <w:spacing w:val="-3"/>
                <w:sz w:val="21"/>
                <w:szCs w:val="21"/>
              </w:rPr>
              <w:t>出之日起7个</w:t>
            </w:r>
            <w:r>
              <w:rPr>
                <w:rFonts w:hint="eastAsia" w:ascii="仿宋_GB2312" w:hAnsi="仿宋_GB2312" w:eastAsia="仿宋_GB2312" w:cs="仿宋_GB2312"/>
                <w:spacing w:val="-2"/>
                <w:sz w:val="21"/>
                <w:szCs w:val="21"/>
              </w:rPr>
              <w:t>工作日内公开，其他相关信息形成</w:t>
            </w:r>
            <w:r>
              <w:rPr>
                <w:rFonts w:hint="eastAsia" w:ascii="仿宋_GB2312" w:hAnsi="仿宋_GB2312" w:eastAsia="仿宋_GB2312" w:cs="仿宋_GB2312"/>
                <w:spacing w:val="5"/>
                <w:sz w:val="21"/>
                <w:szCs w:val="21"/>
              </w:rPr>
              <w:t>或变更之日</w:t>
            </w:r>
            <w:r>
              <w:rPr>
                <w:rFonts w:hint="eastAsia" w:ascii="仿宋_GB2312" w:hAnsi="仿宋_GB2312" w:eastAsia="仿宋_GB2312" w:cs="仿宋_GB2312"/>
                <w:spacing w:val="-2"/>
                <w:sz w:val="21"/>
                <w:szCs w:val="21"/>
              </w:rPr>
              <w:t>起20个工作</w:t>
            </w:r>
            <w:r>
              <w:rPr>
                <w:rFonts w:hint="eastAsia" w:ascii="仿宋_GB2312" w:hAnsi="仿宋_GB2312" w:eastAsia="仿宋_GB2312" w:cs="仿宋_GB2312"/>
                <w:spacing w:val="1"/>
                <w:sz w:val="21"/>
                <w:szCs w:val="21"/>
              </w:rPr>
              <w:t>日内公开</w:t>
            </w:r>
          </w:p>
        </w:tc>
        <w:tc>
          <w:tcPr>
            <w:tcW w:w="5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5" w:line="260" w:lineRule="exact"/>
              <w:ind w:left="25" w:leftChars="0" w:right="27" w:righ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napToGrid w:val="0"/>
                <w:color w:val="000000"/>
                <w:kern w:val="0"/>
                <w:sz w:val="21"/>
                <w:szCs w:val="21"/>
                <w:lang w:eastAsia="zh-CN"/>
              </w:rPr>
              <w:t>沅陵县文化旅游广电体育局</w:t>
            </w:r>
          </w:p>
        </w:tc>
        <w:tc>
          <w:tcPr>
            <w:tcW w:w="27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■政府网站</w:t>
            </w:r>
          </w:p>
          <w:p>
            <w:pPr>
              <w:keepNext w:val="0"/>
              <w:keepLines w:val="0"/>
              <w:pageBreakBefore w:val="0"/>
              <w:widowControl/>
              <w:kinsoku w:val="0"/>
              <w:wordWrap/>
              <w:overflowPunct/>
              <w:topLinePunct w:val="0"/>
              <w:autoSpaceDE w:val="0"/>
              <w:autoSpaceDN w:val="0"/>
              <w:bidi w:val="0"/>
              <w:adjustRightInd w:val="0"/>
              <w:snapToGrid w:val="0"/>
              <w:spacing w:before="16"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□两微一端</w:t>
            </w:r>
          </w:p>
          <w:p>
            <w:pPr>
              <w:keepNext w:val="0"/>
              <w:keepLines w:val="0"/>
              <w:pageBreakBefore w:val="0"/>
              <w:widowControl/>
              <w:kinsoku w:val="0"/>
              <w:wordWrap/>
              <w:overflowPunct/>
              <w:topLinePunct w:val="0"/>
              <w:autoSpaceDE w:val="0"/>
              <w:autoSpaceDN w:val="0"/>
              <w:bidi w:val="0"/>
              <w:adjustRightInd w:val="0"/>
              <w:snapToGrid w:val="0"/>
              <w:spacing w:before="15"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□广播电视</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□公开查阅点</w:t>
            </w:r>
          </w:p>
          <w:p>
            <w:pPr>
              <w:keepNext w:val="0"/>
              <w:keepLines w:val="0"/>
              <w:pageBreakBefore w:val="0"/>
              <w:widowControl/>
              <w:kinsoku w:val="0"/>
              <w:wordWrap/>
              <w:overflowPunct/>
              <w:topLinePunct w:val="0"/>
              <w:autoSpaceDE w:val="0"/>
              <w:autoSpaceDN w:val="0"/>
              <w:bidi w:val="0"/>
              <w:adjustRightInd w:val="0"/>
              <w:snapToGrid w:val="0"/>
              <w:spacing w:before="4"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□便民服务站</w:t>
            </w:r>
          </w:p>
          <w:p>
            <w:pPr>
              <w:keepNext w:val="0"/>
              <w:keepLines w:val="0"/>
              <w:pageBreakBefore w:val="0"/>
              <w:widowControl/>
              <w:kinsoku w:val="0"/>
              <w:wordWrap/>
              <w:overflowPunct/>
              <w:topLinePunct w:val="0"/>
              <w:autoSpaceDE w:val="0"/>
              <w:autoSpaceDN w:val="0"/>
              <w:bidi w:val="0"/>
              <w:adjustRightInd w:val="0"/>
              <w:snapToGrid w:val="0"/>
              <w:spacing w:before="42"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□政府公报</w:t>
            </w:r>
          </w:p>
          <w:p>
            <w:pPr>
              <w:keepNext w:val="0"/>
              <w:keepLines w:val="0"/>
              <w:pageBreakBefore w:val="0"/>
              <w:widowControl/>
              <w:kinsoku w:val="0"/>
              <w:wordWrap/>
              <w:overflowPunct/>
              <w:topLinePunct w:val="0"/>
              <w:autoSpaceDE w:val="0"/>
              <w:autoSpaceDN w:val="0"/>
              <w:bidi w:val="0"/>
              <w:adjustRightInd w:val="0"/>
              <w:snapToGrid w:val="0"/>
              <w:spacing w:before="5"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□发布会/听证会</w:t>
            </w:r>
          </w:p>
          <w:p>
            <w:pPr>
              <w:keepNext w:val="0"/>
              <w:keepLines w:val="0"/>
              <w:pageBreakBefore w:val="0"/>
              <w:widowControl/>
              <w:kinsoku w:val="0"/>
              <w:wordWrap/>
              <w:overflowPunct/>
              <w:topLinePunct w:val="0"/>
              <w:autoSpaceDE w:val="0"/>
              <w:autoSpaceDN w:val="0"/>
              <w:bidi w:val="0"/>
              <w:adjustRightInd w:val="0"/>
              <w:snapToGrid w:val="0"/>
              <w:spacing w:before="16"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□纸质媒体</w:t>
            </w: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□政务服务中心</w:t>
            </w: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pacing w:val="1"/>
                <w:sz w:val="21"/>
                <w:szCs w:val="21"/>
              </w:rPr>
            </w:pPr>
            <w:r>
              <w:rPr>
                <w:rFonts w:hint="eastAsia" w:ascii="仿宋_GB2312" w:hAnsi="仿宋_GB2312" w:eastAsia="仿宋_GB2312" w:cs="仿宋_GB2312"/>
                <w:sz w:val="21"/>
                <w:szCs w:val="21"/>
              </w:rPr>
              <w:t>□入户/现场</w:t>
            </w:r>
          </w:p>
          <w:p>
            <w:pPr>
              <w:keepNext w:val="0"/>
              <w:keepLines w:val="0"/>
              <w:pageBreakBefore w:val="0"/>
              <w:widowControl/>
              <w:kinsoku w:val="0"/>
              <w:wordWrap/>
              <w:overflowPunct/>
              <w:topLinePunct w:val="0"/>
              <w:autoSpaceDE w:val="0"/>
              <w:autoSpaceDN w:val="0"/>
              <w:bidi w:val="0"/>
              <w:adjustRightInd w:val="0"/>
              <w:snapToGrid w:val="0"/>
              <w:spacing w:before="20" w:line="260" w:lineRule="exact"/>
              <w:ind w:left="36" w:right="425"/>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□社区/企事业单位/村公示栏</w:t>
            </w:r>
            <w:r>
              <w:rPr>
                <w:rFonts w:hint="eastAsia" w:ascii="仿宋_GB2312" w:hAnsi="仿宋_GB2312" w:eastAsia="仿宋_GB2312" w:cs="仿宋_GB2312"/>
                <w:spacing w:val="-2"/>
                <w:sz w:val="21"/>
                <w:szCs w:val="21"/>
                <w:lang w:eastAsia="zh-CN"/>
              </w:rPr>
              <w:t>（</w:t>
            </w:r>
            <w:r>
              <w:rPr>
                <w:rFonts w:hint="eastAsia" w:ascii="仿宋_GB2312" w:hAnsi="仿宋_GB2312" w:eastAsia="仿宋_GB2312" w:cs="仿宋_GB2312"/>
                <w:spacing w:val="-2"/>
                <w:sz w:val="21"/>
                <w:szCs w:val="21"/>
              </w:rPr>
              <w:t>电子</w:t>
            </w:r>
            <w:r>
              <w:rPr>
                <w:rFonts w:hint="eastAsia" w:ascii="仿宋_GB2312" w:hAnsi="仿宋_GB2312" w:eastAsia="仿宋_GB2312" w:cs="仿宋_GB2312"/>
                <w:spacing w:val="11"/>
                <w:sz w:val="21"/>
                <w:szCs w:val="21"/>
              </w:rPr>
              <w:t>屏</w:t>
            </w:r>
            <w:r>
              <w:rPr>
                <w:rFonts w:hint="eastAsia" w:ascii="仿宋_GB2312" w:hAnsi="仿宋_GB2312" w:eastAsia="仿宋_GB2312" w:cs="仿宋_GB2312"/>
                <w:spacing w:val="11"/>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14" w:line="260" w:lineRule="exact"/>
              <w:ind w:left="36" w:leftChars="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□精准推送</w:t>
            </w:r>
          </w:p>
          <w:p>
            <w:pPr>
              <w:keepNext w:val="0"/>
              <w:keepLines w:val="0"/>
              <w:pageBreakBefore w:val="0"/>
              <w:widowControl/>
              <w:kinsoku w:val="0"/>
              <w:wordWrap/>
              <w:overflowPunct/>
              <w:topLinePunct w:val="0"/>
              <w:autoSpaceDE w:val="0"/>
              <w:autoSpaceDN w:val="0"/>
              <w:bidi w:val="0"/>
              <w:adjustRightInd w:val="0"/>
              <w:snapToGrid w:val="0"/>
              <w:spacing w:before="4" w:line="260" w:lineRule="exact"/>
              <w:ind w:left="27"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z w:val="21"/>
                <w:szCs w:val="21"/>
              </w:rPr>
              <w:t>□其他</w:t>
            </w:r>
          </w:p>
        </w:tc>
        <w:tc>
          <w:tcPr>
            <w:tcW w:w="58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9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57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7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67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9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126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6" w:hRule="atLeast"/>
          <w:jc w:val="center"/>
        </w:trPr>
        <w:tc>
          <w:tcPr>
            <w:tcW w:w="5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before="46" w:line="260" w:lineRule="exact"/>
              <w:ind w:left="234"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3"/>
                <w:sz w:val="21"/>
                <w:szCs w:val="21"/>
              </w:rPr>
              <w:t>33</w:t>
            </w:r>
          </w:p>
        </w:tc>
        <w:tc>
          <w:tcPr>
            <w:tcW w:w="671"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5"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行政</w:t>
            </w: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8"/>
                <w:sz w:val="21"/>
                <w:szCs w:val="21"/>
              </w:rPr>
              <w:t>处罚</w:t>
            </w:r>
          </w:p>
        </w:tc>
        <w:tc>
          <w:tcPr>
            <w:tcW w:w="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5" w:line="260" w:lineRule="exact"/>
              <w:ind w:left="21" w:leftChars="0" w:right="82" w:righ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1"/>
                <w:sz w:val="21"/>
                <w:szCs w:val="21"/>
              </w:rPr>
              <w:t>对未按照规</w:t>
            </w:r>
            <w:r>
              <w:rPr>
                <w:rFonts w:hint="eastAsia" w:ascii="仿宋_GB2312" w:hAnsi="仿宋_GB2312" w:eastAsia="仿宋_GB2312" w:cs="仿宋_GB2312"/>
                <w:spacing w:val="-2"/>
                <w:sz w:val="21"/>
                <w:szCs w:val="21"/>
              </w:rPr>
              <w:t>定移交拣选文物的行为</w:t>
            </w:r>
            <w:r>
              <w:rPr>
                <w:rFonts w:hint="eastAsia" w:ascii="仿宋_GB2312" w:hAnsi="仿宋_GB2312" w:eastAsia="仿宋_GB2312" w:cs="仿宋_GB2312"/>
                <w:spacing w:val="4"/>
                <w:sz w:val="21"/>
                <w:szCs w:val="21"/>
              </w:rPr>
              <w:t>进行处罚</w:t>
            </w:r>
          </w:p>
        </w:tc>
        <w:tc>
          <w:tcPr>
            <w:tcW w:w="14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6" w:line="260" w:lineRule="exact"/>
              <w:ind w:left="31"/>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6"/>
                <w:sz w:val="21"/>
                <w:szCs w:val="21"/>
              </w:rPr>
              <w:t>.主体信息；</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31"/>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2.案由；</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31"/>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9"/>
                <w:sz w:val="21"/>
                <w:szCs w:val="21"/>
              </w:rPr>
              <w:t>3.处罚依据；</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31"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9"/>
                <w:sz w:val="21"/>
                <w:szCs w:val="21"/>
              </w:rPr>
              <w:t>4.处罚结果。</w:t>
            </w:r>
          </w:p>
        </w:tc>
        <w:tc>
          <w:tcPr>
            <w:tcW w:w="31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5" w:line="260" w:lineRule="exact"/>
              <w:ind w:left="22"/>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1.《中华人民共和国政府信息公开条例》</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22" w:right="1"/>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5"/>
                <w:sz w:val="21"/>
                <w:szCs w:val="21"/>
              </w:rPr>
              <w:t>2.《国务院办公厅关于全面推行行政执法公示</w:t>
            </w:r>
            <w:r>
              <w:rPr>
                <w:rFonts w:hint="eastAsia" w:ascii="仿宋_GB2312" w:hAnsi="仿宋_GB2312" w:eastAsia="仿宋_GB2312" w:cs="仿宋_GB2312"/>
                <w:spacing w:val="-1"/>
                <w:sz w:val="21"/>
                <w:szCs w:val="21"/>
              </w:rPr>
              <w:t>制度执法全过程记录制度重大执法决定法制审</w:t>
            </w:r>
            <w:r>
              <w:rPr>
                <w:rFonts w:hint="eastAsia" w:ascii="仿宋_GB2312" w:hAnsi="仿宋_GB2312" w:eastAsia="仿宋_GB2312" w:cs="仿宋_GB2312"/>
                <w:spacing w:val="3"/>
                <w:sz w:val="21"/>
                <w:szCs w:val="21"/>
              </w:rPr>
              <w:t>核制度的指导意见》</w:t>
            </w: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pacing w:val="3"/>
                <w:sz w:val="21"/>
                <w:szCs w:val="21"/>
              </w:rPr>
              <w:t>国办发〔2018〕</w:t>
            </w:r>
            <w:r>
              <w:rPr>
                <w:rFonts w:hint="eastAsia" w:ascii="仿宋_GB2312" w:hAnsi="仿宋_GB2312" w:eastAsia="仿宋_GB2312" w:cs="仿宋_GB2312"/>
                <w:spacing w:val="10"/>
                <w:sz w:val="21"/>
                <w:szCs w:val="21"/>
              </w:rPr>
              <w:t>118号</w:t>
            </w:r>
            <w:r>
              <w:rPr>
                <w:rFonts w:hint="eastAsia" w:ascii="仿宋_GB2312" w:hAnsi="仿宋_GB2312" w:eastAsia="仿宋_GB2312" w:cs="仿宋_GB2312"/>
                <w:spacing w:val="10"/>
                <w:sz w:val="21"/>
                <w:szCs w:val="21"/>
                <w:lang w:eastAsia="zh-CN"/>
              </w:rPr>
              <w:t>）</w:t>
            </w:r>
          </w:p>
        </w:tc>
        <w:tc>
          <w:tcPr>
            <w:tcW w:w="9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107" w:line="260" w:lineRule="exact"/>
              <w:ind w:left="44" w:leftChars="0" w:right="1" w:righ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2"/>
                <w:sz w:val="21"/>
                <w:szCs w:val="21"/>
              </w:rPr>
              <w:t>执法决定信</w:t>
            </w:r>
            <w:r>
              <w:rPr>
                <w:rFonts w:hint="eastAsia" w:ascii="仿宋_GB2312" w:hAnsi="仿宋_GB2312" w:eastAsia="仿宋_GB2312" w:cs="仿宋_GB2312"/>
                <w:spacing w:val="1"/>
                <w:sz w:val="21"/>
                <w:szCs w:val="21"/>
              </w:rPr>
              <w:t>息在决定作</w:t>
            </w:r>
            <w:r>
              <w:rPr>
                <w:rFonts w:hint="eastAsia" w:ascii="仿宋_GB2312" w:hAnsi="仿宋_GB2312" w:eastAsia="仿宋_GB2312" w:cs="仿宋_GB2312"/>
                <w:spacing w:val="-3"/>
                <w:sz w:val="21"/>
                <w:szCs w:val="21"/>
              </w:rPr>
              <w:t>出之日起7个</w:t>
            </w:r>
            <w:r>
              <w:rPr>
                <w:rFonts w:hint="eastAsia" w:ascii="仿宋_GB2312" w:hAnsi="仿宋_GB2312" w:eastAsia="仿宋_GB2312" w:cs="仿宋_GB2312"/>
                <w:spacing w:val="-2"/>
                <w:sz w:val="21"/>
                <w:szCs w:val="21"/>
              </w:rPr>
              <w:t>工作日内公开，其他相关信息形成</w:t>
            </w:r>
            <w:r>
              <w:rPr>
                <w:rFonts w:hint="eastAsia" w:ascii="仿宋_GB2312" w:hAnsi="仿宋_GB2312" w:eastAsia="仿宋_GB2312" w:cs="仿宋_GB2312"/>
                <w:spacing w:val="5"/>
                <w:sz w:val="21"/>
                <w:szCs w:val="21"/>
              </w:rPr>
              <w:t>或变更之日</w:t>
            </w:r>
            <w:r>
              <w:rPr>
                <w:rFonts w:hint="eastAsia" w:ascii="仿宋_GB2312" w:hAnsi="仿宋_GB2312" w:eastAsia="仿宋_GB2312" w:cs="仿宋_GB2312"/>
                <w:spacing w:val="-2"/>
                <w:sz w:val="21"/>
                <w:szCs w:val="21"/>
              </w:rPr>
              <w:t>起20个工作</w:t>
            </w:r>
            <w:r>
              <w:rPr>
                <w:rFonts w:hint="eastAsia" w:ascii="仿宋_GB2312" w:hAnsi="仿宋_GB2312" w:eastAsia="仿宋_GB2312" w:cs="仿宋_GB2312"/>
                <w:spacing w:val="1"/>
                <w:sz w:val="21"/>
                <w:szCs w:val="21"/>
              </w:rPr>
              <w:t>日内公开</w:t>
            </w:r>
          </w:p>
        </w:tc>
        <w:tc>
          <w:tcPr>
            <w:tcW w:w="5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5" w:line="260" w:lineRule="exact"/>
              <w:ind w:left="25" w:leftChars="0" w:right="27" w:righ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napToGrid w:val="0"/>
                <w:color w:val="000000"/>
                <w:kern w:val="0"/>
                <w:sz w:val="21"/>
                <w:szCs w:val="21"/>
                <w:lang w:eastAsia="zh-CN"/>
              </w:rPr>
              <w:t>沅陵县文化旅游广电体育局</w:t>
            </w:r>
          </w:p>
        </w:tc>
        <w:tc>
          <w:tcPr>
            <w:tcW w:w="27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■政府网站</w:t>
            </w:r>
          </w:p>
          <w:p>
            <w:pPr>
              <w:keepNext w:val="0"/>
              <w:keepLines w:val="0"/>
              <w:pageBreakBefore w:val="0"/>
              <w:widowControl/>
              <w:kinsoku w:val="0"/>
              <w:wordWrap/>
              <w:overflowPunct/>
              <w:topLinePunct w:val="0"/>
              <w:autoSpaceDE w:val="0"/>
              <w:autoSpaceDN w:val="0"/>
              <w:bidi w:val="0"/>
              <w:adjustRightInd w:val="0"/>
              <w:snapToGrid w:val="0"/>
              <w:spacing w:before="16"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□两微一端</w:t>
            </w:r>
          </w:p>
          <w:p>
            <w:pPr>
              <w:keepNext w:val="0"/>
              <w:keepLines w:val="0"/>
              <w:pageBreakBefore w:val="0"/>
              <w:widowControl/>
              <w:kinsoku w:val="0"/>
              <w:wordWrap/>
              <w:overflowPunct/>
              <w:topLinePunct w:val="0"/>
              <w:autoSpaceDE w:val="0"/>
              <w:autoSpaceDN w:val="0"/>
              <w:bidi w:val="0"/>
              <w:adjustRightInd w:val="0"/>
              <w:snapToGrid w:val="0"/>
              <w:spacing w:before="15"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□广播电视</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□公开查阅点</w:t>
            </w:r>
          </w:p>
          <w:p>
            <w:pPr>
              <w:keepNext w:val="0"/>
              <w:keepLines w:val="0"/>
              <w:pageBreakBefore w:val="0"/>
              <w:widowControl/>
              <w:kinsoku w:val="0"/>
              <w:wordWrap/>
              <w:overflowPunct/>
              <w:topLinePunct w:val="0"/>
              <w:autoSpaceDE w:val="0"/>
              <w:autoSpaceDN w:val="0"/>
              <w:bidi w:val="0"/>
              <w:adjustRightInd w:val="0"/>
              <w:snapToGrid w:val="0"/>
              <w:spacing w:before="4"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□便民服务站</w:t>
            </w:r>
          </w:p>
          <w:p>
            <w:pPr>
              <w:keepNext w:val="0"/>
              <w:keepLines w:val="0"/>
              <w:pageBreakBefore w:val="0"/>
              <w:widowControl/>
              <w:kinsoku w:val="0"/>
              <w:wordWrap/>
              <w:overflowPunct/>
              <w:topLinePunct w:val="0"/>
              <w:autoSpaceDE w:val="0"/>
              <w:autoSpaceDN w:val="0"/>
              <w:bidi w:val="0"/>
              <w:adjustRightInd w:val="0"/>
              <w:snapToGrid w:val="0"/>
              <w:spacing w:before="42"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□政府公报</w:t>
            </w:r>
          </w:p>
          <w:p>
            <w:pPr>
              <w:keepNext w:val="0"/>
              <w:keepLines w:val="0"/>
              <w:pageBreakBefore w:val="0"/>
              <w:widowControl/>
              <w:kinsoku w:val="0"/>
              <w:wordWrap/>
              <w:overflowPunct/>
              <w:topLinePunct w:val="0"/>
              <w:autoSpaceDE w:val="0"/>
              <w:autoSpaceDN w:val="0"/>
              <w:bidi w:val="0"/>
              <w:adjustRightInd w:val="0"/>
              <w:snapToGrid w:val="0"/>
              <w:spacing w:before="5"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□发布会/听证会</w:t>
            </w:r>
          </w:p>
          <w:p>
            <w:pPr>
              <w:keepNext w:val="0"/>
              <w:keepLines w:val="0"/>
              <w:pageBreakBefore w:val="0"/>
              <w:widowControl/>
              <w:kinsoku w:val="0"/>
              <w:wordWrap/>
              <w:overflowPunct/>
              <w:topLinePunct w:val="0"/>
              <w:autoSpaceDE w:val="0"/>
              <w:autoSpaceDN w:val="0"/>
              <w:bidi w:val="0"/>
              <w:adjustRightInd w:val="0"/>
              <w:snapToGrid w:val="0"/>
              <w:spacing w:before="16"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□纸质媒体</w:t>
            </w: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□政务服务中心</w:t>
            </w: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pacing w:val="1"/>
                <w:sz w:val="21"/>
                <w:szCs w:val="21"/>
              </w:rPr>
            </w:pPr>
            <w:r>
              <w:rPr>
                <w:rFonts w:hint="eastAsia" w:ascii="仿宋_GB2312" w:hAnsi="仿宋_GB2312" w:eastAsia="仿宋_GB2312" w:cs="仿宋_GB2312"/>
                <w:sz w:val="21"/>
                <w:szCs w:val="21"/>
              </w:rPr>
              <w:t>□入户/现场</w:t>
            </w:r>
          </w:p>
          <w:p>
            <w:pPr>
              <w:keepNext w:val="0"/>
              <w:keepLines w:val="0"/>
              <w:pageBreakBefore w:val="0"/>
              <w:widowControl/>
              <w:kinsoku w:val="0"/>
              <w:wordWrap/>
              <w:overflowPunct/>
              <w:topLinePunct w:val="0"/>
              <w:autoSpaceDE w:val="0"/>
              <w:autoSpaceDN w:val="0"/>
              <w:bidi w:val="0"/>
              <w:adjustRightInd w:val="0"/>
              <w:snapToGrid w:val="0"/>
              <w:spacing w:before="20" w:line="260" w:lineRule="exact"/>
              <w:ind w:left="36" w:right="425"/>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□社区/企事业单位/村公示栏</w:t>
            </w:r>
            <w:r>
              <w:rPr>
                <w:rFonts w:hint="eastAsia" w:ascii="仿宋_GB2312" w:hAnsi="仿宋_GB2312" w:eastAsia="仿宋_GB2312" w:cs="仿宋_GB2312"/>
                <w:spacing w:val="-2"/>
                <w:sz w:val="21"/>
                <w:szCs w:val="21"/>
                <w:lang w:eastAsia="zh-CN"/>
              </w:rPr>
              <w:t>（</w:t>
            </w:r>
            <w:r>
              <w:rPr>
                <w:rFonts w:hint="eastAsia" w:ascii="仿宋_GB2312" w:hAnsi="仿宋_GB2312" w:eastAsia="仿宋_GB2312" w:cs="仿宋_GB2312"/>
                <w:spacing w:val="-2"/>
                <w:sz w:val="21"/>
                <w:szCs w:val="21"/>
              </w:rPr>
              <w:t>电子</w:t>
            </w:r>
            <w:r>
              <w:rPr>
                <w:rFonts w:hint="eastAsia" w:ascii="仿宋_GB2312" w:hAnsi="仿宋_GB2312" w:eastAsia="仿宋_GB2312" w:cs="仿宋_GB2312"/>
                <w:spacing w:val="11"/>
                <w:sz w:val="21"/>
                <w:szCs w:val="21"/>
              </w:rPr>
              <w:t>屏</w:t>
            </w:r>
            <w:r>
              <w:rPr>
                <w:rFonts w:hint="eastAsia" w:ascii="仿宋_GB2312" w:hAnsi="仿宋_GB2312" w:eastAsia="仿宋_GB2312" w:cs="仿宋_GB2312"/>
                <w:spacing w:val="11"/>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14" w:line="260" w:lineRule="exact"/>
              <w:ind w:left="36" w:leftChars="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□精准推送</w:t>
            </w:r>
          </w:p>
          <w:p>
            <w:pPr>
              <w:keepNext w:val="0"/>
              <w:keepLines w:val="0"/>
              <w:pageBreakBefore w:val="0"/>
              <w:widowControl/>
              <w:kinsoku w:val="0"/>
              <w:wordWrap/>
              <w:overflowPunct/>
              <w:topLinePunct w:val="0"/>
              <w:autoSpaceDE w:val="0"/>
              <w:autoSpaceDN w:val="0"/>
              <w:bidi w:val="0"/>
              <w:adjustRightInd w:val="0"/>
              <w:snapToGrid w:val="0"/>
              <w:spacing w:before="2" w:line="260" w:lineRule="exact"/>
              <w:ind w:left="27"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z w:val="21"/>
                <w:szCs w:val="21"/>
              </w:rPr>
              <w:t>□其他</w:t>
            </w:r>
          </w:p>
        </w:tc>
        <w:tc>
          <w:tcPr>
            <w:tcW w:w="58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9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57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7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67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9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126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8" w:hRule="atLeast"/>
          <w:jc w:val="center"/>
        </w:trPr>
        <w:tc>
          <w:tcPr>
            <w:tcW w:w="5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before="45" w:line="260" w:lineRule="exact"/>
              <w:ind w:left="234"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3"/>
                <w:sz w:val="21"/>
                <w:szCs w:val="21"/>
              </w:rPr>
              <w:t>34</w:t>
            </w:r>
          </w:p>
        </w:tc>
        <w:tc>
          <w:tcPr>
            <w:tcW w:w="671"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tc>
        <w:tc>
          <w:tcPr>
            <w:tcW w:w="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6" w:line="260" w:lineRule="exact"/>
              <w:ind w:left="21" w:leftChars="0" w:right="7" w:righ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1"/>
                <w:sz w:val="21"/>
                <w:szCs w:val="21"/>
              </w:rPr>
              <w:t>对未取得相</w:t>
            </w:r>
            <w:r>
              <w:rPr>
                <w:rFonts w:hint="eastAsia" w:ascii="仿宋_GB2312" w:hAnsi="仿宋_GB2312" w:eastAsia="仿宋_GB2312" w:cs="仿宋_GB2312"/>
                <w:spacing w:val="-2"/>
                <w:sz w:val="21"/>
                <w:szCs w:val="21"/>
              </w:rPr>
              <w:t>应等级的文物保护工程</w:t>
            </w:r>
            <w:r>
              <w:rPr>
                <w:rFonts w:hint="eastAsia" w:ascii="仿宋_GB2312" w:hAnsi="仿宋_GB2312" w:eastAsia="仿宋_GB2312" w:cs="仿宋_GB2312"/>
                <w:spacing w:val="14"/>
                <w:sz w:val="21"/>
                <w:szCs w:val="21"/>
              </w:rPr>
              <w:t>资质证书，</w:t>
            </w:r>
            <w:r>
              <w:rPr>
                <w:rFonts w:hint="eastAsia" w:ascii="仿宋_GB2312" w:hAnsi="仿宋_GB2312" w:eastAsia="仿宋_GB2312" w:cs="仿宋_GB2312"/>
                <w:spacing w:val="-2"/>
                <w:sz w:val="21"/>
                <w:szCs w:val="21"/>
              </w:rPr>
              <w:t>擅自承担文物保护单位</w:t>
            </w:r>
            <w:r>
              <w:rPr>
                <w:rFonts w:hint="eastAsia" w:ascii="仿宋_GB2312" w:hAnsi="仿宋_GB2312" w:eastAsia="仿宋_GB2312" w:cs="仿宋_GB2312"/>
                <w:spacing w:val="1"/>
                <w:sz w:val="21"/>
                <w:szCs w:val="21"/>
              </w:rPr>
              <w:t>的修缮、迁</w:t>
            </w:r>
            <w:r>
              <w:rPr>
                <w:rFonts w:hint="eastAsia" w:ascii="仿宋_GB2312" w:hAnsi="仿宋_GB2312" w:eastAsia="仿宋_GB2312" w:cs="仿宋_GB2312"/>
                <w:spacing w:val="-2"/>
                <w:sz w:val="21"/>
                <w:szCs w:val="21"/>
              </w:rPr>
              <w:t>移、重建工</w:t>
            </w:r>
            <w:r>
              <w:rPr>
                <w:rFonts w:hint="eastAsia" w:ascii="仿宋_GB2312" w:hAnsi="仿宋_GB2312" w:eastAsia="仿宋_GB2312" w:cs="仿宋_GB2312"/>
                <w:spacing w:val="-1"/>
                <w:sz w:val="21"/>
                <w:szCs w:val="21"/>
              </w:rPr>
              <w:t>程逾期不改</w:t>
            </w:r>
            <w:r>
              <w:rPr>
                <w:rFonts w:hint="eastAsia" w:ascii="仿宋_GB2312" w:hAnsi="仿宋_GB2312" w:eastAsia="仿宋_GB2312" w:cs="仿宋_GB2312"/>
                <w:spacing w:val="-2"/>
                <w:sz w:val="21"/>
                <w:szCs w:val="21"/>
              </w:rPr>
              <w:t>正，或者造成严重后果</w:t>
            </w:r>
            <w:r>
              <w:rPr>
                <w:rFonts w:hint="eastAsia" w:ascii="仿宋_GB2312" w:hAnsi="仿宋_GB2312" w:eastAsia="仿宋_GB2312" w:cs="仿宋_GB2312"/>
                <w:spacing w:val="1"/>
                <w:sz w:val="21"/>
                <w:szCs w:val="21"/>
              </w:rPr>
              <w:t>的行为进行</w:t>
            </w:r>
            <w:r>
              <w:rPr>
                <w:rFonts w:hint="eastAsia" w:ascii="仿宋_GB2312" w:hAnsi="仿宋_GB2312" w:eastAsia="仿宋_GB2312" w:cs="仿宋_GB2312"/>
                <w:spacing w:val="8"/>
                <w:sz w:val="21"/>
                <w:szCs w:val="21"/>
              </w:rPr>
              <w:t>处罚</w:t>
            </w:r>
          </w:p>
        </w:tc>
        <w:tc>
          <w:tcPr>
            <w:tcW w:w="14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6" w:line="260" w:lineRule="exact"/>
              <w:ind w:left="31"/>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6"/>
                <w:sz w:val="21"/>
                <w:szCs w:val="21"/>
              </w:rPr>
              <w:t>.主体信息；</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31"/>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2.案由；</w:t>
            </w:r>
          </w:p>
          <w:p>
            <w:pPr>
              <w:keepNext w:val="0"/>
              <w:keepLines w:val="0"/>
              <w:pageBreakBefore w:val="0"/>
              <w:widowControl/>
              <w:kinsoku w:val="0"/>
              <w:wordWrap/>
              <w:overflowPunct/>
              <w:topLinePunct w:val="0"/>
              <w:autoSpaceDE w:val="0"/>
              <w:autoSpaceDN w:val="0"/>
              <w:bidi w:val="0"/>
              <w:adjustRightInd w:val="0"/>
              <w:snapToGrid w:val="0"/>
              <w:spacing w:before="2" w:line="260" w:lineRule="exact"/>
              <w:ind w:left="31"/>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9"/>
                <w:sz w:val="21"/>
                <w:szCs w:val="21"/>
              </w:rPr>
              <w:t>3.处罚依据；</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31"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9"/>
                <w:sz w:val="21"/>
                <w:szCs w:val="21"/>
              </w:rPr>
              <w:t>4.处罚结果。</w:t>
            </w:r>
          </w:p>
        </w:tc>
        <w:tc>
          <w:tcPr>
            <w:tcW w:w="31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6" w:line="260" w:lineRule="exact"/>
              <w:ind w:left="22"/>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1.《中华人民共和国政府信息公开条例》;</w:t>
            </w:r>
          </w:p>
          <w:p>
            <w:pPr>
              <w:keepNext w:val="0"/>
              <w:keepLines w:val="0"/>
              <w:pageBreakBefore w:val="0"/>
              <w:widowControl/>
              <w:kinsoku w:val="0"/>
              <w:wordWrap/>
              <w:overflowPunct/>
              <w:topLinePunct w:val="0"/>
              <w:autoSpaceDE w:val="0"/>
              <w:autoSpaceDN w:val="0"/>
              <w:bidi w:val="0"/>
              <w:adjustRightInd w:val="0"/>
              <w:snapToGrid w:val="0"/>
              <w:spacing w:before="1" w:line="260" w:lineRule="exact"/>
              <w:ind w:left="22" w:right="1"/>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5"/>
                <w:sz w:val="21"/>
                <w:szCs w:val="21"/>
              </w:rPr>
              <w:t>2.《国务院办公厅关于全面推行行政执法公示</w:t>
            </w:r>
            <w:r>
              <w:rPr>
                <w:rFonts w:hint="eastAsia" w:ascii="仿宋_GB2312" w:hAnsi="仿宋_GB2312" w:eastAsia="仿宋_GB2312" w:cs="仿宋_GB2312"/>
                <w:spacing w:val="-1"/>
                <w:sz w:val="21"/>
                <w:szCs w:val="21"/>
              </w:rPr>
              <w:t>制度执法全过程记录制度重大执法决定法制审</w:t>
            </w:r>
            <w:r>
              <w:rPr>
                <w:rFonts w:hint="eastAsia" w:ascii="仿宋_GB2312" w:hAnsi="仿宋_GB2312" w:eastAsia="仿宋_GB2312" w:cs="仿宋_GB2312"/>
                <w:spacing w:val="3"/>
                <w:sz w:val="21"/>
                <w:szCs w:val="21"/>
              </w:rPr>
              <w:t>核制度的指导意见》</w:t>
            </w: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pacing w:val="3"/>
                <w:sz w:val="21"/>
                <w:szCs w:val="21"/>
              </w:rPr>
              <w:t>国办发〔2018〕</w:t>
            </w:r>
            <w:r>
              <w:rPr>
                <w:rFonts w:hint="eastAsia" w:ascii="仿宋_GB2312" w:hAnsi="仿宋_GB2312" w:eastAsia="仿宋_GB2312" w:cs="仿宋_GB2312"/>
                <w:spacing w:val="10"/>
                <w:sz w:val="21"/>
                <w:szCs w:val="21"/>
              </w:rPr>
              <w:t>118号</w:t>
            </w:r>
            <w:r>
              <w:rPr>
                <w:rFonts w:hint="eastAsia" w:ascii="仿宋_GB2312" w:hAnsi="仿宋_GB2312" w:eastAsia="仿宋_GB2312" w:cs="仿宋_GB2312"/>
                <w:spacing w:val="10"/>
                <w:sz w:val="21"/>
                <w:szCs w:val="21"/>
                <w:lang w:eastAsia="zh-CN"/>
              </w:rPr>
              <w:t>）</w:t>
            </w:r>
          </w:p>
        </w:tc>
        <w:tc>
          <w:tcPr>
            <w:tcW w:w="9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5" w:line="260" w:lineRule="exact"/>
              <w:ind w:left="44" w:leftChars="0" w:right="1" w:righ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2"/>
                <w:sz w:val="21"/>
                <w:szCs w:val="21"/>
              </w:rPr>
              <w:t>执法决定信</w:t>
            </w:r>
            <w:r>
              <w:rPr>
                <w:rFonts w:hint="eastAsia" w:ascii="仿宋_GB2312" w:hAnsi="仿宋_GB2312" w:eastAsia="仿宋_GB2312" w:cs="仿宋_GB2312"/>
                <w:spacing w:val="1"/>
                <w:sz w:val="21"/>
                <w:szCs w:val="21"/>
              </w:rPr>
              <w:t>息在决定作</w:t>
            </w:r>
            <w:r>
              <w:rPr>
                <w:rFonts w:hint="eastAsia" w:ascii="仿宋_GB2312" w:hAnsi="仿宋_GB2312" w:eastAsia="仿宋_GB2312" w:cs="仿宋_GB2312"/>
                <w:spacing w:val="-3"/>
                <w:sz w:val="21"/>
                <w:szCs w:val="21"/>
              </w:rPr>
              <w:t>出之日起7个</w:t>
            </w:r>
            <w:r>
              <w:rPr>
                <w:rFonts w:hint="eastAsia" w:ascii="仿宋_GB2312" w:hAnsi="仿宋_GB2312" w:eastAsia="仿宋_GB2312" w:cs="仿宋_GB2312"/>
                <w:spacing w:val="-2"/>
                <w:sz w:val="21"/>
                <w:szCs w:val="21"/>
              </w:rPr>
              <w:t>工作日内公开，其他相关信息形成</w:t>
            </w:r>
            <w:r>
              <w:rPr>
                <w:rFonts w:hint="eastAsia" w:ascii="仿宋_GB2312" w:hAnsi="仿宋_GB2312" w:eastAsia="仿宋_GB2312" w:cs="仿宋_GB2312"/>
                <w:spacing w:val="5"/>
                <w:sz w:val="21"/>
                <w:szCs w:val="21"/>
              </w:rPr>
              <w:t>或变更之日</w:t>
            </w:r>
            <w:r>
              <w:rPr>
                <w:rFonts w:hint="eastAsia" w:ascii="仿宋_GB2312" w:hAnsi="仿宋_GB2312" w:eastAsia="仿宋_GB2312" w:cs="仿宋_GB2312"/>
                <w:spacing w:val="-2"/>
                <w:sz w:val="21"/>
                <w:szCs w:val="21"/>
              </w:rPr>
              <w:t>起20个工作</w:t>
            </w:r>
            <w:r>
              <w:rPr>
                <w:rFonts w:hint="eastAsia" w:ascii="仿宋_GB2312" w:hAnsi="仿宋_GB2312" w:eastAsia="仿宋_GB2312" w:cs="仿宋_GB2312"/>
                <w:spacing w:val="1"/>
                <w:sz w:val="21"/>
                <w:szCs w:val="21"/>
              </w:rPr>
              <w:t>日内公开</w:t>
            </w:r>
          </w:p>
        </w:tc>
        <w:tc>
          <w:tcPr>
            <w:tcW w:w="5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5" w:line="260" w:lineRule="exact"/>
              <w:ind w:left="25" w:leftChars="0" w:right="27" w:righ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napToGrid w:val="0"/>
                <w:color w:val="000000"/>
                <w:kern w:val="0"/>
                <w:sz w:val="21"/>
                <w:szCs w:val="21"/>
                <w:lang w:eastAsia="zh-CN"/>
              </w:rPr>
              <w:t>沅陵县文化旅游广电体育局</w:t>
            </w:r>
          </w:p>
        </w:tc>
        <w:tc>
          <w:tcPr>
            <w:tcW w:w="27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■政府网站</w:t>
            </w:r>
          </w:p>
          <w:p>
            <w:pPr>
              <w:keepNext w:val="0"/>
              <w:keepLines w:val="0"/>
              <w:pageBreakBefore w:val="0"/>
              <w:widowControl/>
              <w:kinsoku w:val="0"/>
              <w:wordWrap/>
              <w:overflowPunct/>
              <w:topLinePunct w:val="0"/>
              <w:autoSpaceDE w:val="0"/>
              <w:autoSpaceDN w:val="0"/>
              <w:bidi w:val="0"/>
              <w:adjustRightInd w:val="0"/>
              <w:snapToGrid w:val="0"/>
              <w:spacing w:before="16"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□两微一端</w:t>
            </w:r>
          </w:p>
          <w:p>
            <w:pPr>
              <w:keepNext w:val="0"/>
              <w:keepLines w:val="0"/>
              <w:pageBreakBefore w:val="0"/>
              <w:widowControl/>
              <w:kinsoku w:val="0"/>
              <w:wordWrap/>
              <w:overflowPunct/>
              <w:topLinePunct w:val="0"/>
              <w:autoSpaceDE w:val="0"/>
              <w:autoSpaceDN w:val="0"/>
              <w:bidi w:val="0"/>
              <w:adjustRightInd w:val="0"/>
              <w:snapToGrid w:val="0"/>
              <w:spacing w:before="15"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□广播电视</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□公开查阅点</w:t>
            </w:r>
          </w:p>
          <w:p>
            <w:pPr>
              <w:keepNext w:val="0"/>
              <w:keepLines w:val="0"/>
              <w:pageBreakBefore w:val="0"/>
              <w:widowControl/>
              <w:kinsoku w:val="0"/>
              <w:wordWrap/>
              <w:overflowPunct/>
              <w:topLinePunct w:val="0"/>
              <w:autoSpaceDE w:val="0"/>
              <w:autoSpaceDN w:val="0"/>
              <w:bidi w:val="0"/>
              <w:adjustRightInd w:val="0"/>
              <w:snapToGrid w:val="0"/>
              <w:spacing w:before="4"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□便民服务站</w:t>
            </w:r>
          </w:p>
          <w:p>
            <w:pPr>
              <w:keepNext w:val="0"/>
              <w:keepLines w:val="0"/>
              <w:pageBreakBefore w:val="0"/>
              <w:widowControl/>
              <w:kinsoku w:val="0"/>
              <w:wordWrap/>
              <w:overflowPunct/>
              <w:topLinePunct w:val="0"/>
              <w:autoSpaceDE w:val="0"/>
              <w:autoSpaceDN w:val="0"/>
              <w:bidi w:val="0"/>
              <w:adjustRightInd w:val="0"/>
              <w:snapToGrid w:val="0"/>
              <w:spacing w:before="42"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□政府公报</w:t>
            </w:r>
          </w:p>
          <w:p>
            <w:pPr>
              <w:keepNext w:val="0"/>
              <w:keepLines w:val="0"/>
              <w:pageBreakBefore w:val="0"/>
              <w:widowControl/>
              <w:kinsoku w:val="0"/>
              <w:wordWrap/>
              <w:overflowPunct/>
              <w:topLinePunct w:val="0"/>
              <w:autoSpaceDE w:val="0"/>
              <w:autoSpaceDN w:val="0"/>
              <w:bidi w:val="0"/>
              <w:adjustRightInd w:val="0"/>
              <w:snapToGrid w:val="0"/>
              <w:spacing w:before="5"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□发布会/听证会</w:t>
            </w:r>
          </w:p>
          <w:p>
            <w:pPr>
              <w:keepNext w:val="0"/>
              <w:keepLines w:val="0"/>
              <w:pageBreakBefore w:val="0"/>
              <w:widowControl/>
              <w:kinsoku w:val="0"/>
              <w:wordWrap/>
              <w:overflowPunct/>
              <w:topLinePunct w:val="0"/>
              <w:autoSpaceDE w:val="0"/>
              <w:autoSpaceDN w:val="0"/>
              <w:bidi w:val="0"/>
              <w:adjustRightInd w:val="0"/>
              <w:snapToGrid w:val="0"/>
              <w:spacing w:before="16"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□纸质媒体</w:t>
            </w: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□政务服务中心</w:t>
            </w: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pacing w:val="1"/>
                <w:sz w:val="21"/>
                <w:szCs w:val="21"/>
              </w:rPr>
            </w:pPr>
            <w:r>
              <w:rPr>
                <w:rFonts w:hint="eastAsia" w:ascii="仿宋_GB2312" w:hAnsi="仿宋_GB2312" w:eastAsia="仿宋_GB2312" w:cs="仿宋_GB2312"/>
                <w:sz w:val="21"/>
                <w:szCs w:val="21"/>
              </w:rPr>
              <w:t>□入户/现场</w:t>
            </w:r>
          </w:p>
          <w:p>
            <w:pPr>
              <w:keepNext w:val="0"/>
              <w:keepLines w:val="0"/>
              <w:pageBreakBefore w:val="0"/>
              <w:widowControl/>
              <w:kinsoku w:val="0"/>
              <w:wordWrap/>
              <w:overflowPunct/>
              <w:topLinePunct w:val="0"/>
              <w:autoSpaceDE w:val="0"/>
              <w:autoSpaceDN w:val="0"/>
              <w:bidi w:val="0"/>
              <w:adjustRightInd w:val="0"/>
              <w:snapToGrid w:val="0"/>
              <w:spacing w:before="20" w:line="260" w:lineRule="exact"/>
              <w:ind w:left="36" w:right="425"/>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□社区/企事业单位/村公示栏</w:t>
            </w:r>
            <w:r>
              <w:rPr>
                <w:rFonts w:hint="eastAsia" w:ascii="仿宋_GB2312" w:hAnsi="仿宋_GB2312" w:eastAsia="仿宋_GB2312" w:cs="仿宋_GB2312"/>
                <w:spacing w:val="-2"/>
                <w:sz w:val="21"/>
                <w:szCs w:val="21"/>
                <w:lang w:eastAsia="zh-CN"/>
              </w:rPr>
              <w:t>（</w:t>
            </w:r>
            <w:r>
              <w:rPr>
                <w:rFonts w:hint="eastAsia" w:ascii="仿宋_GB2312" w:hAnsi="仿宋_GB2312" w:eastAsia="仿宋_GB2312" w:cs="仿宋_GB2312"/>
                <w:spacing w:val="-2"/>
                <w:sz w:val="21"/>
                <w:szCs w:val="21"/>
              </w:rPr>
              <w:t>电子</w:t>
            </w:r>
            <w:r>
              <w:rPr>
                <w:rFonts w:hint="eastAsia" w:ascii="仿宋_GB2312" w:hAnsi="仿宋_GB2312" w:eastAsia="仿宋_GB2312" w:cs="仿宋_GB2312"/>
                <w:spacing w:val="11"/>
                <w:sz w:val="21"/>
                <w:szCs w:val="21"/>
              </w:rPr>
              <w:t>屏</w:t>
            </w:r>
            <w:r>
              <w:rPr>
                <w:rFonts w:hint="eastAsia" w:ascii="仿宋_GB2312" w:hAnsi="仿宋_GB2312" w:eastAsia="仿宋_GB2312" w:cs="仿宋_GB2312"/>
                <w:spacing w:val="11"/>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14" w:line="260" w:lineRule="exact"/>
              <w:ind w:left="36" w:leftChars="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□精准推送</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27"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z w:val="21"/>
                <w:szCs w:val="21"/>
              </w:rPr>
              <w:t>□其他</w:t>
            </w:r>
          </w:p>
        </w:tc>
        <w:tc>
          <w:tcPr>
            <w:tcW w:w="58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9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57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7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67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9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126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2" w:hRule="atLeast"/>
          <w:jc w:val="center"/>
        </w:trPr>
        <w:tc>
          <w:tcPr>
            <w:tcW w:w="5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before="46" w:line="260" w:lineRule="exact"/>
              <w:ind w:left="234"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3"/>
                <w:sz w:val="21"/>
                <w:szCs w:val="21"/>
              </w:rPr>
              <w:t>35</w:t>
            </w:r>
          </w:p>
        </w:tc>
        <w:tc>
          <w:tcPr>
            <w:tcW w:w="671"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5" w:line="260" w:lineRule="exact"/>
              <w:ind w:left="150" w:leftChars="0" w:right="72" w:righ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4"/>
                <w:sz w:val="21"/>
                <w:szCs w:val="21"/>
              </w:rPr>
              <w:t>行政</w:t>
            </w:r>
            <w:r>
              <w:rPr>
                <w:rFonts w:hint="eastAsia" w:ascii="仿宋_GB2312" w:hAnsi="仿宋_GB2312" w:eastAsia="仿宋_GB2312" w:cs="仿宋_GB2312"/>
                <w:spacing w:val="8"/>
                <w:sz w:val="21"/>
                <w:szCs w:val="21"/>
              </w:rPr>
              <w:t>处罚</w:t>
            </w:r>
          </w:p>
        </w:tc>
        <w:tc>
          <w:tcPr>
            <w:tcW w:w="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6" w:line="260" w:lineRule="exact"/>
              <w:ind w:left="21" w:leftChars="0" w:right="61" w:righ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1"/>
                <w:sz w:val="21"/>
                <w:szCs w:val="21"/>
              </w:rPr>
              <w:t>对未取得资</w:t>
            </w:r>
            <w:r>
              <w:rPr>
                <w:rFonts w:hint="eastAsia" w:ascii="仿宋_GB2312" w:hAnsi="仿宋_GB2312" w:eastAsia="仿宋_GB2312" w:cs="仿宋_GB2312"/>
                <w:spacing w:val="-2"/>
                <w:sz w:val="21"/>
                <w:szCs w:val="21"/>
              </w:rPr>
              <w:t>质证书，擅</w:t>
            </w:r>
            <w:r>
              <w:rPr>
                <w:rFonts w:hint="eastAsia" w:ascii="仿宋_GB2312" w:hAnsi="仿宋_GB2312" w:eastAsia="仿宋_GB2312" w:cs="仿宋_GB2312"/>
                <w:spacing w:val="1"/>
                <w:sz w:val="21"/>
                <w:szCs w:val="21"/>
              </w:rPr>
              <w:t>自从事馆藏</w:t>
            </w:r>
            <w:r>
              <w:rPr>
                <w:rFonts w:hint="eastAsia" w:ascii="仿宋_GB2312" w:hAnsi="仿宋_GB2312" w:eastAsia="仿宋_GB2312" w:cs="仿宋_GB2312"/>
                <w:spacing w:val="-2"/>
                <w:sz w:val="21"/>
                <w:szCs w:val="21"/>
              </w:rPr>
              <w:t>文物的修复</w:t>
            </w:r>
            <w:r>
              <w:rPr>
                <w:rFonts w:hint="eastAsia" w:ascii="仿宋_GB2312" w:hAnsi="仿宋_GB2312" w:eastAsia="仿宋_GB2312" w:cs="仿宋_GB2312"/>
                <w:sz w:val="21"/>
                <w:szCs w:val="21"/>
              </w:rPr>
              <w:t>、复制、拓</w:t>
            </w:r>
            <w:r>
              <w:rPr>
                <w:rFonts w:hint="eastAsia" w:ascii="仿宋_GB2312" w:hAnsi="仿宋_GB2312" w:eastAsia="仿宋_GB2312" w:cs="仿宋_GB2312"/>
                <w:spacing w:val="1"/>
                <w:sz w:val="21"/>
                <w:szCs w:val="21"/>
              </w:rPr>
              <w:t>印活动的行</w:t>
            </w:r>
            <w:r>
              <w:rPr>
                <w:rFonts w:hint="eastAsia" w:ascii="仿宋_GB2312" w:hAnsi="仿宋_GB2312" w:eastAsia="仿宋_GB2312" w:cs="仿宋_GB2312"/>
                <w:spacing w:val="3"/>
                <w:sz w:val="21"/>
                <w:szCs w:val="21"/>
              </w:rPr>
              <w:t>为进行处罚</w:t>
            </w:r>
          </w:p>
        </w:tc>
        <w:tc>
          <w:tcPr>
            <w:tcW w:w="14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6" w:line="260" w:lineRule="exact"/>
              <w:ind w:left="31"/>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1.主体信息；</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31"/>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2.案由；</w:t>
            </w:r>
          </w:p>
          <w:p>
            <w:pPr>
              <w:keepNext w:val="0"/>
              <w:keepLines w:val="0"/>
              <w:pageBreakBefore w:val="0"/>
              <w:widowControl/>
              <w:kinsoku w:val="0"/>
              <w:wordWrap/>
              <w:overflowPunct/>
              <w:topLinePunct w:val="0"/>
              <w:autoSpaceDE w:val="0"/>
              <w:autoSpaceDN w:val="0"/>
              <w:bidi w:val="0"/>
              <w:adjustRightInd w:val="0"/>
              <w:snapToGrid w:val="0"/>
              <w:spacing w:before="2" w:line="260" w:lineRule="exact"/>
              <w:ind w:left="31"/>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9"/>
                <w:sz w:val="21"/>
                <w:szCs w:val="21"/>
              </w:rPr>
              <w:t>3.处罚依据；</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31"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9"/>
                <w:sz w:val="21"/>
                <w:szCs w:val="21"/>
              </w:rPr>
              <w:t>4.处罚结果。</w:t>
            </w:r>
          </w:p>
        </w:tc>
        <w:tc>
          <w:tcPr>
            <w:tcW w:w="31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5" w:line="260" w:lineRule="exact"/>
              <w:ind w:left="22"/>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1.《中华人民共和国政府信息公开条例》;</w:t>
            </w:r>
          </w:p>
          <w:p>
            <w:pPr>
              <w:keepNext w:val="0"/>
              <w:keepLines w:val="0"/>
              <w:pageBreakBefore w:val="0"/>
              <w:widowControl/>
              <w:kinsoku w:val="0"/>
              <w:wordWrap/>
              <w:overflowPunct/>
              <w:topLinePunct w:val="0"/>
              <w:autoSpaceDE w:val="0"/>
              <w:autoSpaceDN w:val="0"/>
              <w:bidi w:val="0"/>
              <w:adjustRightInd w:val="0"/>
              <w:snapToGrid w:val="0"/>
              <w:spacing w:before="25" w:line="260" w:lineRule="exact"/>
              <w:ind w:left="22" w:right="1"/>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5"/>
                <w:sz w:val="21"/>
                <w:szCs w:val="21"/>
              </w:rPr>
              <w:t>2.《国务院办公厅关于全面推行行政执法公示</w:t>
            </w:r>
            <w:r>
              <w:rPr>
                <w:rFonts w:hint="eastAsia" w:ascii="仿宋_GB2312" w:hAnsi="仿宋_GB2312" w:eastAsia="仿宋_GB2312" w:cs="仿宋_GB2312"/>
                <w:spacing w:val="-1"/>
                <w:sz w:val="21"/>
                <w:szCs w:val="21"/>
              </w:rPr>
              <w:t>制度执法全过程记录制度重大执法决定法制审</w:t>
            </w:r>
            <w:r>
              <w:rPr>
                <w:rFonts w:hint="eastAsia" w:ascii="仿宋_GB2312" w:hAnsi="仿宋_GB2312" w:eastAsia="仿宋_GB2312" w:cs="仿宋_GB2312"/>
                <w:spacing w:val="3"/>
                <w:sz w:val="21"/>
                <w:szCs w:val="21"/>
              </w:rPr>
              <w:t>核制度的指导意见》</w:t>
            </w: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pacing w:val="3"/>
                <w:sz w:val="21"/>
                <w:szCs w:val="21"/>
              </w:rPr>
              <w:t>国办发〔2018〕</w:t>
            </w:r>
            <w:r>
              <w:rPr>
                <w:rFonts w:hint="eastAsia" w:ascii="仿宋_GB2312" w:hAnsi="仿宋_GB2312" w:eastAsia="仿宋_GB2312" w:cs="仿宋_GB2312"/>
                <w:spacing w:val="10"/>
                <w:sz w:val="21"/>
                <w:szCs w:val="21"/>
              </w:rPr>
              <w:t>118号</w:t>
            </w:r>
            <w:r>
              <w:rPr>
                <w:rFonts w:hint="eastAsia" w:ascii="仿宋_GB2312" w:hAnsi="仿宋_GB2312" w:eastAsia="仿宋_GB2312" w:cs="仿宋_GB2312"/>
                <w:spacing w:val="10"/>
                <w:sz w:val="21"/>
                <w:szCs w:val="21"/>
                <w:lang w:eastAsia="zh-CN"/>
              </w:rPr>
              <w:t>）</w:t>
            </w:r>
          </w:p>
        </w:tc>
        <w:tc>
          <w:tcPr>
            <w:tcW w:w="9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283" w:line="260" w:lineRule="exact"/>
              <w:ind w:left="44" w:leftChars="0" w:right="1" w:righ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2"/>
                <w:sz w:val="21"/>
                <w:szCs w:val="21"/>
              </w:rPr>
              <w:t>执法决定信</w:t>
            </w:r>
            <w:r>
              <w:rPr>
                <w:rFonts w:hint="eastAsia" w:ascii="仿宋_GB2312" w:hAnsi="仿宋_GB2312" w:eastAsia="仿宋_GB2312" w:cs="仿宋_GB2312"/>
                <w:spacing w:val="1"/>
                <w:sz w:val="21"/>
                <w:szCs w:val="21"/>
              </w:rPr>
              <w:t>息在决定作</w:t>
            </w:r>
            <w:r>
              <w:rPr>
                <w:rFonts w:hint="eastAsia" w:ascii="仿宋_GB2312" w:hAnsi="仿宋_GB2312" w:eastAsia="仿宋_GB2312" w:cs="仿宋_GB2312"/>
                <w:spacing w:val="-3"/>
                <w:sz w:val="21"/>
                <w:szCs w:val="21"/>
              </w:rPr>
              <w:t>出之日起7个</w:t>
            </w:r>
            <w:r>
              <w:rPr>
                <w:rFonts w:hint="eastAsia" w:ascii="仿宋_GB2312" w:hAnsi="仿宋_GB2312" w:eastAsia="仿宋_GB2312" w:cs="仿宋_GB2312"/>
                <w:spacing w:val="-2"/>
                <w:sz w:val="21"/>
                <w:szCs w:val="21"/>
              </w:rPr>
              <w:t>工作日内公开，其他相关信息形成</w:t>
            </w:r>
            <w:r>
              <w:rPr>
                <w:rFonts w:hint="eastAsia" w:ascii="仿宋_GB2312" w:hAnsi="仿宋_GB2312" w:eastAsia="仿宋_GB2312" w:cs="仿宋_GB2312"/>
                <w:spacing w:val="5"/>
                <w:sz w:val="21"/>
                <w:szCs w:val="21"/>
              </w:rPr>
              <w:t>或变更之日</w:t>
            </w:r>
            <w:r>
              <w:rPr>
                <w:rFonts w:hint="eastAsia" w:ascii="仿宋_GB2312" w:hAnsi="仿宋_GB2312" w:eastAsia="仿宋_GB2312" w:cs="仿宋_GB2312"/>
                <w:spacing w:val="-2"/>
                <w:sz w:val="21"/>
                <w:szCs w:val="21"/>
              </w:rPr>
              <w:t>起20个工作</w:t>
            </w:r>
            <w:r>
              <w:rPr>
                <w:rFonts w:hint="eastAsia" w:ascii="仿宋_GB2312" w:hAnsi="仿宋_GB2312" w:eastAsia="仿宋_GB2312" w:cs="仿宋_GB2312"/>
                <w:spacing w:val="1"/>
                <w:sz w:val="21"/>
                <w:szCs w:val="21"/>
              </w:rPr>
              <w:t>日内公开</w:t>
            </w:r>
          </w:p>
        </w:tc>
        <w:tc>
          <w:tcPr>
            <w:tcW w:w="5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5" w:line="260" w:lineRule="exact"/>
              <w:ind w:left="25" w:leftChars="0" w:right="27" w:rightChars="0"/>
              <w:jc w:val="both"/>
              <w:textAlignment w:val="baseline"/>
              <w:rPr>
                <w:rFonts w:hint="default" w:ascii="仿宋_GB2312" w:hAnsi="仿宋_GB2312" w:eastAsia="仿宋_GB2312" w:cs="仿宋_GB2312"/>
                <w:snapToGrid w:val="0"/>
                <w:color w:val="000000"/>
                <w:kern w:val="0"/>
                <w:sz w:val="21"/>
                <w:szCs w:val="21"/>
                <w:lang w:val="en-US" w:eastAsia="zh-CN"/>
              </w:rPr>
            </w:pPr>
            <w:r>
              <w:rPr>
                <w:rFonts w:hint="eastAsia" w:ascii="仿宋_GB2312" w:hAnsi="仿宋_GB2312" w:eastAsia="仿宋_GB2312" w:cs="仿宋_GB2312"/>
                <w:snapToGrid w:val="0"/>
                <w:color w:val="000000"/>
                <w:kern w:val="0"/>
                <w:sz w:val="21"/>
                <w:szCs w:val="21"/>
                <w:lang w:eastAsia="zh-CN"/>
              </w:rPr>
              <w:t>沅陵县文化旅游广电体育局</w:t>
            </w:r>
          </w:p>
        </w:tc>
        <w:tc>
          <w:tcPr>
            <w:tcW w:w="27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■政府网站</w:t>
            </w:r>
          </w:p>
          <w:p>
            <w:pPr>
              <w:keepNext w:val="0"/>
              <w:keepLines w:val="0"/>
              <w:pageBreakBefore w:val="0"/>
              <w:widowControl/>
              <w:kinsoku w:val="0"/>
              <w:wordWrap/>
              <w:overflowPunct/>
              <w:topLinePunct w:val="0"/>
              <w:autoSpaceDE w:val="0"/>
              <w:autoSpaceDN w:val="0"/>
              <w:bidi w:val="0"/>
              <w:adjustRightInd w:val="0"/>
              <w:snapToGrid w:val="0"/>
              <w:spacing w:before="16"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□两微一端</w:t>
            </w:r>
          </w:p>
          <w:p>
            <w:pPr>
              <w:keepNext w:val="0"/>
              <w:keepLines w:val="0"/>
              <w:pageBreakBefore w:val="0"/>
              <w:widowControl/>
              <w:kinsoku w:val="0"/>
              <w:wordWrap/>
              <w:overflowPunct/>
              <w:topLinePunct w:val="0"/>
              <w:autoSpaceDE w:val="0"/>
              <w:autoSpaceDN w:val="0"/>
              <w:bidi w:val="0"/>
              <w:adjustRightInd w:val="0"/>
              <w:snapToGrid w:val="0"/>
              <w:spacing w:before="15"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□广播电视</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□公开查阅点</w:t>
            </w:r>
          </w:p>
          <w:p>
            <w:pPr>
              <w:keepNext w:val="0"/>
              <w:keepLines w:val="0"/>
              <w:pageBreakBefore w:val="0"/>
              <w:widowControl/>
              <w:kinsoku w:val="0"/>
              <w:wordWrap/>
              <w:overflowPunct/>
              <w:topLinePunct w:val="0"/>
              <w:autoSpaceDE w:val="0"/>
              <w:autoSpaceDN w:val="0"/>
              <w:bidi w:val="0"/>
              <w:adjustRightInd w:val="0"/>
              <w:snapToGrid w:val="0"/>
              <w:spacing w:before="4"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□便民服务站</w:t>
            </w:r>
          </w:p>
          <w:p>
            <w:pPr>
              <w:keepNext w:val="0"/>
              <w:keepLines w:val="0"/>
              <w:pageBreakBefore w:val="0"/>
              <w:widowControl/>
              <w:kinsoku w:val="0"/>
              <w:wordWrap/>
              <w:overflowPunct/>
              <w:topLinePunct w:val="0"/>
              <w:autoSpaceDE w:val="0"/>
              <w:autoSpaceDN w:val="0"/>
              <w:bidi w:val="0"/>
              <w:adjustRightInd w:val="0"/>
              <w:snapToGrid w:val="0"/>
              <w:spacing w:before="42"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□政府公报</w:t>
            </w:r>
          </w:p>
          <w:p>
            <w:pPr>
              <w:keepNext w:val="0"/>
              <w:keepLines w:val="0"/>
              <w:pageBreakBefore w:val="0"/>
              <w:widowControl/>
              <w:kinsoku w:val="0"/>
              <w:wordWrap/>
              <w:overflowPunct/>
              <w:topLinePunct w:val="0"/>
              <w:autoSpaceDE w:val="0"/>
              <w:autoSpaceDN w:val="0"/>
              <w:bidi w:val="0"/>
              <w:adjustRightInd w:val="0"/>
              <w:snapToGrid w:val="0"/>
              <w:spacing w:before="5"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□发布会/听证会</w:t>
            </w:r>
          </w:p>
          <w:p>
            <w:pPr>
              <w:keepNext w:val="0"/>
              <w:keepLines w:val="0"/>
              <w:pageBreakBefore w:val="0"/>
              <w:widowControl/>
              <w:kinsoku w:val="0"/>
              <w:wordWrap/>
              <w:overflowPunct/>
              <w:topLinePunct w:val="0"/>
              <w:autoSpaceDE w:val="0"/>
              <w:autoSpaceDN w:val="0"/>
              <w:bidi w:val="0"/>
              <w:adjustRightInd w:val="0"/>
              <w:snapToGrid w:val="0"/>
              <w:spacing w:before="16"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□纸质媒体</w:t>
            </w: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□政务服务中心</w:t>
            </w: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pacing w:val="1"/>
                <w:sz w:val="21"/>
                <w:szCs w:val="21"/>
              </w:rPr>
            </w:pPr>
            <w:r>
              <w:rPr>
                <w:rFonts w:hint="eastAsia" w:ascii="仿宋_GB2312" w:hAnsi="仿宋_GB2312" w:eastAsia="仿宋_GB2312" w:cs="仿宋_GB2312"/>
                <w:sz w:val="21"/>
                <w:szCs w:val="21"/>
              </w:rPr>
              <w:t>□入户/现场</w:t>
            </w:r>
          </w:p>
          <w:p>
            <w:pPr>
              <w:keepNext w:val="0"/>
              <w:keepLines w:val="0"/>
              <w:pageBreakBefore w:val="0"/>
              <w:widowControl/>
              <w:kinsoku w:val="0"/>
              <w:wordWrap/>
              <w:overflowPunct/>
              <w:topLinePunct w:val="0"/>
              <w:autoSpaceDE w:val="0"/>
              <w:autoSpaceDN w:val="0"/>
              <w:bidi w:val="0"/>
              <w:adjustRightInd w:val="0"/>
              <w:snapToGrid w:val="0"/>
              <w:spacing w:before="20" w:line="260" w:lineRule="exact"/>
              <w:ind w:left="36" w:right="425"/>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□社区/企事业单位/村公示栏</w:t>
            </w:r>
            <w:r>
              <w:rPr>
                <w:rFonts w:hint="eastAsia" w:ascii="仿宋_GB2312" w:hAnsi="仿宋_GB2312" w:eastAsia="仿宋_GB2312" w:cs="仿宋_GB2312"/>
                <w:spacing w:val="-2"/>
                <w:sz w:val="21"/>
                <w:szCs w:val="21"/>
                <w:lang w:eastAsia="zh-CN"/>
              </w:rPr>
              <w:t>（</w:t>
            </w:r>
            <w:r>
              <w:rPr>
                <w:rFonts w:hint="eastAsia" w:ascii="仿宋_GB2312" w:hAnsi="仿宋_GB2312" w:eastAsia="仿宋_GB2312" w:cs="仿宋_GB2312"/>
                <w:spacing w:val="-2"/>
                <w:sz w:val="21"/>
                <w:szCs w:val="21"/>
              </w:rPr>
              <w:t>电子</w:t>
            </w:r>
            <w:r>
              <w:rPr>
                <w:rFonts w:hint="eastAsia" w:ascii="仿宋_GB2312" w:hAnsi="仿宋_GB2312" w:eastAsia="仿宋_GB2312" w:cs="仿宋_GB2312"/>
                <w:spacing w:val="11"/>
                <w:sz w:val="21"/>
                <w:szCs w:val="21"/>
              </w:rPr>
              <w:t>屏</w:t>
            </w:r>
            <w:r>
              <w:rPr>
                <w:rFonts w:hint="eastAsia" w:ascii="仿宋_GB2312" w:hAnsi="仿宋_GB2312" w:eastAsia="仿宋_GB2312" w:cs="仿宋_GB2312"/>
                <w:spacing w:val="11"/>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14" w:line="260" w:lineRule="exact"/>
              <w:ind w:left="36" w:leftChars="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□精准推送</w:t>
            </w: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□其他</w:t>
            </w:r>
          </w:p>
          <w:p>
            <w:pPr>
              <w:keepNext w:val="0"/>
              <w:keepLines w:val="0"/>
              <w:pageBreakBefore w:val="0"/>
              <w:widowControl/>
              <w:kinsoku w:val="0"/>
              <w:wordWrap/>
              <w:overflowPunct/>
              <w:topLinePunct w:val="0"/>
              <w:autoSpaceDE w:val="0"/>
              <w:autoSpaceDN w:val="0"/>
              <w:bidi w:val="0"/>
              <w:adjustRightInd w:val="0"/>
              <w:snapToGrid w:val="0"/>
              <w:spacing w:before="2" w:line="260" w:lineRule="exact"/>
              <w:ind w:left="27" w:leftChars="0"/>
              <w:jc w:val="both"/>
              <w:textAlignment w:val="baseline"/>
              <w:rPr>
                <w:rFonts w:hint="eastAsia" w:ascii="仿宋_GB2312" w:hAnsi="仿宋_GB2312" w:eastAsia="仿宋_GB2312" w:cs="仿宋_GB2312"/>
                <w:snapToGrid w:val="0"/>
                <w:color w:val="000000"/>
                <w:kern w:val="0"/>
                <w:sz w:val="21"/>
                <w:szCs w:val="21"/>
              </w:rPr>
            </w:pPr>
          </w:p>
        </w:tc>
        <w:tc>
          <w:tcPr>
            <w:tcW w:w="58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9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57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7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67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9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126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1" w:hRule="atLeast"/>
          <w:jc w:val="center"/>
        </w:trPr>
        <w:tc>
          <w:tcPr>
            <w:tcW w:w="5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before="46" w:line="260" w:lineRule="exact"/>
              <w:ind w:left="184"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3"/>
                <w:sz w:val="21"/>
                <w:szCs w:val="21"/>
              </w:rPr>
              <w:t>36</w:t>
            </w:r>
          </w:p>
        </w:tc>
        <w:tc>
          <w:tcPr>
            <w:tcW w:w="671"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5" w:line="260" w:lineRule="exact"/>
              <w:ind w:left="150" w:leftChars="0" w:right="72" w:rightChars="0"/>
              <w:jc w:val="both"/>
              <w:textAlignment w:val="baseline"/>
              <w:rPr>
                <w:rFonts w:hint="eastAsia" w:ascii="仿宋_GB2312" w:hAnsi="仿宋_GB2312" w:eastAsia="仿宋_GB2312" w:cs="仿宋_GB2312"/>
                <w:snapToGrid w:val="0"/>
                <w:color w:val="000000"/>
                <w:kern w:val="0"/>
                <w:sz w:val="21"/>
                <w:szCs w:val="21"/>
              </w:rPr>
            </w:pPr>
          </w:p>
        </w:tc>
        <w:tc>
          <w:tcPr>
            <w:tcW w:w="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5" w:line="260" w:lineRule="exact"/>
              <w:ind w:left="11" w:leftChars="0" w:right="91" w:righ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1"/>
                <w:sz w:val="21"/>
                <w:szCs w:val="21"/>
              </w:rPr>
              <w:t>对擅自修复、复制、拓</w:t>
            </w:r>
            <w:r>
              <w:rPr>
                <w:rFonts w:hint="eastAsia" w:ascii="仿宋_GB2312" w:hAnsi="仿宋_GB2312" w:eastAsia="仿宋_GB2312" w:cs="仿宋_GB2312"/>
                <w:spacing w:val="1"/>
                <w:sz w:val="21"/>
                <w:szCs w:val="21"/>
              </w:rPr>
              <w:t>印馆藏珍贵</w:t>
            </w:r>
            <w:r>
              <w:rPr>
                <w:rFonts w:hint="eastAsia" w:ascii="仿宋_GB2312" w:hAnsi="仿宋_GB2312" w:eastAsia="仿宋_GB2312" w:cs="仿宋_GB2312"/>
                <w:spacing w:val="-2"/>
                <w:sz w:val="21"/>
                <w:szCs w:val="21"/>
              </w:rPr>
              <w:t>文物的行为</w:t>
            </w:r>
            <w:r>
              <w:rPr>
                <w:rFonts w:hint="eastAsia" w:ascii="仿宋_GB2312" w:hAnsi="仿宋_GB2312" w:eastAsia="仿宋_GB2312" w:cs="仿宋_GB2312"/>
                <w:spacing w:val="-1"/>
                <w:sz w:val="21"/>
                <w:szCs w:val="21"/>
              </w:rPr>
              <w:t>进行处霉</w:t>
            </w:r>
          </w:p>
        </w:tc>
        <w:tc>
          <w:tcPr>
            <w:tcW w:w="14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6" w:line="260" w:lineRule="exact"/>
              <w:ind w:left="21"/>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1.主体信息；</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21"/>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2.案由；</w:t>
            </w:r>
          </w:p>
          <w:p>
            <w:pPr>
              <w:keepNext w:val="0"/>
              <w:keepLines w:val="0"/>
              <w:pageBreakBefore w:val="0"/>
              <w:widowControl/>
              <w:kinsoku w:val="0"/>
              <w:wordWrap/>
              <w:overflowPunct/>
              <w:topLinePunct w:val="0"/>
              <w:autoSpaceDE w:val="0"/>
              <w:autoSpaceDN w:val="0"/>
              <w:bidi w:val="0"/>
              <w:adjustRightInd w:val="0"/>
              <w:snapToGrid w:val="0"/>
              <w:spacing w:before="1" w:line="260" w:lineRule="exact"/>
              <w:ind w:left="21"/>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9"/>
                <w:sz w:val="21"/>
                <w:szCs w:val="21"/>
              </w:rPr>
              <w:t>3.处罚依据；</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21"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9"/>
                <w:sz w:val="21"/>
                <w:szCs w:val="21"/>
              </w:rPr>
              <w:t>4.处罚结果。</w:t>
            </w:r>
          </w:p>
        </w:tc>
        <w:tc>
          <w:tcPr>
            <w:tcW w:w="31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5" w:line="260" w:lineRule="exact"/>
              <w:ind w:left="23"/>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.《中华人民共和国政府信息公开条例》;</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23" w:right="21"/>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5"/>
                <w:sz w:val="21"/>
                <w:szCs w:val="21"/>
              </w:rPr>
              <w:t>2.《国务院办公厅关于全面推行行政执法公示</w:t>
            </w:r>
            <w:r>
              <w:rPr>
                <w:rFonts w:hint="eastAsia" w:ascii="仿宋_GB2312" w:hAnsi="仿宋_GB2312" w:eastAsia="仿宋_GB2312" w:cs="仿宋_GB2312"/>
                <w:spacing w:val="-1"/>
                <w:sz w:val="21"/>
                <w:szCs w:val="21"/>
              </w:rPr>
              <w:t>制度执法全过程记录制度重大执法决定法制审</w:t>
            </w:r>
            <w:r>
              <w:rPr>
                <w:rFonts w:hint="eastAsia" w:ascii="仿宋_GB2312" w:hAnsi="仿宋_GB2312" w:eastAsia="仿宋_GB2312" w:cs="仿宋_GB2312"/>
                <w:spacing w:val="3"/>
                <w:sz w:val="21"/>
                <w:szCs w:val="21"/>
              </w:rPr>
              <w:t>核制度的指导意见》</w:t>
            </w: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pacing w:val="3"/>
                <w:sz w:val="21"/>
                <w:szCs w:val="21"/>
              </w:rPr>
              <w:t>国办发〔2018〕</w:t>
            </w:r>
            <w:r>
              <w:rPr>
                <w:rFonts w:hint="eastAsia" w:ascii="仿宋_GB2312" w:hAnsi="仿宋_GB2312" w:eastAsia="仿宋_GB2312" w:cs="仿宋_GB2312"/>
                <w:spacing w:val="10"/>
                <w:sz w:val="21"/>
                <w:szCs w:val="21"/>
              </w:rPr>
              <w:t>118号</w:t>
            </w:r>
            <w:r>
              <w:rPr>
                <w:rFonts w:hint="eastAsia" w:ascii="仿宋_GB2312" w:hAnsi="仿宋_GB2312" w:eastAsia="仿宋_GB2312" w:cs="仿宋_GB2312"/>
                <w:spacing w:val="10"/>
                <w:sz w:val="21"/>
                <w:szCs w:val="21"/>
                <w:lang w:eastAsia="zh-CN"/>
              </w:rPr>
              <w:t>）</w:t>
            </w:r>
          </w:p>
        </w:tc>
        <w:tc>
          <w:tcPr>
            <w:tcW w:w="9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34"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6"/>
                <w:sz w:val="21"/>
                <w:szCs w:val="21"/>
              </w:rPr>
              <w:t>执法决定信</w:t>
            </w:r>
            <w:r>
              <w:rPr>
                <w:rFonts w:hint="eastAsia" w:ascii="仿宋_GB2312" w:hAnsi="仿宋_GB2312" w:eastAsia="仿宋_GB2312" w:cs="仿宋_GB2312"/>
                <w:spacing w:val="9"/>
                <w:sz w:val="21"/>
                <w:szCs w:val="21"/>
              </w:rPr>
              <w:t>息在决定作</w:t>
            </w:r>
            <w:r>
              <w:rPr>
                <w:rFonts w:hint="eastAsia" w:ascii="仿宋_GB2312" w:hAnsi="仿宋_GB2312" w:eastAsia="仿宋_GB2312" w:cs="仿宋_GB2312"/>
                <w:spacing w:val="8"/>
                <w:sz w:val="21"/>
                <w:szCs w:val="21"/>
              </w:rPr>
              <w:t>出之日起7个</w:t>
            </w:r>
            <w:r>
              <w:rPr>
                <w:rFonts w:hint="eastAsia" w:ascii="仿宋_GB2312" w:hAnsi="仿宋_GB2312" w:eastAsia="仿宋_GB2312" w:cs="仿宋_GB2312"/>
                <w:spacing w:val="6"/>
                <w:sz w:val="21"/>
                <w:szCs w:val="21"/>
              </w:rPr>
              <w:t>工作日内公开，其他相关信息形成</w:t>
            </w:r>
            <w:r>
              <w:rPr>
                <w:rFonts w:hint="eastAsia" w:ascii="仿宋_GB2312" w:hAnsi="仿宋_GB2312" w:eastAsia="仿宋_GB2312" w:cs="仿宋_GB2312"/>
                <w:spacing w:val="12"/>
                <w:sz w:val="21"/>
                <w:szCs w:val="21"/>
              </w:rPr>
              <w:t>或变更之日</w:t>
            </w:r>
            <w:r>
              <w:rPr>
                <w:rFonts w:hint="eastAsia" w:ascii="仿宋_GB2312" w:hAnsi="仿宋_GB2312" w:eastAsia="仿宋_GB2312" w:cs="仿宋_GB2312"/>
                <w:spacing w:val="5"/>
                <w:sz w:val="21"/>
                <w:szCs w:val="21"/>
              </w:rPr>
              <w:t>起20个工作</w:t>
            </w:r>
            <w:r>
              <w:rPr>
                <w:rFonts w:hint="eastAsia" w:ascii="仿宋_GB2312" w:hAnsi="仿宋_GB2312" w:eastAsia="仿宋_GB2312" w:cs="仿宋_GB2312"/>
                <w:spacing w:val="9"/>
                <w:sz w:val="21"/>
                <w:szCs w:val="21"/>
              </w:rPr>
              <w:t>日内公开</w:t>
            </w:r>
          </w:p>
        </w:tc>
        <w:tc>
          <w:tcPr>
            <w:tcW w:w="5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5" w:line="260" w:lineRule="exact"/>
              <w:ind w:left="15" w:leftChars="0" w:right="38" w:righ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napToGrid w:val="0"/>
                <w:color w:val="000000"/>
                <w:kern w:val="0"/>
                <w:sz w:val="21"/>
                <w:szCs w:val="21"/>
                <w:lang w:eastAsia="zh-CN"/>
              </w:rPr>
              <w:t>沅陵县文化旅游广电体育局</w:t>
            </w:r>
          </w:p>
        </w:tc>
        <w:tc>
          <w:tcPr>
            <w:tcW w:w="27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■政府网站</w:t>
            </w:r>
          </w:p>
          <w:p>
            <w:pPr>
              <w:keepNext w:val="0"/>
              <w:keepLines w:val="0"/>
              <w:pageBreakBefore w:val="0"/>
              <w:widowControl/>
              <w:kinsoku w:val="0"/>
              <w:wordWrap/>
              <w:overflowPunct/>
              <w:topLinePunct w:val="0"/>
              <w:autoSpaceDE w:val="0"/>
              <w:autoSpaceDN w:val="0"/>
              <w:bidi w:val="0"/>
              <w:adjustRightInd w:val="0"/>
              <w:snapToGrid w:val="0"/>
              <w:spacing w:before="16"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□两微一端</w:t>
            </w:r>
          </w:p>
          <w:p>
            <w:pPr>
              <w:keepNext w:val="0"/>
              <w:keepLines w:val="0"/>
              <w:pageBreakBefore w:val="0"/>
              <w:widowControl/>
              <w:kinsoku w:val="0"/>
              <w:wordWrap/>
              <w:overflowPunct/>
              <w:topLinePunct w:val="0"/>
              <w:autoSpaceDE w:val="0"/>
              <w:autoSpaceDN w:val="0"/>
              <w:bidi w:val="0"/>
              <w:adjustRightInd w:val="0"/>
              <w:snapToGrid w:val="0"/>
              <w:spacing w:before="15"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□广播电视</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□公开查阅点</w:t>
            </w:r>
          </w:p>
          <w:p>
            <w:pPr>
              <w:keepNext w:val="0"/>
              <w:keepLines w:val="0"/>
              <w:pageBreakBefore w:val="0"/>
              <w:widowControl/>
              <w:kinsoku w:val="0"/>
              <w:wordWrap/>
              <w:overflowPunct/>
              <w:topLinePunct w:val="0"/>
              <w:autoSpaceDE w:val="0"/>
              <w:autoSpaceDN w:val="0"/>
              <w:bidi w:val="0"/>
              <w:adjustRightInd w:val="0"/>
              <w:snapToGrid w:val="0"/>
              <w:spacing w:before="4"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□便民服务站</w:t>
            </w:r>
          </w:p>
          <w:p>
            <w:pPr>
              <w:keepNext w:val="0"/>
              <w:keepLines w:val="0"/>
              <w:pageBreakBefore w:val="0"/>
              <w:widowControl/>
              <w:kinsoku w:val="0"/>
              <w:wordWrap/>
              <w:overflowPunct/>
              <w:topLinePunct w:val="0"/>
              <w:autoSpaceDE w:val="0"/>
              <w:autoSpaceDN w:val="0"/>
              <w:bidi w:val="0"/>
              <w:adjustRightInd w:val="0"/>
              <w:snapToGrid w:val="0"/>
              <w:spacing w:before="42"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□政府公报</w:t>
            </w:r>
          </w:p>
          <w:p>
            <w:pPr>
              <w:keepNext w:val="0"/>
              <w:keepLines w:val="0"/>
              <w:pageBreakBefore w:val="0"/>
              <w:widowControl/>
              <w:kinsoku w:val="0"/>
              <w:wordWrap/>
              <w:overflowPunct/>
              <w:topLinePunct w:val="0"/>
              <w:autoSpaceDE w:val="0"/>
              <w:autoSpaceDN w:val="0"/>
              <w:bidi w:val="0"/>
              <w:adjustRightInd w:val="0"/>
              <w:snapToGrid w:val="0"/>
              <w:spacing w:before="5"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□发布会/听证会</w:t>
            </w:r>
          </w:p>
          <w:p>
            <w:pPr>
              <w:keepNext w:val="0"/>
              <w:keepLines w:val="0"/>
              <w:pageBreakBefore w:val="0"/>
              <w:widowControl/>
              <w:kinsoku w:val="0"/>
              <w:wordWrap/>
              <w:overflowPunct/>
              <w:topLinePunct w:val="0"/>
              <w:autoSpaceDE w:val="0"/>
              <w:autoSpaceDN w:val="0"/>
              <w:bidi w:val="0"/>
              <w:adjustRightInd w:val="0"/>
              <w:snapToGrid w:val="0"/>
              <w:spacing w:before="16"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□纸质媒体</w:t>
            </w: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□政务服务中心</w:t>
            </w: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pacing w:val="1"/>
                <w:sz w:val="21"/>
                <w:szCs w:val="21"/>
              </w:rPr>
            </w:pPr>
            <w:r>
              <w:rPr>
                <w:rFonts w:hint="eastAsia" w:ascii="仿宋_GB2312" w:hAnsi="仿宋_GB2312" w:eastAsia="仿宋_GB2312" w:cs="仿宋_GB2312"/>
                <w:sz w:val="21"/>
                <w:szCs w:val="21"/>
              </w:rPr>
              <w:t>□入户/现场</w:t>
            </w:r>
          </w:p>
          <w:p>
            <w:pPr>
              <w:keepNext w:val="0"/>
              <w:keepLines w:val="0"/>
              <w:pageBreakBefore w:val="0"/>
              <w:widowControl/>
              <w:kinsoku w:val="0"/>
              <w:wordWrap/>
              <w:overflowPunct/>
              <w:topLinePunct w:val="0"/>
              <w:autoSpaceDE w:val="0"/>
              <w:autoSpaceDN w:val="0"/>
              <w:bidi w:val="0"/>
              <w:adjustRightInd w:val="0"/>
              <w:snapToGrid w:val="0"/>
              <w:spacing w:before="20" w:line="260" w:lineRule="exact"/>
              <w:ind w:left="36" w:right="425"/>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□社区/企事业单位/村公示栏</w:t>
            </w:r>
            <w:r>
              <w:rPr>
                <w:rFonts w:hint="eastAsia" w:ascii="仿宋_GB2312" w:hAnsi="仿宋_GB2312" w:eastAsia="仿宋_GB2312" w:cs="仿宋_GB2312"/>
                <w:spacing w:val="-2"/>
                <w:sz w:val="21"/>
                <w:szCs w:val="21"/>
                <w:lang w:eastAsia="zh-CN"/>
              </w:rPr>
              <w:t>（</w:t>
            </w:r>
            <w:r>
              <w:rPr>
                <w:rFonts w:hint="eastAsia" w:ascii="仿宋_GB2312" w:hAnsi="仿宋_GB2312" w:eastAsia="仿宋_GB2312" w:cs="仿宋_GB2312"/>
                <w:spacing w:val="-2"/>
                <w:sz w:val="21"/>
                <w:szCs w:val="21"/>
              </w:rPr>
              <w:t>电子</w:t>
            </w:r>
            <w:r>
              <w:rPr>
                <w:rFonts w:hint="eastAsia" w:ascii="仿宋_GB2312" w:hAnsi="仿宋_GB2312" w:eastAsia="仿宋_GB2312" w:cs="仿宋_GB2312"/>
                <w:spacing w:val="11"/>
                <w:sz w:val="21"/>
                <w:szCs w:val="21"/>
              </w:rPr>
              <w:t>屏</w:t>
            </w:r>
            <w:r>
              <w:rPr>
                <w:rFonts w:hint="eastAsia" w:ascii="仿宋_GB2312" w:hAnsi="仿宋_GB2312" w:eastAsia="仿宋_GB2312" w:cs="仿宋_GB2312"/>
                <w:spacing w:val="11"/>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14" w:line="260" w:lineRule="exact"/>
              <w:ind w:left="36" w:leftChars="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□精准推送</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35"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z w:val="21"/>
                <w:szCs w:val="21"/>
              </w:rPr>
              <w:t>□其他</w:t>
            </w:r>
          </w:p>
        </w:tc>
        <w:tc>
          <w:tcPr>
            <w:tcW w:w="58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9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57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7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67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9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126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9" w:hRule="atLeast"/>
          <w:jc w:val="center"/>
        </w:trPr>
        <w:tc>
          <w:tcPr>
            <w:tcW w:w="5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before="46" w:line="260" w:lineRule="exact"/>
              <w:ind w:left="184"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3"/>
                <w:sz w:val="21"/>
                <w:szCs w:val="21"/>
              </w:rPr>
              <w:t>37</w:t>
            </w:r>
          </w:p>
        </w:tc>
        <w:tc>
          <w:tcPr>
            <w:tcW w:w="6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5" w:line="260" w:lineRule="exact"/>
              <w:ind w:left="150" w:leftChars="0" w:right="77" w:righ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4"/>
                <w:sz w:val="21"/>
                <w:szCs w:val="21"/>
              </w:rPr>
              <w:t>行政</w:t>
            </w:r>
            <w:r>
              <w:rPr>
                <w:rFonts w:hint="eastAsia" w:ascii="仿宋_GB2312" w:hAnsi="仿宋_GB2312" w:eastAsia="仿宋_GB2312" w:cs="仿宋_GB2312"/>
                <w:spacing w:val="5"/>
                <w:sz w:val="21"/>
                <w:szCs w:val="21"/>
              </w:rPr>
              <w:t>强制</w:t>
            </w:r>
          </w:p>
        </w:tc>
        <w:tc>
          <w:tcPr>
            <w:tcW w:w="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6" w:line="260" w:lineRule="exact"/>
              <w:ind w:left="11" w:leftChars="0" w:right="84" w:righ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1"/>
                <w:sz w:val="21"/>
                <w:szCs w:val="21"/>
              </w:rPr>
              <w:t>对擅自从事</w:t>
            </w:r>
            <w:r>
              <w:rPr>
                <w:rFonts w:hint="eastAsia" w:ascii="仿宋_GB2312" w:hAnsi="仿宋_GB2312" w:eastAsia="仿宋_GB2312" w:cs="仿宋_GB2312"/>
                <w:spacing w:val="2"/>
                <w:sz w:val="21"/>
                <w:szCs w:val="21"/>
              </w:rPr>
              <w:t>互联网上网</w:t>
            </w:r>
            <w:r>
              <w:rPr>
                <w:rFonts w:hint="eastAsia" w:ascii="仿宋_GB2312" w:hAnsi="仿宋_GB2312" w:eastAsia="仿宋_GB2312" w:cs="仿宋_GB2312"/>
                <w:spacing w:val="-2"/>
                <w:sz w:val="21"/>
                <w:szCs w:val="21"/>
              </w:rPr>
              <w:t>服务经营活动场所的查</w:t>
            </w:r>
            <w:r>
              <w:rPr>
                <w:rFonts w:hint="eastAsia" w:ascii="仿宋_GB2312" w:hAnsi="仿宋_GB2312" w:eastAsia="仿宋_GB2312" w:cs="仿宋_GB2312"/>
                <w:spacing w:val="-1"/>
                <w:sz w:val="21"/>
                <w:szCs w:val="21"/>
              </w:rPr>
              <w:t>封，专用工</w:t>
            </w:r>
            <w:r>
              <w:rPr>
                <w:rFonts w:hint="eastAsia" w:ascii="仿宋_GB2312" w:hAnsi="仿宋_GB2312" w:eastAsia="仿宋_GB2312" w:cs="仿宋_GB2312"/>
                <w:spacing w:val="-2"/>
                <w:sz w:val="21"/>
                <w:szCs w:val="21"/>
              </w:rPr>
              <w:t>具、设备的扣押</w:t>
            </w:r>
          </w:p>
        </w:tc>
        <w:tc>
          <w:tcPr>
            <w:tcW w:w="14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6" w:line="260" w:lineRule="exact"/>
              <w:ind w:left="21"/>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1.主体信息；</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1"/>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2.案由；</w:t>
            </w:r>
          </w:p>
          <w:p>
            <w:pPr>
              <w:keepNext w:val="0"/>
              <w:keepLines w:val="0"/>
              <w:pageBreakBefore w:val="0"/>
              <w:widowControl/>
              <w:kinsoku w:val="0"/>
              <w:wordWrap/>
              <w:overflowPunct/>
              <w:topLinePunct w:val="0"/>
              <w:autoSpaceDE w:val="0"/>
              <w:autoSpaceDN w:val="0"/>
              <w:bidi w:val="0"/>
              <w:adjustRightInd w:val="0"/>
              <w:snapToGrid w:val="0"/>
              <w:spacing w:before="2" w:line="260" w:lineRule="exact"/>
              <w:ind w:left="21"/>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9"/>
                <w:sz w:val="21"/>
                <w:szCs w:val="21"/>
              </w:rPr>
              <w:t>3.处理依据；</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21"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9"/>
                <w:sz w:val="21"/>
                <w:szCs w:val="21"/>
              </w:rPr>
              <w:t>4.处理结果。</w:t>
            </w:r>
          </w:p>
        </w:tc>
        <w:tc>
          <w:tcPr>
            <w:tcW w:w="31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5" w:line="260" w:lineRule="exact"/>
              <w:ind w:left="23"/>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1.《中华人民共和国政府信息公开条例》;</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23"/>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2.《互联网上网服务营业场所管理条例》;</w:t>
            </w:r>
          </w:p>
          <w:p>
            <w:pPr>
              <w:keepNext w:val="0"/>
              <w:keepLines w:val="0"/>
              <w:pageBreakBefore w:val="0"/>
              <w:widowControl/>
              <w:kinsoku w:val="0"/>
              <w:wordWrap/>
              <w:overflowPunct/>
              <w:topLinePunct w:val="0"/>
              <w:autoSpaceDE w:val="0"/>
              <w:autoSpaceDN w:val="0"/>
              <w:bidi w:val="0"/>
              <w:adjustRightInd w:val="0"/>
              <w:snapToGrid w:val="0"/>
              <w:spacing w:before="2" w:line="260" w:lineRule="exact"/>
              <w:ind w:left="12" w:right="25" w:firstLine="1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3.《国务院关于促进市场公平竞争维护市场正</w:t>
            </w:r>
            <w:r>
              <w:rPr>
                <w:rFonts w:hint="eastAsia" w:ascii="仿宋_GB2312" w:hAnsi="仿宋_GB2312" w:eastAsia="仿宋_GB2312" w:cs="仿宋_GB2312"/>
                <w:spacing w:val="7"/>
                <w:sz w:val="21"/>
                <w:szCs w:val="21"/>
              </w:rPr>
              <w:t>常秩序的若干意见》</w:t>
            </w:r>
            <w:r>
              <w:rPr>
                <w:rFonts w:hint="eastAsia" w:ascii="仿宋_GB2312" w:hAnsi="仿宋_GB2312" w:eastAsia="仿宋_GB2312" w:cs="仿宋_GB2312"/>
                <w:spacing w:val="7"/>
                <w:sz w:val="21"/>
                <w:szCs w:val="21"/>
                <w:lang w:eastAsia="zh-CN"/>
              </w:rPr>
              <w:t>（</w:t>
            </w:r>
            <w:r>
              <w:rPr>
                <w:rFonts w:hint="eastAsia" w:ascii="仿宋_GB2312" w:hAnsi="仿宋_GB2312" w:eastAsia="仿宋_GB2312" w:cs="仿宋_GB2312"/>
                <w:spacing w:val="7"/>
                <w:sz w:val="21"/>
                <w:szCs w:val="21"/>
              </w:rPr>
              <w:t>国发〔2014〕20号</w:t>
            </w:r>
            <w:r>
              <w:rPr>
                <w:rFonts w:hint="eastAsia" w:ascii="仿宋_GB2312" w:hAnsi="仿宋_GB2312" w:eastAsia="仿宋_GB2312" w:cs="仿宋_GB2312"/>
                <w:spacing w:val="7"/>
                <w:sz w:val="21"/>
                <w:szCs w:val="21"/>
                <w:lang w:eastAsia="zh-CN"/>
              </w:rPr>
              <w:t>）</w:t>
            </w:r>
            <w:r>
              <w:rPr>
                <w:rFonts w:hint="eastAsia" w:ascii="仿宋_GB2312" w:hAnsi="仿宋_GB2312" w:eastAsia="仿宋_GB2312" w:cs="仿宋_GB2312"/>
                <w:spacing w:val="7"/>
                <w:sz w:val="21"/>
                <w:szCs w:val="21"/>
              </w:rPr>
              <w:t>;</w:t>
            </w:r>
            <w:r>
              <w:rPr>
                <w:rFonts w:hint="eastAsia" w:ascii="仿宋_GB2312" w:hAnsi="仿宋_GB2312" w:eastAsia="仿宋_GB2312" w:cs="仿宋_GB2312"/>
                <w:spacing w:val="-4"/>
                <w:sz w:val="21"/>
                <w:szCs w:val="21"/>
              </w:rPr>
              <w:t>4.《国务院办公厅关于全面推行行政执法公示</w:t>
            </w:r>
            <w:r>
              <w:rPr>
                <w:rFonts w:hint="eastAsia" w:ascii="仿宋_GB2312" w:hAnsi="仿宋_GB2312" w:eastAsia="仿宋_GB2312" w:cs="仿宋_GB2312"/>
                <w:spacing w:val="-1"/>
                <w:sz w:val="21"/>
                <w:szCs w:val="21"/>
              </w:rPr>
              <w:t>制度执法全过程记录制度重大执法决定法制审</w:t>
            </w:r>
          </w:p>
          <w:p>
            <w:pPr>
              <w:keepNext w:val="0"/>
              <w:keepLines w:val="0"/>
              <w:pageBreakBefore w:val="0"/>
              <w:widowControl/>
              <w:kinsoku w:val="0"/>
              <w:wordWrap/>
              <w:overflowPunct/>
              <w:topLinePunct w:val="0"/>
              <w:autoSpaceDE w:val="0"/>
              <w:autoSpaceDN w:val="0"/>
              <w:bidi w:val="0"/>
              <w:adjustRightInd w:val="0"/>
              <w:snapToGrid w:val="0"/>
              <w:spacing w:before="14" w:line="260" w:lineRule="exact"/>
              <w:ind w:left="23" w:leftChars="0" w:right="425" w:righ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4"/>
                <w:sz w:val="21"/>
                <w:szCs w:val="21"/>
              </w:rPr>
              <w:t>核制度的指导意见》</w:t>
            </w:r>
            <w:r>
              <w:rPr>
                <w:rFonts w:hint="eastAsia" w:ascii="仿宋_GB2312" w:hAnsi="仿宋_GB2312" w:eastAsia="仿宋_GB2312" w:cs="仿宋_GB2312"/>
                <w:spacing w:val="4"/>
                <w:sz w:val="21"/>
                <w:szCs w:val="21"/>
                <w:lang w:eastAsia="zh-CN"/>
              </w:rPr>
              <w:t>（</w:t>
            </w:r>
            <w:r>
              <w:rPr>
                <w:rFonts w:hint="eastAsia" w:ascii="仿宋_GB2312" w:hAnsi="仿宋_GB2312" w:eastAsia="仿宋_GB2312" w:cs="仿宋_GB2312"/>
                <w:spacing w:val="4"/>
                <w:sz w:val="21"/>
                <w:szCs w:val="21"/>
              </w:rPr>
              <w:t>国办发〔2018〕</w:t>
            </w:r>
            <w:r>
              <w:rPr>
                <w:rFonts w:hint="eastAsia" w:ascii="仿宋_GB2312" w:hAnsi="仿宋_GB2312" w:eastAsia="仿宋_GB2312" w:cs="仿宋_GB2312"/>
                <w:spacing w:val="10"/>
                <w:sz w:val="21"/>
                <w:szCs w:val="21"/>
              </w:rPr>
              <w:t>118号</w:t>
            </w:r>
            <w:r>
              <w:rPr>
                <w:rFonts w:hint="eastAsia" w:ascii="仿宋_GB2312" w:hAnsi="仿宋_GB2312" w:eastAsia="仿宋_GB2312" w:cs="仿宋_GB2312"/>
                <w:spacing w:val="10"/>
                <w:sz w:val="21"/>
                <w:szCs w:val="21"/>
                <w:lang w:eastAsia="zh-CN"/>
              </w:rPr>
              <w:t>）</w:t>
            </w:r>
          </w:p>
        </w:tc>
        <w:tc>
          <w:tcPr>
            <w:tcW w:w="9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5" w:line="260" w:lineRule="exact"/>
              <w:ind w:left="34" w:leftChars="0" w:right="38" w:righ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2"/>
                <w:sz w:val="21"/>
                <w:szCs w:val="21"/>
              </w:rPr>
              <w:t>信息形成或变更之日起</w:t>
            </w:r>
            <w:r>
              <w:rPr>
                <w:rFonts w:hint="eastAsia" w:ascii="仿宋_GB2312" w:hAnsi="仿宋_GB2312" w:eastAsia="仿宋_GB2312" w:cs="仿宋_GB2312"/>
                <w:spacing w:val="4"/>
                <w:sz w:val="21"/>
                <w:szCs w:val="21"/>
              </w:rPr>
              <w:t>20个工作日</w:t>
            </w:r>
            <w:r>
              <w:rPr>
                <w:rFonts w:hint="eastAsia" w:ascii="仿宋_GB2312" w:hAnsi="仿宋_GB2312" w:eastAsia="仿宋_GB2312" w:cs="仿宋_GB2312"/>
                <w:spacing w:val="2"/>
                <w:sz w:val="21"/>
                <w:szCs w:val="21"/>
              </w:rPr>
              <w:t>内公开</w:t>
            </w:r>
          </w:p>
        </w:tc>
        <w:tc>
          <w:tcPr>
            <w:tcW w:w="5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5" w:line="260" w:lineRule="exact"/>
              <w:ind w:left="15" w:leftChars="0" w:right="38" w:rightChars="0"/>
              <w:jc w:val="center"/>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napToGrid w:val="0"/>
                <w:color w:val="000000"/>
                <w:kern w:val="0"/>
                <w:sz w:val="21"/>
                <w:szCs w:val="21"/>
                <w:lang w:eastAsia="zh-CN"/>
              </w:rPr>
              <w:t>沅陵县文化旅游广电体育局</w:t>
            </w:r>
          </w:p>
        </w:tc>
        <w:tc>
          <w:tcPr>
            <w:tcW w:w="27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■政府网站</w:t>
            </w:r>
          </w:p>
          <w:p>
            <w:pPr>
              <w:keepNext w:val="0"/>
              <w:keepLines w:val="0"/>
              <w:pageBreakBefore w:val="0"/>
              <w:widowControl/>
              <w:kinsoku w:val="0"/>
              <w:wordWrap/>
              <w:overflowPunct/>
              <w:topLinePunct w:val="0"/>
              <w:autoSpaceDE w:val="0"/>
              <w:autoSpaceDN w:val="0"/>
              <w:bidi w:val="0"/>
              <w:adjustRightInd w:val="0"/>
              <w:snapToGrid w:val="0"/>
              <w:spacing w:before="16"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□两微一端</w:t>
            </w:r>
          </w:p>
          <w:p>
            <w:pPr>
              <w:keepNext w:val="0"/>
              <w:keepLines w:val="0"/>
              <w:pageBreakBefore w:val="0"/>
              <w:widowControl/>
              <w:kinsoku w:val="0"/>
              <w:wordWrap/>
              <w:overflowPunct/>
              <w:topLinePunct w:val="0"/>
              <w:autoSpaceDE w:val="0"/>
              <w:autoSpaceDN w:val="0"/>
              <w:bidi w:val="0"/>
              <w:adjustRightInd w:val="0"/>
              <w:snapToGrid w:val="0"/>
              <w:spacing w:before="15"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□广播电视</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□公开查阅点</w:t>
            </w:r>
          </w:p>
          <w:p>
            <w:pPr>
              <w:keepNext w:val="0"/>
              <w:keepLines w:val="0"/>
              <w:pageBreakBefore w:val="0"/>
              <w:widowControl/>
              <w:kinsoku w:val="0"/>
              <w:wordWrap/>
              <w:overflowPunct/>
              <w:topLinePunct w:val="0"/>
              <w:autoSpaceDE w:val="0"/>
              <w:autoSpaceDN w:val="0"/>
              <w:bidi w:val="0"/>
              <w:adjustRightInd w:val="0"/>
              <w:snapToGrid w:val="0"/>
              <w:spacing w:before="4"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□便民服务站</w:t>
            </w:r>
          </w:p>
          <w:p>
            <w:pPr>
              <w:keepNext w:val="0"/>
              <w:keepLines w:val="0"/>
              <w:pageBreakBefore w:val="0"/>
              <w:widowControl/>
              <w:kinsoku w:val="0"/>
              <w:wordWrap/>
              <w:overflowPunct/>
              <w:topLinePunct w:val="0"/>
              <w:autoSpaceDE w:val="0"/>
              <w:autoSpaceDN w:val="0"/>
              <w:bidi w:val="0"/>
              <w:adjustRightInd w:val="0"/>
              <w:snapToGrid w:val="0"/>
              <w:spacing w:before="42"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□政府公报</w:t>
            </w:r>
          </w:p>
          <w:p>
            <w:pPr>
              <w:keepNext w:val="0"/>
              <w:keepLines w:val="0"/>
              <w:pageBreakBefore w:val="0"/>
              <w:widowControl/>
              <w:kinsoku w:val="0"/>
              <w:wordWrap/>
              <w:overflowPunct/>
              <w:topLinePunct w:val="0"/>
              <w:autoSpaceDE w:val="0"/>
              <w:autoSpaceDN w:val="0"/>
              <w:bidi w:val="0"/>
              <w:adjustRightInd w:val="0"/>
              <w:snapToGrid w:val="0"/>
              <w:spacing w:before="5"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□发布会/听证会</w:t>
            </w:r>
          </w:p>
          <w:p>
            <w:pPr>
              <w:keepNext w:val="0"/>
              <w:keepLines w:val="0"/>
              <w:pageBreakBefore w:val="0"/>
              <w:widowControl/>
              <w:kinsoku w:val="0"/>
              <w:wordWrap/>
              <w:overflowPunct/>
              <w:topLinePunct w:val="0"/>
              <w:autoSpaceDE w:val="0"/>
              <w:autoSpaceDN w:val="0"/>
              <w:bidi w:val="0"/>
              <w:adjustRightInd w:val="0"/>
              <w:snapToGrid w:val="0"/>
              <w:spacing w:before="16"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□纸质媒体</w:t>
            </w: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□政务服务中心</w:t>
            </w: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pacing w:val="1"/>
                <w:sz w:val="21"/>
                <w:szCs w:val="21"/>
              </w:rPr>
            </w:pPr>
            <w:r>
              <w:rPr>
                <w:rFonts w:hint="eastAsia" w:ascii="仿宋_GB2312" w:hAnsi="仿宋_GB2312" w:eastAsia="仿宋_GB2312" w:cs="仿宋_GB2312"/>
                <w:sz w:val="21"/>
                <w:szCs w:val="21"/>
              </w:rPr>
              <w:t>□入户/现场</w:t>
            </w:r>
          </w:p>
          <w:p>
            <w:pPr>
              <w:keepNext w:val="0"/>
              <w:keepLines w:val="0"/>
              <w:pageBreakBefore w:val="0"/>
              <w:widowControl/>
              <w:kinsoku w:val="0"/>
              <w:wordWrap/>
              <w:overflowPunct/>
              <w:topLinePunct w:val="0"/>
              <w:autoSpaceDE w:val="0"/>
              <w:autoSpaceDN w:val="0"/>
              <w:bidi w:val="0"/>
              <w:adjustRightInd w:val="0"/>
              <w:snapToGrid w:val="0"/>
              <w:spacing w:before="20" w:line="260" w:lineRule="exact"/>
              <w:ind w:left="36" w:right="425"/>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□社区/企事业单位/村公示栏</w:t>
            </w:r>
            <w:r>
              <w:rPr>
                <w:rFonts w:hint="eastAsia" w:ascii="仿宋_GB2312" w:hAnsi="仿宋_GB2312" w:eastAsia="仿宋_GB2312" w:cs="仿宋_GB2312"/>
                <w:spacing w:val="-2"/>
                <w:sz w:val="21"/>
                <w:szCs w:val="21"/>
                <w:lang w:eastAsia="zh-CN"/>
              </w:rPr>
              <w:t>（</w:t>
            </w:r>
            <w:r>
              <w:rPr>
                <w:rFonts w:hint="eastAsia" w:ascii="仿宋_GB2312" w:hAnsi="仿宋_GB2312" w:eastAsia="仿宋_GB2312" w:cs="仿宋_GB2312"/>
                <w:spacing w:val="-2"/>
                <w:sz w:val="21"/>
                <w:szCs w:val="21"/>
              </w:rPr>
              <w:t>电子</w:t>
            </w:r>
            <w:r>
              <w:rPr>
                <w:rFonts w:hint="eastAsia" w:ascii="仿宋_GB2312" w:hAnsi="仿宋_GB2312" w:eastAsia="仿宋_GB2312" w:cs="仿宋_GB2312"/>
                <w:spacing w:val="11"/>
                <w:sz w:val="21"/>
                <w:szCs w:val="21"/>
              </w:rPr>
              <w:t>屏</w:t>
            </w:r>
            <w:r>
              <w:rPr>
                <w:rFonts w:hint="eastAsia" w:ascii="仿宋_GB2312" w:hAnsi="仿宋_GB2312" w:eastAsia="仿宋_GB2312" w:cs="仿宋_GB2312"/>
                <w:spacing w:val="11"/>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14" w:line="260" w:lineRule="exact"/>
              <w:ind w:left="36" w:leftChars="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□精准推送</w:t>
            </w:r>
          </w:p>
          <w:p>
            <w:pPr>
              <w:keepNext w:val="0"/>
              <w:keepLines w:val="0"/>
              <w:pageBreakBefore w:val="0"/>
              <w:widowControl/>
              <w:kinsoku w:val="0"/>
              <w:wordWrap/>
              <w:overflowPunct/>
              <w:topLinePunct w:val="0"/>
              <w:autoSpaceDE w:val="0"/>
              <w:autoSpaceDN w:val="0"/>
              <w:bidi w:val="0"/>
              <w:adjustRightInd w:val="0"/>
              <w:snapToGrid w:val="0"/>
              <w:spacing w:before="16" w:line="260" w:lineRule="exact"/>
              <w:ind w:left="35"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z w:val="21"/>
                <w:szCs w:val="21"/>
              </w:rPr>
              <w:t>□其他</w:t>
            </w:r>
          </w:p>
        </w:tc>
        <w:tc>
          <w:tcPr>
            <w:tcW w:w="58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9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57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7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67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9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126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2" w:hRule="atLeast"/>
          <w:jc w:val="center"/>
        </w:trPr>
        <w:tc>
          <w:tcPr>
            <w:tcW w:w="5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before="45" w:line="260" w:lineRule="exact"/>
              <w:ind w:left="184"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3"/>
                <w:sz w:val="21"/>
                <w:szCs w:val="21"/>
              </w:rPr>
              <w:t>38</w:t>
            </w:r>
          </w:p>
        </w:tc>
        <w:tc>
          <w:tcPr>
            <w:tcW w:w="6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5" w:line="260" w:lineRule="exact"/>
              <w:ind w:left="150" w:leftChars="0" w:right="94" w:righ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5"/>
                <w:sz w:val="21"/>
                <w:szCs w:val="21"/>
              </w:rPr>
              <w:t>公共</w:t>
            </w:r>
            <w:r>
              <w:rPr>
                <w:rFonts w:hint="eastAsia" w:ascii="仿宋_GB2312" w:hAnsi="仿宋_GB2312" w:eastAsia="仿宋_GB2312" w:cs="仿宋_GB2312"/>
                <w:spacing w:val="-3"/>
                <w:sz w:val="21"/>
                <w:szCs w:val="21"/>
              </w:rPr>
              <w:t>服务</w:t>
            </w:r>
          </w:p>
        </w:tc>
        <w:tc>
          <w:tcPr>
            <w:tcW w:w="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6" w:line="260" w:lineRule="exact"/>
              <w:ind w:left="11" w:leftChars="0" w:right="105" w:righ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2"/>
                <w:sz w:val="21"/>
                <w:szCs w:val="21"/>
              </w:rPr>
              <w:t>公共文化机构免费开放信息</w:t>
            </w:r>
          </w:p>
        </w:tc>
        <w:tc>
          <w:tcPr>
            <w:tcW w:w="14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5" w:line="260" w:lineRule="exact"/>
              <w:ind w:left="21"/>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1.机构名称；</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21"/>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0"/>
                <w:sz w:val="21"/>
                <w:szCs w:val="21"/>
              </w:rPr>
              <w:t>2.开放时间；</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21"/>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9"/>
                <w:sz w:val="21"/>
                <w:szCs w:val="21"/>
              </w:rPr>
              <w:t>3.机构地址；</w:t>
            </w:r>
          </w:p>
          <w:p>
            <w:pPr>
              <w:keepNext w:val="0"/>
              <w:keepLines w:val="0"/>
              <w:pageBreakBefore w:val="0"/>
              <w:widowControl/>
              <w:kinsoku w:val="0"/>
              <w:wordWrap/>
              <w:overflowPunct/>
              <w:topLinePunct w:val="0"/>
              <w:autoSpaceDE w:val="0"/>
              <w:autoSpaceDN w:val="0"/>
              <w:bidi w:val="0"/>
              <w:adjustRightInd w:val="0"/>
              <w:snapToGrid w:val="0"/>
              <w:spacing w:before="6" w:line="260" w:lineRule="exact"/>
              <w:ind w:left="21"/>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9"/>
                <w:sz w:val="21"/>
                <w:szCs w:val="21"/>
              </w:rPr>
              <w:t>4.联系电话；</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21"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7"/>
                <w:sz w:val="21"/>
                <w:szCs w:val="21"/>
              </w:rPr>
              <w:t>5.临时停止开放信息。</w:t>
            </w:r>
          </w:p>
        </w:tc>
        <w:tc>
          <w:tcPr>
            <w:tcW w:w="31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6" w:line="260" w:lineRule="exact"/>
              <w:ind w:left="23" w:right="85"/>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1.《中华人民共和国公共文化服务保障法》;2.《中华人民共和国政府信息公开条例》;</w:t>
            </w:r>
          </w:p>
          <w:p>
            <w:pPr>
              <w:keepNext w:val="0"/>
              <w:keepLines w:val="0"/>
              <w:pageBreakBefore w:val="0"/>
              <w:widowControl/>
              <w:kinsoku w:val="0"/>
              <w:wordWrap/>
              <w:overflowPunct/>
              <w:topLinePunct w:val="0"/>
              <w:autoSpaceDE w:val="0"/>
              <w:autoSpaceDN w:val="0"/>
              <w:bidi w:val="0"/>
              <w:adjustRightInd w:val="0"/>
              <w:snapToGrid w:val="0"/>
              <w:spacing w:before="4" w:line="260" w:lineRule="exact"/>
              <w:ind w:left="23" w:right="87"/>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3.《文化部财政部关于推进全国美术馆、公</w:t>
            </w:r>
            <w:r>
              <w:rPr>
                <w:rFonts w:hint="eastAsia" w:ascii="仿宋_GB2312" w:hAnsi="仿宋_GB2312" w:eastAsia="仿宋_GB2312" w:cs="仿宋_GB2312"/>
                <w:spacing w:val="3"/>
                <w:sz w:val="21"/>
                <w:szCs w:val="21"/>
              </w:rPr>
              <w:t>共图书馆、文化馆</w:t>
            </w: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pacing w:val="3"/>
                <w:sz w:val="21"/>
                <w:szCs w:val="21"/>
              </w:rPr>
              <w:t>站</w:t>
            </w:r>
            <w:r>
              <w:rPr>
                <w:rFonts w:hint="eastAsia" w:ascii="仿宋_GB2312" w:hAnsi="仿宋_GB2312" w:eastAsia="仿宋_GB2312" w:cs="仿宋_GB2312"/>
                <w:spacing w:val="3"/>
                <w:sz w:val="21"/>
                <w:szCs w:val="21"/>
                <w:lang w:eastAsia="zh-CN"/>
              </w:rPr>
              <w:t>）</w:t>
            </w:r>
            <w:r>
              <w:rPr>
                <w:rFonts w:hint="eastAsia" w:ascii="仿宋_GB2312" w:hAnsi="仿宋_GB2312" w:eastAsia="仿宋_GB2312" w:cs="仿宋_GB2312"/>
                <w:spacing w:val="3"/>
                <w:sz w:val="21"/>
                <w:szCs w:val="21"/>
              </w:rPr>
              <w:t>免费开放工作的意见</w:t>
            </w:r>
          </w:p>
          <w:p>
            <w:pPr>
              <w:keepNext w:val="0"/>
              <w:keepLines w:val="0"/>
              <w:pageBreakBefore w:val="0"/>
              <w:widowControl/>
              <w:kinsoku w:val="0"/>
              <w:wordWrap/>
              <w:overflowPunct/>
              <w:topLinePunct w:val="0"/>
              <w:autoSpaceDE w:val="0"/>
              <w:autoSpaceDN w:val="0"/>
              <w:bidi w:val="0"/>
              <w:adjustRightInd w:val="0"/>
              <w:snapToGrid w:val="0"/>
              <w:spacing w:before="14" w:line="260" w:lineRule="exact"/>
              <w:ind w:left="23"/>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7"/>
                <w:sz w:val="21"/>
                <w:szCs w:val="21"/>
              </w:rPr>
              <w:t>》</w:t>
            </w:r>
            <w:r>
              <w:rPr>
                <w:rFonts w:hint="eastAsia" w:ascii="仿宋_GB2312" w:hAnsi="仿宋_GB2312" w:eastAsia="仿宋_GB2312" w:cs="仿宋_GB2312"/>
                <w:spacing w:val="7"/>
                <w:sz w:val="21"/>
                <w:szCs w:val="21"/>
                <w:lang w:eastAsia="zh-CN"/>
              </w:rPr>
              <w:t>（</w:t>
            </w:r>
            <w:r>
              <w:rPr>
                <w:rFonts w:hint="eastAsia" w:ascii="仿宋_GB2312" w:hAnsi="仿宋_GB2312" w:eastAsia="仿宋_GB2312" w:cs="仿宋_GB2312"/>
                <w:spacing w:val="7"/>
                <w:sz w:val="21"/>
                <w:szCs w:val="21"/>
              </w:rPr>
              <w:t>文财务发〔2011〕5号</w:t>
            </w:r>
            <w:r>
              <w:rPr>
                <w:rFonts w:hint="eastAsia" w:ascii="仿宋_GB2312" w:hAnsi="仿宋_GB2312" w:eastAsia="仿宋_GB2312" w:cs="仿宋_GB2312"/>
                <w:spacing w:val="7"/>
                <w:sz w:val="21"/>
                <w:szCs w:val="21"/>
                <w:lang w:eastAsia="zh-CN"/>
              </w:rPr>
              <w:t>）</w:t>
            </w:r>
            <w:r>
              <w:rPr>
                <w:rFonts w:hint="eastAsia" w:ascii="仿宋_GB2312" w:hAnsi="仿宋_GB2312" w:eastAsia="仿宋_GB2312" w:cs="仿宋_GB2312"/>
                <w:spacing w:val="7"/>
                <w:sz w:val="21"/>
                <w:szCs w:val="21"/>
              </w:rPr>
              <w:t>;</w:t>
            </w:r>
          </w:p>
          <w:p>
            <w:pPr>
              <w:keepNext w:val="0"/>
              <w:keepLines w:val="0"/>
              <w:pageBreakBefore w:val="0"/>
              <w:widowControl/>
              <w:kinsoku w:val="0"/>
              <w:wordWrap/>
              <w:overflowPunct/>
              <w:topLinePunct w:val="0"/>
              <w:autoSpaceDE w:val="0"/>
              <w:autoSpaceDN w:val="0"/>
              <w:bidi w:val="0"/>
              <w:adjustRightInd w:val="0"/>
              <w:snapToGrid w:val="0"/>
              <w:spacing w:before="2" w:line="260" w:lineRule="exact"/>
              <w:ind w:left="22" w:leftChars="0" w:right="85" w:rightChars="0" w:hanging="10" w:firstLine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4"/>
                <w:sz w:val="21"/>
                <w:szCs w:val="21"/>
              </w:rPr>
              <w:t>4.《文化部财政部关于做好城市社区</w:t>
            </w:r>
            <w:r>
              <w:rPr>
                <w:rFonts w:hint="eastAsia" w:ascii="仿宋_GB2312" w:hAnsi="仿宋_GB2312" w:eastAsia="仿宋_GB2312" w:cs="仿宋_GB2312"/>
                <w:spacing w:val="-4"/>
                <w:sz w:val="21"/>
                <w:szCs w:val="21"/>
                <w:lang w:eastAsia="zh-CN"/>
              </w:rPr>
              <w:t>（</w:t>
            </w:r>
            <w:r>
              <w:rPr>
                <w:rFonts w:hint="eastAsia" w:ascii="仿宋_GB2312" w:hAnsi="仿宋_GB2312" w:eastAsia="仿宋_GB2312" w:cs="仿宋_GB2312"/>
                <w:spacing w:val="-4"/>
                <w:sz w:val="21"/>
                <w:szCs w:val="21"/>
              </w:rPr>
              <w:t>街道</w:t>
            </w:r>
            <w:r>
              <w:rPr>
                <w:rFonts w:hint="eastAsia" w:ascii="仿宋_GB2312" w:hAnsi="仿宋_GB2312" w:eastAsia="仿宋_GB2312" w:cs="仿宋_GB2312"/>
                <w:spacing w:val="-4"/>
                <w:sz w:val="21"/>
                <w:szCs w:val="21"/>
                <w:lang w:eastAsia="zh-CN"/>
              </w:rPr>
              <w:t>）</w:t>
            </w:r>
            <w:r>
              <w:rPr>
                <w:rFonts w:hint="eastAsia" w:ascii="仿宋_GB2312" w:hAnsi="仿宋_GB2312" w:eastAsia="仿宋_GB2312" w:cs="仿宋_GB2312"/>
                <w:spacing w:val="-1"/>
                <w:sz w:val="21"/>
                <w:szCs w:val="21"/>
              </w:rPr>
              <w:t>文化中心免费开放工作的通知》</w:t>
            </w:r>
            <w:r>
              <w:rPr>
                <w:rFonts w:hint="eastAsia" w:ascii="仿宋_GB2312" w:hAnsi="仿宋_GB2312" w:eastAsia="仿宋_GB2312" w:cs="仿宋_GB2312"/>
                <w:spacing w:val="-1"/>
                <w:sz w:val="21"/>
                <w:szCs w:val="21"/>
                <w:lang w:eastAsia="zh-CN"/>
              </w:rPr>
              <w:t>（</w:t>
            </w:r>
            <w:r>
              <w:rPr>
                <w:rFonts w:hint="eastAsia" w:ascii="仿宋_GB2312" w:hAnsi="仿宋_GB2312" w:eastAsia="仿宋_GB2312" w:cs="仿宋_GB2312"/>
                <w:spacing w:val="-1"/>
                <w:sz w:val="21"/>
                <w:szCs w:val="21"/>
              </w:rPr>
              <w:t>文财务函〔</w:t>
            </w:r>
            <w:r>
              <w:rPr>
                <w:rFonts w:hint="eastAsia" w:ascii="仿宋_GB2312" w:hAnsi="仿宋_GB2312" w:eastAsia="仿宋_GB2312" w:cs="仿宋_GB2312"/>
                <w:spacing w:val="3"/>
                <w:sz w:val="21"/>
                <w:szCs w:val="21"/>
              </w:rPr>
              <w:t>2016〕171号</w:t>
            </w:r>
            <w:r>
              <w:rPr>
                <w:rFonts w:hint="eastAsia" w:ascii="仿宋_GB2312" w:hAnsi="仿宋_GB2312" w:eastAsia="仿宋_GB2312" w:cs="仿宋_GB2312"/>
                <w:spacing w:val="3"/>
                <w:sz w:val="21"/>
                <w:szCs w:val="21"/>
                <w:lang w:eastAsia="zh-CN"/>
              </w:rPr>
              <w:t>）</w:t>
            </w:r>
          </w:p>
        </w:tc>
        <w:tc>
          <w:tcPr>
            <w:tcW w:w="9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6" w:line="260" w:lineRule="exact"/>
              <w:ind w:left="34" w:leftChars="0" w:right="38" w:righ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2"/>
                <w:sz w:val="21"/>
                <w:szCs w:val="21"/>
              </w:rPr>
              <w:t>信息形成或变更之日起</w:t>
            </w:r>
            <w:r>
              <w:rPr>
                <w:rFonts w:hint="eastAsia" w:ascii="仿宋_GB2312" w:hAnsi="仿宋_GB2312" w:eastAsia="仿宋_GB2312" w:cs="仿宋_GB2312"/>
                <w:spacing w:val="4"/>
                <w:sz w:val="21"/>
                <w:szCs w:val="21"/>
              </w:rPr>
              <w:t>20个工作日</w:t>
            </w:r>
            <w:r>
              <w:rPr>
                <w:rFonts w:hint="eastAsia" w:ascii="仿宋_GB2312" w:hAnsi="仿宋_GB2312" w:eastAsia="仿宋_GB2312" w:cs="仿宋_GB2312"/>
                <w:spacing w:val="2"/>
                <w:sz w:val="21"/>
                <w:szCs w:val="21"/>
              </w:rPr>
              <w:t>内公开</w:t>
            </w:r>
          </w:p>
        </w:tc>
        <w:tc>
          <w:tcPr>
            <w:tcW w:w="5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5" w:line="260" w:lineRule="exact"/>
              <w:ind w:left="15" w:right="58"/>
              <w:jc w:val="center"/>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napToGrid w:val="0"/>
                <w:color w:val="000000"/>
                <w:kern w:val="0"/>
                <w:sz w:val="21"/>
                <w:szCs w:val="21"/>
                <w:lang w:eastAsia="zh-CN"/>
              </w:rPr>
              <w:t>沅陵县文化旅游广电体育局</w:t>
            </w:r>
          </w:p>
        </w:tc>
        <w:tc>
          <w:tcPr>
            <w:tcW w:w="27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■政府网站</w:t>
            </w:r>
          </w:p>
          <w:p>
            <w:pPr>
              <w:keepNext w:val="0"/>
              <w:keepLines w:val="0"/>
              <w:pageBreakBefore w:val="0"/>
              <w:widowControl/>
              <w:kinsoku w:val="0"/>
              <w:wordWrap/>
              <w:overflowPunct/>
              <w:topLinePunct w:val="0"/>
              <w:autoSpaceDE w:val="0"/>
              <w:autoSpaceDN w:val="0"/>
              <w:bidi w:val="0"/>
              <w:adjustRightInd w:val="0"/>
              <w:snapToGrid w:val="0"/>
              <w:spacing w:before="16"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□两微一端</w:t>
            </w:r>
          </w:p>
          <w:p>
            <w:pPr>
              <w:keepNext w:val="0"/>
              <w:keepLines w:val="0"/>
              <w:pageBreakBefore w:val="0"/>
              <w:widowControl/>
              <w:kinsoku w:val="0"/>
              <w:wordWrap/>
              <w:overflowPunct/>
              <w:topLinePunct w:val="0"/>
              <w:autoSpaceDE w:val="0"/>
              <w:autoSpaceDN w:val="0"/>
              <w:bidi w:val="0"/>
              <w:adjustRightInd w:val="0"/>
              <w:snapToGrid w:val="0"/>
              <w:spacing w:before="15"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□广播电视</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□公开查阅点</w:t>
            </w:r>
          </w:p>
          <w:p>
            <w:pPr>
              <w:keepNext w:val="0"/>
              <w:keepLines w:val="0"/>
              <w:pageBreakBefore w:val="0"/>
              <w:widowControl/>
              <w:kinsoku w:val="0"/>
              <w:wordWrap/>
              <w:overflowPunct/>
              <w:topLinePunct w:val="0"/>
              <w:autoSpaceDE w:val="0"/>
              <w:autoSpaceDN w:val="0"/>
              <w:bidi w:val="0"/>
              <w:adjustRightInd w:val="0"/>
              <w:snapToGrid w:val="0"/>
              <w:spacing w:before="4"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□便民服务站</w:t>
            </w:r>
          </w:p>
          <w:p>
            <w:pPr>
              <w:keepNext w:val="0"/>
              <w:keepLines w:val="0"/>
              <w:pageBreakBefore w:val="0"/>
              <w:widowControl/>
              <w:kinsoku w:val="0"/>
              <w:wordWrap/>
              <w:overflowPunct/>
              <w:topLinePunct w:val="0"/>
              <w:autoSpaceDE w:val="0"/>
              <w:autoSpaceDN w:val="0"/>
              <w:bidi w:val="0"/>
              <w:adjustRightInd w:val="0"/>
              <w:snapToGrid w:val="0"/>
              <w:spacing w:before="42"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□政府公报</w:t>
            </w:r>
          </w:p>
          <w:p>
            <w:pPr>
              <w:keepNext w:val="0"/>
              <w:keepLines w:val="0"/>
              <w:pageBreakBefore w:val="0"/>
              <w:widowControl/>
              <w:kinsoku w:val="0"/>
              <w:wordWrap/>
              <w:overflowPunct/>
              <w:topLinePunct w:val="0"/>
              <w:autoSpaceDE w:val="0"/>
              <w:autoSpaceDN w:val="0"/>
              <w:bidi w:val="0"/>
              <w:adjustRightInd w:val="0"/>
              <w:snapToGrid w:val="0"/>
              <w:spacing w:before="5"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□发布会/听证会</w:t>
            </w:r>
          </w:p>
          <w:p>
            <w:pPr>
              <w:keepNext w:val="0"/>
              <w:keepLines w:val="0"/>
              <w:pageBreakBefore w:val="0"/>
              <w:widowControl/>
              <w:kinsoku w:val="0"/>
              <w:wordWrap/>
              <w:overflowPunct/>
              <w:topLinePunct w:val="0"/>
              <w:autoSpaceDE w:val="0"/>
              <w:autoSpaceDN w:val="0"/>
              <w:bidi w:val="0"/>
              <w:adjustRightInd w:val="0"/>
              <w:snapToGrid w:val="0"/>
              <w:spacing w:before="16"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□纸质媒体</w:t>
            </w: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□政务服务中心</w:t>
            </w: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pacing w:val="1"/>
                <w:sz w:val="21"/>
                <w:szCs w:val="21"/>
              </w:rPr>
            </w:pPr>
            <w:r>
              <w:rPr>
                <w:rFonts w:hint="eastAsia" w:ascii="仿宋_GB2312" w:hAnsi="仿宋_GB2312" w:eastAsia="仿宋_GB2312" w:cs="仿宋_GB2312"/>
                <w:sz w:val="21"/>
                <w:szCs w:val="21"/>
              </w:rPr>
              <w:t>□入户/现场</w:t>
            </w:r>
          </w:p>
          <w:p>
            <w:pPr>
              <w:keepNext w:val="0"/>
              <w:keepLines w:val="0"/>
              <w:pageBreakBefore w:val="0"/>
              <w:widowControl/>
              <w:kinsoku w:val="0"/>
              <w:wordWrap/>
              <w:overflowPunct/>
              <w:topLinePunct w:val="0"/>
              <w:autoSpaceDE w:val="0"/>
              <w:autoSpaceDN w:val="0"/>
              <w:bidi w:val="0"/>
              <w:adjustRightInd w:val="0"/>
              <w:snapToGrid w:val="0"/>
              <w:spacing w:before="20" w:line="260" w:lineRule="exact"/>
              <w:ind w:left="36" w:right="425"/>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□社区/企事业单位/村公示栏</w:t>
            </w:r>
            <w:r>
              <w:rPr>
                <w:rFonts w:hint="eastAsia" w:ascii="仿宋_GB2312" w:hAnsi="仿宋_GB2312" w:eastAsia="仿宋_GB2312" w:cs="仿宋_GB2312"/>
                <w:spacing w:val="-2"/>
                <w:sz w:val="21"/>
                <w:szCs w:val="21"/>
                <w:lang w:eastAsia="zh-CN"/>
              </w:rPr>
              <w:t>（</w:t>
            </w:r>
            <w:r>
              <w:rPr>
                <w:rFonts w:hint="eastAsia" w:ascii="仿宋_GB2312" w:hAnsi="仿宋_GB2312" w:eastAsia="仿宋_GB2312" w:cs="仿宋_GB2312"/>
                <w:spacing w:val="-2"/>
                <w:sz w:val="21"/>
                <w:szCs w:val="21"/>
              </w:rPr>
              <w:t>电子</w:t>
            </w:r>
            <w:r>
              <w:rPr>
                <w:rFonts w:hint="eastAsia" w:ascii="仿宋_GB2312" w:hAnsi="仿宋_GB2312" w:eastAsia="仿宋_GB2312" w:cs="仿宋_GB2312"/>
                <w:spacing w:val="11"/>
                <w:sz w:val="21"/>
                <w:szCs w:val="21"/>
              </w:rPr>
              <w:t>屏</w:t>
            </w:r>
            <w:r>
              <w:rPr>
                <w:rFonts w:hint="eastAsia" w:ascii="仿宋_GB2312" w:hAnsi="仿宋_GB2312" w:eastAsia="仿宋_GB2312" w:cs="仿宋_GB2312"/>
                <w:spacing w:val="11"/>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14" w:line="260" w:lineRule="exact"/>
              <w:ind w:left="36" w:leftChars="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□精准推送</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35"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1"/>
                <w:sz w:val="21"/>
                <w:szCs w:val="21"/>
              </w:rPr>
              <w:t>■</w:t>
            </w:r>
            <w:r>
              <w:rPr>
                <w:rFonts w:hint="eastAsia" w:ascii="仿宋_GB2312" w:hAnsi="仿宋_GB2312" w:eastAsia="仿宋_GB2312" w:cs="仿宋_GB2312"/>
                <w:sz w:val="21"/>
                <w:szCs w:val="21"/>
              </w:rPr>
              <w:t>其他</w:t>
            </w:r>
          </w:p>
        </w:tc>
        <w:tc>
          <w:tcPr>
            <w:tcW w:w="58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9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57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7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67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9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126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8" w:hRule="atLeast"/>
          <w:jc w:val="center"/>
        </w:trPr>
        <w:tc>
          <w:tcPr>
            <w:tcW w:w="5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before="46" w:line="260" w:lineRule="exact"/>
              <w:ind w:left="225"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3"/>
                <w:sz w:val="21"/>
                <w:szCs w:val="21"/>
              </w:rPr>
              <w:t>39</w:t>
            </w:r>
          </w:p>
        </w:tc>
        <w:tc>
          <w:tcPr>
            <w:tcW w:w="671"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5"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公共</w:t>
            </w: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2"/>
                <w:sz w:val="21"/>
                <w:szCs w:val="21"/>
              </w:rPr>
              <w:t>服务</w:t>
            </w:r>
          </w:p>
        </w:tc>
        <w:tc>
          <w:tcPr>
            <w:tcW w:w="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6" w:line="260" w:lineRule="exact"/>
              <w:ind w:left="9" w:leftChars="0" w:right="93" w:righ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2"/>
                <w:sz w:val="21"/>
                <w:szCs w:val="21"/>
              </w:rPr>
              <w:t>特殊群体公</w:t>
            </w:r>
            <w:r>
              <w:rPr>
                <w:rFonts w:hint="eastAsia" w:ascii="仿宋_GB2312" w:hAnsi="仿宋_GB2312" w:eastAsia="仿宋_GB2312" w:cs="仿宋_GB2312"/>
                <w:spacing w:val="-1"/>
                <w:sz w:val="21"/>
                <w:szCs w:val="21"/>
              </w:rPr>
              <w:t>共文化服务</w:t>
            </w:r>
            <w:r>
              <w:rPr>
                <w:rFonts w:hint="eastAsia" w:ascii="仿宋_GB2312" w:hAnsi="仿宋_GB2312" w:eastAsia="仿宋_GB2312" w:cs="仿宋_GB2312"/>
                <w:spacing w:val="-2"/>
                <w:sz w:val="21"/>
                <w:szCs w:val="21"/>
              </w:rPr>
              <w:t>信息</w:t>
            </w:r>
          </w:p>
        </w:tc>
        <w:tc>
          <w:tcPr>
            <w:tcW w:w="14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5" w:line="260" w:lineRule="exact"/>
              <w:ind w:left="21"/>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1.机构名称；</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21"/>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0"/>
                <w:sz w:val="21"/>
                <w:szCs w:val="21"/>
              </w:rPr>
              <w:t>2.开放时间；</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21"/>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9"/>
                <w:sz w:val="21"/>
                <w:szCs w:val="21"/>
              </w:rPr>
              <w:t>3.机构地址；</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21"/>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9"/>
                <w:sz w:val="21"/>
                <w:szCs w:val="21"/>
              </w:rPr>
              <w:t>4.联系电话；</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21"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8"/>
                <w:sz w:val="21"/>
                <w:szCs w:val="21"/>
              </w:rPr>
              <w:t>5.临时停止开放信息</w:t>
            </w:r>
          </w:p>
        </w:tc>
        <w:tc>
          <w:tcPr>
            <w:tcW w:w="31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5" w:line="260" w:lineRule="exact"/>
              <w:ind w:left="21"/>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1.《残疾人保障法》</w:t>
            </w:r>
          </w:p>
          <w:p>
            <w:pPr>
              <w:keepNext w:val="0"/>
              <w:keepLines w:val="0"/>
              <w:pageBreakBefore w:val="0"/>
              <w:widowControl/>
              <w:kinsoku w:val="0"/>
              <w:wordWrap/>
              <w:overflowPunct/>
              <w:topLinePunct w:val="0"/>
              <w:autoSpaceDE w:val="0"/>
              <w:autoSpaceDN w:val="0"/>
              <w:bidi w:val="0"/>
              <w:adjustRightInd w:val="0"/>
              <w:snapToGrid w:val="0"/>
              <w:spacing w:before="1" w:line="260" w:lineRule="exact"/>
              <w:ind w:left="31" w:right="152" w:hanging="1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2.《中华人民共和国政府信息公开条例》;</w:t>
            </w:r>
            <w:r>
              <w:rPr>
                <w:rFonts w:hint="eastAsia" w:ascii="仿宋_GB2312" w:hAnsi="仿宋_GB2312" w:eastAsia="仿宋_GB2312" w:cs="仿宋_GB2312"/>
                <w:spacing w:val="-5"/>
                <w:sz w:val="21"/>
                <w:szCs w:val="21"/>
              </w:rPr>
              <w:t>3.《中共中央办公厅国务院办公厅印发关于</w:t>
            </w:r>
          </w:p>
          <w:p>
            <w:pPr>
              <w:keepNext w:val="0"/>
              <w:keepLines w:val="0"/>
              <w:pageBreakBefore w:val="0"/>
              <w:widowControl/>
              <w:kinsoku w:val="0"/>
              <w:wordWrap/>
              <w:overflowPunct/>
              <w:topLinePunct w:val="0"/>
              <w:autoSpaceDE w:val="0"/>
              <w:autoSpaceDN w:val="0"/>
              <w:bidi w:val="0"/>
              <w:adjustRightInd w:val="0"/>
              <w:snapToGrid w:val="0"/>
              <w:spacing w:before="13" w:line="260" w:lineRule="exact"/>
              <w:ind w:left="31" w:leftChars="0" w:right="50" w:rightChars="0" w:hanging="10" w:firstLine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1"/>
                <w:sz w:val="21"/>
                <w:szCs w:val="21"/>
              </w:rPr>
              <w:t>加快构建现代公共文化服务体系的意见》</w:t>
            </w:r>
            <w:r>
              <w:rPr>
                <w:rFonts w:hint="eastAsia" w:ascii="仿宋_GB2312" w:hAnsi="仿宋_GB2312" w:eastAsia="仿宋_GB2312" w:cs="仿宋_GB2312"/>
                <w:spacing w:val="1"/>
                <w:sz w:val="21"/>
                <w:szCs w:val="21"/>
                <w:lang w:eastAsia="zh-CN"/>
              </w:rPr>
              <w:t>（</w:t>
            </w:r>
            <w:r>
              <w:rPr>
                <w:rFonts w:hint="eastAsia" w:ascii="仿宋_GB2312" w:hAnsi="仿宋_GB2312" w:eastAsia="仿宋_GB2312" w:cs="仿宋_GB2312"/>
                <w:spacing w:val="1"/>
                <w:sz w:val="21"/>
                <w:szCs w:val="21"/>
              </w:rPr>
              <w:t>中</w:t>
            </w:r>
            <w:r>
              <w:rPr>
                <w:rFonts w:hint="eastAsia" w:ascii="仿宋_GB2312" w:hAnsi="仿宋_GB2312" w:eastAsia="仿宋_GB2312" w:cs="仿宋_GB2312"/>
                <w:spacing w:val="2"/>
                <w:sz w:val="21"/>
                <w:szCs w:val="21"/>
              </w:rPr>
              <w:t>办发〔2015〕2号</w:t>
            </w:r>
            <w:r>
              <w:rPr>
                <w:rFonts w:hint="eastAsia" w:ascii="仿宋_GB2312" w:hAnsi="仿宋_GB2312" w:eastAsia="仿宋_GB2312" w:cs="仿宋_GB2312"/>
                <w:spacing w:val="2"/>
                <w:sz w:val="21"/>
                <w:szCs w:val="21"/>
                <w:lang w:eastAsia="zh-CN"/>
              </w:rPr>
              <w:t>）</w:t>
            </w:r>
          </w:p>
        </w:tc>
        <w:tc>
          <w:tcPr>
            <w:tcW w:w="9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5" w:line="260" w:lineRule="exact"/>
              <w:ind w:left="24" w:leftChars="0" w:right="59" w:righ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2"/>
                <w:sz w:val="21"/>
                <w:szCs w:val="21"/>
              </w:rPr>
              <w:t>信息形成或变更之日起</w:t>
            </w:r>
            <w:r>
              <w:rPr>
                <w:rFonts w:hint="eastAsia" w:ascii="仿宋_GB2312" w:hAnsi="仿宋_GB2312" w:eastAsia="仿宋_GB2312" w:cs="仿宋_GB2312"/>
                <w:spacing w:val="4"/>
                <w:sz w:val="21"/>
                <w:szCs w:val="21"/>
              </w:rPr>
              <w:t>20个工作日</w:t>
            </w:r>
            <w:r>
              <w:rPr>
                <w:rFonts w:hint="eastAsia" w:ascii="仿宋_GB2312" w:hAnsi="仿宋_GB2312" w:eastAsia="仿宋_GB2312" w:cs="仿宋_GB2312"/>
                <w:spacing w:val="2"/>
                <w:sz w:val="21"/>
                <w:szCs w:val="21"/>
              </w:rPr>
              <w:t>内公开</w:t>
            </w:r>
          </w:p>
        </w:tc>
        <w:tc>
          <w:tcPr>
            <w:tcW w:w="5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6" w:line="260" w:lineRule="exact"/>
              <w:ind w:left="24" w:right="29"/>
              <w:jc w:val="center"/>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napToGrid w:val="0"/>
                <w:color w:val="000000"/>
                <w:kern w:val="0"/>
                <w:sz w:val="21"/>
                <w:szCs w:val="21"/>
                <w:lang w:eastAsia="zh-CN"/>
              </w:rPr>
              <w:t>沅陵县文化旅游广电体育局</w:t>
            </w:r>
          </w:p>
        </w:tc>
        <w:tc>
          <w:tcPr>
            <w:tcW w:w="27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■政府网站</w:t>
            </w:r>
          </w:p>
          <w:p>
            <w:pPr>
              <w:keepNext w:val="0"/>
              <w:keepLines w:val="0"/>
              <w:pageBreakBefore w:val="0"/>
              <w:widowControl/>
              <w:kinsoku w:val="0"/>
              <w:wordWrap/>
              <w:overflowPunct/>
              <w:topLinePunct w:val="0"/>
              <w:autoSpaceDE w:val="0"/>
              <w:autoSpaceDN w:val="0"/>
              <w:bidi w:val="0"/>
              <w:adjustRightInd w:val="0"/>
              <w:snapToGrid w:val="0"/>
              <w:spacing w:before="16"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□两微一端</w:t>
            </w:r>
          </w:p>
          <w:p>
            <w:pPr>
              <w:keepNext w:val="0"/>
              <w:keepLines w:val="0"/>
              <w:pageBreakBefore w:val="0"/>
              <w:widowControl/>
              <w:kinsoku w:val="0"/>
              <w:wordWrap/>
              <w:overflowPunct/>
              <w:topLinePunct w:val="0"/>
              <w:autoSpaceDE w:val="0"/>
              <w:autoSpaceDN w:val="0"/>
              <w:bidi w:val="0"/>
              <w:adjustRightInd w:val="0"/>
              <w:snapToGrid w:val="0"/>
              <w:spacing w:before="15"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□广播电视</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□公开查阅点</w:t>
            </w:r>
          </w:p>
          <w:p>
            <w:pPr>
              <w:keepNext w:val="0"/>
              <w:keepLines w:val="0"/>
              <w:pageBreakBefore w:val="0"/>
              <w:widowControl/>
              <w:kinsoku w:val="0"/>
              <w:wordWrap/>
              <w:overflowPunct/>
              <w:topLinePunct w:val="0"/>
              <w:autoSpaceDE w:val="0"/>
              <w:autoSpaceDN w:val="0"/>
              <w:bidi w:val="0"/>
              <w:adjustRightInd w:val="0"/>
              <w:snapToGrid w:val="0"/>
              <w:spacing w:before="4"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□便民服务站</w:t>
            </w:r>
          </w:p>
          <w:p>
            <w:pPr>
              <w:keepNext w:val="0"/>
              <w:keepLines w:val="0"/>
              <w:pageBreakBefore w:val="0"/>
              <w:widowControl/>
              <w:kinsoku w:val="0"/>
              <w:wordWrap/>
              <w:overflowPunct/>
              <w:topLinePunct w:val="0"/>
              <w:autoSpaceDE w:val="0"/>
              <w:autoSpaceDN w:val="0"/>
              <w:bidi w:val="0"/>
              <w:adjustRightInd w:val="0"/>
              <w:snapToGrid w:val="0"/>
              <w:spacing w:before="42"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□政府公报</w:t>
            </w:r>
          </w:p>
          <w:p>
            <w:pPr>
              <w:keepNext w:val="0"/>
              <w:keepLines w:val="0"/>
              <w:pageBreakBefore w:val="0"/>
              <w:widowControl/>
              <w:kinsoku w:val="0"/>
              <w:wordWrap/>
              <w:overflowPunct/>
              <w:topLinePunct w:val="0"/>
              <w:autoSpaceDE w:val="0"/>
              <w:autoSpaceDN w:val="0"/>
              <w:bidi w:val="0"/>
              <w:adjustRightInd w:val="0"/>
              <w:snapToGrid w:val="0"/>
              <w:spacing w:before="5"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□发布会/听证会</w:t>
            </w:r>
          </w:p>
          <w:p>
            <w:pPr>
              <w:keepNext w:val="0"/>
              <w:keepLines w:val="0"/>
              <w:pageBreakBefore w:val="0"/>
              <w:widowControl/>
              <w:kinsoku w:val="0"/>
              <w:wordWrap/>
              <w:overflowPunct/>
              <w:topLinePunct w:val="0"/>
              <w:autoSpaceDE w:val="0"/>
              <w:autoSpaceDN w:val="0"/>
              <w:bidi w:val="0"/>
              <w:adjustRightInd w:val="0"/>
              <w:snapToGrid w:val="0"/>
              <w:spacing w:before="16"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□纸质媒体</w:t>
            </w: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□政务服务中心</w:t>
            </w: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pacing w:val="1"/>
                <w:sz w:val="21"/>
                <w:szCs w:val="21"/>
              </w:rPr>
            </w:pPr>
            <w:r>
              <w:rPr>
                <w:rFonts w:hint="eastAsia" w:ascii="仿宋_GB2312" w:hAnsi="仿宋_GB2312" w:eastAsia="仿宋_GB2312" w:cs="仿宋_GB2312"/>
                <w:sz w:val="21"/>
                <w:szCs w:val="21"/>
              </w:rPr>
              <w:t>□入户/现场</w:t>
            </w:r>
          </w:p>
          <w:p>
            <w:pPr>
              <w:keepNext w:val="0"/>
              <w:keepLines w:val="0"/>
              <w:pageBreakBefore w:val="0"/>
              <w:widowControl/>
              <w:kinsoku w:val="0"/>
              <w:wordWrap/>
              <w:overflowPunct/>
              <w:topLinePunct w:val="0"/>
              <w:autoSpaceDE w:val="0"/>
              <w:autoSpaceDN w:val="0"/>
              <w:bidi w:val="0"/>
              <w:adjustRightInd w:val="0"/>
              <w:snapToGrid w:val="0"/>
              <w:spacing w:before="20" w:line="260" w:lineRule="exact"/>
              <w:ind w:left="36" w:right="425"/>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□社区/企事业单位/村公示栏</w:t>
            </w:r>
            <w:r>
              <w:rPr>
                <w:rFonts w:hint="eastAsia" w:ascii="仿宋_GB2312" w:hAnsi="仿宋_GB2312" w:eastAsia="仿宋_GB2312" w:cs="仿宋_GB2312"/>
                <w:spacing w:val="-2"/>
                <w:sz w:val="21"/>
                <w:szCs w:val="21"/>
                <w:lang w:eastAsia="zh-CN"/>
              </w:rPr>
              <w:t>（</w:t>
            </w:r>
            <w:r>
              <w:rPr>
                <w:rFonts w:hint="eastAsia" w:ascii="仿宋_GB2312" w:hAnsi="仿宋_GB2312" w:eastAsia="仿宋_GB2312" w:cs="仿宋_GB2312"/>
                <w:spacing w:val="-2"/>
                <w:sz w:val="21"/>
                <w:szCs w:val="21"/>
              </w:rPr>
              <w:t>电子</w:t>
            </w:r>
            <w:r>
              <w:rPr>
                <w:rFonts w:hint="eastAsia" w:ascii="仿宋_GB2312" w:hAnsi="仿宋_GB2312" w:eastAsia="仿宋_GB2312" w:cs="仿宋_GB2312"/>
                <w:spacing w:val="11"/>
                <w:sz w:val="21"/>
                <w:szCs w:val="21"/>
              </w:rPr>
              <w:t>屏</w:t>
            </w:r>
            <w:r>
              <w:rPr>
                <w:rFonts w:hint="eastAsia" w:ascii="仿宋_GB2312" w:hAnsi="仿宋_GB2312" w:eastAsia="仿宋_GB2312" w:cs="仿宋_GB2312"/>
                <w:spacing w:val="11"/>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14" w:line="260" w:lineRule="exact"/>
              <w:ind w:left="36" w:leftChars="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□精准推送</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35"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1"/>
                <w:sz w:val="21"/>
                <w:szCs w:val="21"/>
              </w:rPr>
              <w:t>■</w:t>
            </w:r>
            <w:r>
              <w:rPr>
                <w:rFonts w:hint="eastAsia" w:ascii="仿宋_GB2312" w:hAnsi="仿宋_GB2312" w:eastAsia="仿宋_GB2312" w:cs="仿宋_GB2312"/>
                <w:sz w:val="21"/>
                <w:szCs w:val="21"/>
              </w:rPr>
              <w:t>其他</w:t>
            </w:r>
          </w:p>
        </w:tc>
        <w:tc>
          <w:tcPr>
            <w:tcW w:w="58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9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57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7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67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9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126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8" w:hRule="atLeast"/>
          <w:jc w:val="center"/>
        </w:trPr>
        <w:tc>
          <w:tcPr>
            <w:tcW w:w="5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before="46" w:line="260" w:lineRule="exact"/>
              <w:ind w:left="225"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2"/>
                <w:sz w:val="21"/>
                <w:szCs w:val="21"/>
              </w:rPr>
              <w:t>40</w:t>
            </w:r>
          </w:p>
        </w:tc>
        <w:tc>
          <w:tcPr>
            <w:tcW w:w="671"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tc>
        <w:tc>
          <w:tcPr>
            <w:tcW w:w="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5" w:line="260" w:lineRule="exact"/>
              <w:ind w:left="9" w:leftChars="0" w:right="95" w:righ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2"/>
                <w:sz w:val="21"/>
                <w:szCs w:val="21"/>
              </w:rPr>
              <w:t>组织开展群众文化活动</w:t>
            </w:r>
          </w:p>
        </w:tc>
        <w:tc>
          <w:tcPr>
            <w:tcW w:w="14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258"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1.机构名称；</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21"/>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0"/>
                <w:sz w:val="21"/>
                <w:szCs w:val="21"/>
              </w:rPr>
              <w:t>2.开放时间；</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21"/>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9"/>
                <w:sz w:val="21"/>
                <w:szCs w:val="21"/>
              </w:rPr>
              <w:t>3.机构地址；</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21"/>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9"/>
                <w:sz w:val="21"/>
                <w:szCs w:val="21"/>
              </w:rPr>
              <w:t>4.联系电话；</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21"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8"/>
                <w:sz w:val="21"/>
                <w:szCs w:val="21"/>
              </w:rPr>
              <w:t>5.临时停止活动信息。</w:t>
            </w:r>
          </w:p>
        </w:tc>
        <w:tc>
          <w:tcPr>
            <w:tcW w:w="31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before="46" w:line="260" w:lineRule="exact"/>
              <w:ind w:left="21" w:leftChars="0" w:right="175" w:righ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4"/>
                <w:sz w:val="21"/>
                <w:szCs w:val="21"/>
              </w:rPr>
              <w:t>1.《中华人民共和国政府信息公开条例》;</w:t>
            </w:r>
            <w:r>
              <w:rPr>
                <w:rFonts w:hint="eastAsia" w:ascii="仿宋_GB2312" w:hAnsi="仿宋_GB2312" w:eastAsia="仿宋_GB2312" w:cs="仿宋_GB2312"/>
                <w:spacing w:val="-3"/>
                <w:sz w:val="21"/>
                <w:szCs w:val="21"/>
              </w:rPr>
              <w:t>2.《文化馆服务标准》(GBT32939-2016)</w:t>
            </w:r>
          </w:p>
        </w:tc>
        <w:tc>
          <w:tcPr>
            <w:tcW w:w="9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6" w:line="260" w:lineRule="exact"/>
              <w:ind w:left="24" w:leftChars="0" w:right="59" w:righ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2"/>
                <w:sz w:val="21"/>
                <w:szCs w:val="21"/>
              </w:rPr>
              <w:t>信息形成或变更之日起</w:t>
            </w:r>
            <w:r>
              <w:rPr>
                <w:rFonts w:hint="eastAsia" w:ascii="仿宋_GB2312" w:hAnsi="仿宋_GB2312" w:eastAsia="仿宋_GB2312" w:cs="仿宋_GB2312"/>
                <w:spacing w:val="4"/>
                <w:sz w:val="21"/>
                <w:szCs w:val="21"/>
              </w:rPr>
              <w:t>20个工作日</w:t>
            </w:r>
            <w:r>
              <w:rPr>
                <w:rFonts w:hint="eastAsia" w:ascii="仿宋_GB2312" w:hAnsi="仿宋_GB2312" w:eastAsia="仿宋_GB2312" w:cs="仿宋_GB2312"/>
                <w:spacing w:val="2"/>
                <w:sz w:val="21"/>
                <w:szCs w:val="21"/>
              </w:rPr>
              <w:t>内公开</w:t>
            </w:r>
          </w:p>
        </w:tc>
        <w:tc>
          <w:tcPr>
            <w:tcW w:w="5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78" w:line="260" w:lineRule="exact"/>
              <w:ind w:left="24" w:right="29"/>
              <w:jc w:val="center"/>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napToGrid w:val="0"/>
                <w:color w:val="000000"/>
                <w:kern w:val="0"/>
                <w:sz w:val="21"/>
                <w:szCs w:val="21"/>
                <w:lang w:eastAsia="zh-CN"/>
              </w:rPr>
              <w:t>沅陵县文化旅游广电体育局</w:t>
            </w:r>
          </w:p>
        </w:tc>
        <w:tc>
          <w:tcPr>
            <w:tcW w:w="27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■政府网站</w:t>
            </w:r>
          </w:p>
          <w:p>
            <w:pPr>
              <w:keepNext w:val="0"/>
              <w:keepLines w:val="0"/>
              <w:pageBreakBefore w:val="0"/>
              <w:widowControl/>
              <w:kinsoku w:val="0"/>
              <w:wordWrap/>
              <w:overflowPunct/>
              <w:topLinePunct w:val="0"/>
              <w:autoSpaceDE w:val="0"/>
              <w:autoSpaceDN w:val="0"/>
              <w:bidi w:val="0"/>
              <w:adjustRightInd w:val="0"/>
              <w:snapToGrid w:val="0"/>
              <w:spacing w:before="16"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□两微一端</w:t>
            </w:r>
          </w:p>
          <w:p>
            <w:pPr>
              <w:keepNext w:val="0"/>
              <w:keepLines w:val="0"/>
              <w:pageBreakBefore w:val="0"/>
              <w:widowControl/>
              <w:kinsoku w:val="0"/>
              <w:wordWrap/>
              <w:overflowPunct/>
              <w:topLinePunct w:val="0"/>
              <w:autoSpaceDE w:val="0"/>
              <w:autoSpaceDN w:val="0"/>
              <w:bidi w:val="0"/>
              <w:adjustRightInd w:val="0"/>
              <w:snapToGrid w:val="0"/>
              <w:spacing w:before="15"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□广播电视</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□公开查阅点</w:t>
            </w:r>
          </w:p>
          <w:p>
            <w:pPr>
              <w:keepNext w:val="0"/>
              <w:keepLines w:val="0"/>
              <w:pageBreakBefore w:val="0"/>
              <w:widowControl/>
              <w:kinsoku w:val="0"/>
              <w:wordWrap/>
              <w:overflowPunct/>
              <w:topLinePunct w:val="0"/>
              <w:autoSpaceDE w:val="0"/>
              <w:autoSpaceDN w:val="0"/>
              <w:bidi w:val="0"/>
              <w:adjustRightInd w:val="0"/>
              <w:snapToGrid w:val="0"/>
              <w:spacing w:before="4"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□便民服务站</w:t>
            </w:r>
          </w:p>
          <w:p>
            <w:pPr>
              <w:keepNext w:val="0"/>
              <w:keepLines w:val="0"/>
              <w:pageBreakBefore w:val="0"/>
              <w:widowControl/>
              <w:kinsoku w:val="0"/>
              <w:wordWrap/>
              <w:overflowPunct/>
              <w:topLinePunct w:val="0"/>
              <w:autoSpaceDE w:val="0"/>
              <w:autoSpaceDN w:val="0"/>
              <w:bidi w:val="0"/>
              <w:adjustRightInd w:val="0"/>
              <w:snapToGrid w:val="0"/>
              <w:spacing w:before="42"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□政府公报</w:t>
            </w:r>
          </w:p>
          <w:p>
            <w:pPr>
              <w:keepNext w:val="0"/>
              <w:keepLines w:val="0"/>
              <w:pageBreakBefore w:val="0"/>
              <w:widowControl/>
              <w:kinsoku w:val="0"/>
              <w:wordWrap/>
              <w:overflowPunct/>
              <w:topLinePunct w:val="0"/>
              <w:autoSpaceDE w:val="0"/>
              <w:autoSpaceDN w:val="0"/>
              <w:bidi w:val="0"/>
              <w:adjustRightInd w:val="0"/>
              <w:snapToGrid w:val="0"/>
              <w:spacing w:before="5"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□发布会/听证会</w:t>
            </w:r>
          </w:p>
          <w:p>
            <w:pPr>
              <w:keepNext w:val="0"/>
              <w:keepLines w:val="0"/>
              <w:pageBreakBefore w:val="0"/>
              <w:widowControl/>
              <w:kinsoku w:val="0"/>
              <w:wordWrap/>
              <w:overflowPunct/>
              <w:topLinePunct w:val="0"/>
              <w:autoSpaceDE w:val="0"/>
              <w:autoSpaceDN w:val="0"/>
              <w:bidi w:val="0"/>
              <w:adjustRightInd w:val="0"/>
              <w:snapToGrid w:val="0"/>
              <w:spacing w:before="16"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□纸质媒体</w:t>
            </w: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□政务服务中心</w:t>
            </w: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pacing w:val="1"/>
                <w:sz w:val="21"/>
                <w:szCs w:val="21"/>
              </w:rPr>
            </w:pPr>
            <w:r>
              <w:rPr>
                <w:rFonts w:hint="eastAsia" w:ascii="仿宋_GB2312" w:hAnsi="仿宋_GB2312" w:eastAsia="仿宋_GB2312" w:cs="仿宋_GB2312"/>
                <w:sz w:val="21"/>
                <w:szCs w:val="21"/>
              </w:rPr>
              <w:t>□入户/现场</w:t>
            </w:r>
          </w:p>
          <w:p>
            <w:pPr>
              <w:keepNext w:val="0"/>
              <w:keepLines w:val="0"/>
              <w:pageBreakBefore w:val="0"/>
              <w:widowControl/>
              <w:kinsoku w:val="0"/>
              <w:wordWrap/>
              <w:overflowPunct/>
              <w:topLinePunct w:val="0"/>
              <w:autoSpaceDE w:val="0"/>
              <w:autoSpaceDN w:val="0"/>
              <w:bidi w:val="0"/>
              <w:adjustRightInd w:val="0"/>
              <w:snapToGrid w:val="0"/>
              <w:spacing w:before="20" w:line="260" w:lineRule="exact"/>
              <w:ind w:left="36" w:right="425"/>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□社区/企事业单位/村公示栏</w:t>
            </w:r>
            <w:r>
              <w:rPr>
                <w:rFonts w:hint="eastAsia" w:ascii="仿宋_GB2312" w:hAnsi="仿宋_GB2312" w:eastAsia="仿宋_GB2312" w:cs="仿宋_GB2312"/>
                <w:spacing w:val="-2"/>
                <w:sz w:val="21"/>
                <w:szCs w:val="21"/>
                <w:lang w:eastAsia="zh-CN"/>
              </w:rPr>
              <w:t>（</w:t>
            </w:r>
            <w:r>
              <w:rPr>
                <w:rFonts w:hint="eastAsia" w:ascii="仿宋_GB2312" w:hAnsi="仿宋_GB2312" w:eastAsia="仿宋_GB2312" w:cs="仿宋_GB2312"/>
                <w:spacing w:val="-2"/>
                <w:sz w:val="21"/>
                <w:szCs w:val="21"/>
              </w:rPr>
              <w:t>电子</w:t>
            </w:r>
            <w:r>
              <w:rPr>
                <w:rFonts w:hint="eastAsia" w:ascii="仿宋_GB2312" w:hAnsi="仿宋_GB2312" w:eastAsia="仿宋_GB2312" w:cs="仿宋_GB2312"/>
                <w:spacing w:val="11"/>
                <w:sz w:val="21"/>
                <w:szCs w:val="21"/>
              </w:rPr>
              <w:t>屏</w:t>
            </w:r>
            <w:r>
              <w:rPr>
                <w:rFonts w:hint="eastAsia" w:ascii="仿宋_GB2312" w:hAnsi="仿宋_GB2312" w:eastAsia="仿宋_GB2312" w:cs="仿宋_GB2312"/>
                <w:spacing w:val="11"/>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14" w:line="260" w:lineRule="exact"/>
              <w:ind w:left="36" w:leftChars="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□精准推送</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35"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1"/>
                <w:sz w:val="21"/>
                <w:szCs w:val="21"/>
              </w:rPr>
              <w:t>■</w:t>
            </w:r>
            <w:r>
              <w:rPr>
                <w:rFonts w:hint="eastAsia" w:ascii="仿宋_GB2312" w:hAnsi="仿宋_GB2312" w:eastAsia="仿宋_GB2312" w:cs="仿宋_GB2312"/>
                <w:sz w:val="21"/>
                <w:szCs w:val="21"/>
              </w:rPr>
              <w:t>其他</w:t>
            </w:r>
          </w:p>
        </w:tc>
        <w:tc>
          <w:tcPr>
            <w:tcW w:w="58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9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57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7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67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9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126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7" w:hRule="atLeast"/>
          <w:jc w:val="center"/>
        </w:trPr>
        <w:tc>
          <w:tcPr>
            <w:tcW w:w="5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before="45" w:line="260" w:lineRule="exact"/>
              <w:ind w:left="225"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2"/>
                <w:sz w:val="21"/>
                <w:szCs w:val="21"/>
              </w:rPr>
              <w:t>41</w:t>
            </w:r>
          </w:p>
        </w:tc>
        <w:tc>
          <w:tcPr>
            <w:tcW w:w="671"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pacing w:val="-5"/>
                <w:sz w:val="21"/>
                <w:szCs w:val="21"/>
              </w:rPr>
            </w:pPr>
            <w:r>
              <w:rPr>
                <w:rFonts w:hint="eastAsia" w:ascii="仿宋_GB2312" w:hAnsi="仿宋_GB2312" w:eastAsia="仿宋_GB2312" w:cs="仿宋_GB2312"/>
                <w:spacing w:val="-5"/>
                <w:sz w:val="21"/>
                <w:szCs w:val="21"/>
              </w:rPr>
              <w:t>公共</w:t>
            </w: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服务</w:t>
            </w:r>
          </w:p>
        </w:tc>
        <w:tc>
          <w:tcPr>
            <w:tcW w:w="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6" w:line="260" w:lineRule="exact"/>
              <w:ind w:right="89" w:rightChars="0"/>
              <w:jc w:val="center"/>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2"/>
                <w:sz w:val="21"/>
                <w:szCs w:val="21"/>
              </w:rPr>
              <w:t>下基层辅导</w:t>
            </w:r>
            <w:r>
              <w:rPr>
                <w:rFonts w:hint="eastAsia" w:ascii="仿宋_GB2312" w:hAnsi="仿宋_GB2312" w:eastAsia="仿宋_GB2312" w:cs="仿宋_GB2312"/>
                <w:sz w:val="21"/>
                <w:szCs w:val="21"/>
              </w:rPr>
              <w:t>、演出、展</w:t>
            </w:r>
            <w:r>
              <w:rPr>
                <w:rFonts w:hint="eastAsia" w:ascii="仿宋_GB2312" w:hAnsi="仿宋_GB2312" w:eastAsia="仿宋_GB2312" w:cs="仿宋_GB2312"/>
                <w:spacing w:val="-2"/>
                <w:sz w:val="21"/>
                <w:szCs w:val="21"/>
              </w:rPr>
              <w:t>览和指导基层群众文化活动</w:t>
            </w:r>
          </w:p>
        </w:tc>
        <w:tc>
          <w:tcPr>
            <w:tcW w:w="14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6" w:line="260" w:lineRule="exact"/>
              <w:ind w:left="21"/>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1.活动时间；</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21"/>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0"/>
                <w:sz w:val="21"/>
                <w:szCs w:val="21"/>
              </w:rPr>
              <w:t>2.活动单位；</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21"/>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9"/>
                <w:sz w:val="21"/>
                <w:szCs w:val="21"/>
              </w:rPr>
              <w:t>3.活动地址；</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21"/>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9"/>
                <w:sz w:val="21"/>
                <w:szCs w:val="21"/>
              </w:rPr>
              <w:t>4.联系电话；</w:t>
            </w:r>
          </w:p>
          <w:p>
            <w:pPr>
              <w:keepNext w:val="0"/>
              <w:keepLines w:val="0"/>
              <w:pageBreakBefore w:val="0"/>
              <w:widowControl/>
              <w:kinsoku w:val="0"/>
              <w:wordWrap/>
              <w:overflowPunct/>
              <w:topLinePunct w:val="0"/>
              <w:autoSpaceDE w:val="0"/>
              <w:autoSpaceDN w:val="0"/>
              <w:bidi w:val="0"/>
              <w:adjustRightInd w:val="0"/>
              <w:snapToGrid w:val="0"/>
              <w:spacing w:before="9" w:line="260" w:lineRule="exact"/>
              <w:ind w:left="21" w:leftChars="0"/>
              <w:jc w:val="center"/>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8"/>
                <w:sz w:val="21"/>
                <w:szCs w:val="21"/>
              </w:rPr>
              <w:t>5.临时停止活动信息。</w:t>
            </w:r>
          </w:p>
        </w:tc>
        <w:tc>
          <w:tcPr>
            <w:tcW w:w="31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5" w:line="260" w:lineRule="exact"/>
              <w:ind w:left="21" w:leftChars="0" w:right="185" w:righ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4"/>
                <w:sz w:val="21"/>
                <w:szCs w:val="21"/>
              </w:rPr>
              <w:t>1.《中华人民共和国政府信息公开条例》;</w:t>
            </w:r>
            <w:r>
              <w:rPr>
                <w:rFonts w:hint="eastAsia" w:ascii="仿宋_GB2312" w:hAnsi="仿宋_GB2312" w:eastAsia="仿宋_GB2312" w:cs="仿宋_GB2312"/>
                <w:spacing w:val="-3"/>
                <w:sz w:val="21"/>
                <w:szCs w:val="21"/>
              </w:rPr>
              <w:t>2.《文化馆服务标准》(GBT32939-2016)</w:t>
            </w:r>
          </w:p>
        </w:tc>
        <w:tc>
          <w:tcPr>
            <w:tcW w:w="9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5" w:line="260" w:lineRule="exact"/>
              <w:ind w:left="24" w:leftChars="0" w:right="59" w:rightChars="0"/>
              <w:jc w:val="center"/>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2"/>
                <w:sz w:val="21"/>
                <w:szCs w:val="21"/>
              </w:rPr>
              <w:t>信息形成或变更之日起</w:t>
            </w:r>
            <w:r>
              <w:rPr>
                <w:rFonts w:hint="eastAsia" w:ascii="仿宋_GB2312" w:hAnsi="仿宋_GB2312" w:eastAsia="仿宋_GB2312" w:cs="仿宋_GB2312"/>
                <w:spacing w:val="4"/>
                <w:sz w:val="21"/>
                <w:szCs w:val="21"/>
              </w:rPr>
              <w:t>20个工作日</w:t>
            </w:r>
            <w:r>
              <w:rPr>
                <w:rFonts w:hint="eastAsia" w:ascii="仿宋_GB2312" w:hAnsi="仿宋_GB2312" w:eastAsia="仿宋_GB2312" w:cs="仿宋_GB2312"/>
                <w:spacing w:val="2"/>
                <w:sz w:val="21"/>
                <w:szCs w:val="21"/>
              </w:rPr>
              <w:t>内公开</w:t>
            </w:r>
          </w:p>
        </w:tc>
        <w:tc>
          <w:tcPr>
            <w:tcW w:w="5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5" w:line="260" w:lineRule="exact"/>
              <w:ind w:left="24" w:leftChars="0" w:right="13" w:rightChars="0"/>
              <w:jc w:val="center"/>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napToGrid w:val="0"/>
                <w:color w:val="000000"/>
                <w:kern w:val="0"/>
                <w:sz w:val="21"/>
                <w:szCs w:val="21"/>
                <w:lang w:eastAsia="zh-CN"/>
              </w:rPr>
              <w:t>沅陵县文化旅游广电体育局</w:t>
            </w:r>
          </w:p>
        </w:tc>
        <w:tc>
          <w:tcPr>
            <w:tcW w:w="27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■政府网站</w:t>
            </w:r>
          </w:p>
          <w:p>
            <w:pPr>
              <w:keepNext w:val="0"/>
              <w:keepLines w:val="0"/>
              <w:pageBreakBefore w:val="0"/>
              <w:widowControl/>
              <w:kinsoku w:val="0"/>
              <w:wordWrap/>
              <w:overflowPunct/>
              <w:topLinePunct w:val="0"/>
              <w:autoSpaceDE w:val="0"/>
              <w:autoSpaceDN w:val="0"/>
              <w:bidi w:val="0"/>
              <w:adjustRightInd w:val="0"/>
              <w:snapToGrid w:val="0"/>
              <w:spacing w:before="16"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□两微一端</w:t>
            </w:r>
          </w:p>
          <w:p>
            <w:pPr>
              <w:keepNext w:val="0"/>
              <w:keepLines w:val="0"/>
              <w:pageBreakBefore w:val="0"/>
              <w:widowControl/>
              <w:kinsoku w:val="0"/>
              <w:wordWrap/>
              <w:overflowPunct/>
              <w:topLinePunct w:val="0"/>
              <w:autoSpaceDE w:val="0"/>
              <w:autoSpaceDN w:val="0"/>
              <w:bidi w:val="0"/>
              <w:adjustRightInd w:val="0"/>
              <w:snapToGrid w:val="0"/>
              <w:spacing w:before="15"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□广播电视</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□公开查阅点</w:t>
            </w:r>
          </w:p>
          <w:p>
            <w:pPr>
              <w:keepNext w:val="0"/>
              <w:keepLines w:val="0"/>
              <w:pageBreakBefore w:val="0"/>
              <w:widowControl/>
              <w:kinsoku w:val="0"/>
              <w:wordWrap/>
              <w:overflowPunct/>
              <w:topLinePunct w:val="0"/>
              <w:autoSpaceDE w:val="0"/>
              <w:autoSpaceDN w:val="0"/>
              <w:bidi w:val="0"/>
              <w:adjustRightInd w:val="0"/>
              <w:snapToGrid w:val="0"/>
              <w:spacing w:before="4"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□便民服务站</w:t>
            </w:r>
          </w:p>
          <w:p>
            <w:pPr>
              <w:keepNext w:val="0"/>
              <w:keepLines w:val="0"/>
              <w:pageBreakBefore w:val="0"/>
              <w:widowControl/>
              <w:kinsoku w:val="0"/>
              <w:wordWrap/>
              <w:overflowPunct/>
              <w:topLinePunct w:val="0"/>
              <w:autoSpaceDE w:val="0"/>
              <w:autoSpaceDN w:val="0"/>
              <w:bidi w:val="0"/>
              <w:adjustRightInd w:val="0"/>
              <w:snapToGrid w:val="0"/>
              <w:spacing w:before="42"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□政府公报</w:t>
            </w:r>
          </w:p>
          <w:p>
            <w:pPr>
              <w:keepNext w:val="0"/>
              <w:keepLines w:val="0"/>
              <w:pageBreakBefore w:val="0"/>
              <w:widowControl/>
              <w:kinsoku w:val="0"/>
              <w:wordWrap/>
              <w:overflowPunct/>
              <w:topLinePunct w:val="0"/>
              <w:autoSpaceDE w:val="0"/>
              <w:autoSpaceDN w:val="0"/>
              <w:bidi w:val="0"/>
              <w:adjustRightInd w:val="0"/>
              <w:snapToGrid w:val="0"/>
              <w:spacing w:before="5"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□发布会/听证会</w:t>
            </w:r>
          </w:p>
          <w:p>
            <w:pPr>
              <w:keepNext w:val="0"/>
              <w:keepLines w:val="0"/>
              <w:pageBreakBefore w:val="0"/>
              <w:widowControl/>
              <w:kinsoku w:val="0"/>
              <w:wordWrap/>
              <w:overflowPunct/>
              <w:topLinePunct w:val="0"/>
              <w:autoSpaceDE w:val="0"/>
              <w:autoSpaceDN w:val="0"/>
              <w:bidi w:val="0"/>
              <w:adjustRightInd w:val="0"/>
              <w:snapToGrid w:val="0"/>
              <w:spacing w:before="16"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□纸质媒体</w:t>
            </w: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□政务服务中心</w:t>
            </w: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pacing w:val="1"/>
                <w:sz w:val="21"/>
                <w:szCs w:val="21"/>
              </w:rPr>
            </w:pPr>
            <w:r>
              <w:rPr>
                <w:rFonts w:hint="eastAsia" w:ascii="仿宋_GB2312" w:hAnsi="仿宋_GB2312" w:eastAsia="仿宋_GB2312" w:cs="仿宋_GB2312"/>
                <w:sz w:val="21"/>
                <w:szCs w:val="21"/>
              </w:rPr>
              <w:t>□入户/现场</w:t>
            </w:r>
          </w:p>
          <w:p>
            <w:pPr>
              <w:keepNext w:val="0"/>
              <w:keepLines w:val="0"/>
              <w:pageBreakBefore w:val="0"/>
              <w:widowControl/>
              <w:kinsoku w:val="0"/>
              <w:wordWrap/>
              <w:overflowPunct/>
              <w:topLinePunct w:val="0"/>
              <w:autoSpaceDE w:val="0"/>
              <w:autoSpaceDN w:val="0"/>
              <w:bidi w:val="0"/>
              <w:adjustRightInd w:val="0"/>
              <w:snapToGrid w:val="0"/>
              <w:spacing w:before="20" w:line="260" w:lineRule="exact"/>
              <w:ind w:left="36" w:right="425"/>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□社区/企事业单位/村公示栏</w:t>
            </w:r>
            <w:r>
              <w:rPr>
                <w:rFonts w:hint="eastAsia" w:ascii="仿宋_GB2312" w:hAnsi="仿宋_GB2312" w:eastAsia="仿宋_GB2312" w:cs="仿宋_GB2312"/>
                <w:spacing w:val="-2"/>
                <w:sz w:val="21"/>
                <w:szCs w:val="21"/>
                <w:lang w:eastAsia="zh-CN"/>
              </w:rPr>
              <w:t>（</w:t>
            </w:r>
            <w:r>
              <w:rPr>
                <w:rFonts w:hint="eastAsia" w:ascii="仿宋_GB2312" w:hAnsi="仿宋_GB2312" w:eastAsia="仿宋_GB2312" w:cs="仿宋_GB2312"/>
                <w:spacing w:val="-2"/>
                <w:sz w:val="21"/>
                <w:szCs w:val="21"/>
              </w:rPr>
              <w:t>电子</w:t>
            </w:r>
            <w:r>
              <w:rPr>
                <w:rFonts w:hint="eastAsia" w:ascii="仿宋_GB2312" w:hAnsi="仿宋_GB2312" w:eastAsia="仿宋_GB2312" w:cs="仿宋_GB2312"/>
                <w:spacing w:val="11"/>
                <w:sz w:val="21"/>
                <w:szCs w:val="21"/>
              </w:rPr>
              <w:t>屏</w:t>
            </w:r>
            <w:r>
              <w:rPr>
                <w:rFonts w:hint="eastAsia" w:ascii="仿宋_GB2312" w:hAnsi="仿宋_GB2312" w:eastAsia="仿宋_GB2312" w:cs="仿宋_GB2312"/>
                <w:spacing w:val="11"/>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14" w:line="260" w:lineRule="exact"/>
              <w:ind w:left="36" w:leftChars="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□精准推送</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35"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1"/>
                <w:sz w:val="21"/>
                <w:szCs w:val="21"/>
              </w:rPr>
              <w:t>■</w:t>
            </w:r>
            <w:r>
              <w:rPr>
                <w:rFonts w:hint="eastAsia" w:ascii="仿宋_GB2312" w:hAnsi="仿宋_GB2312" w:eastAsia="仿宋_GB2312" w:cs="仿宋_GB2312"/>
                <w:sz w:val="21"/>
                <w:szCs w:val="21"/>
              </w:rPr>
              <w:t>其他</w:t>
            </w:r>
          </w:p>
        </w:tc>
        <w:tc>
          <w:tcPr>
            <w:tcW w:w="58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9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57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7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67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9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126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1" w:hRule="atLeast"/>
          <w:jc w:val="center"/>
        </w:trPr>
        <w:tc>
          <w:tcPr>
            <w:tcW w:w="5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before="46" w:line="260" w:lineRule="exact"/>
              <w:ind w:left="225"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2"/>
                <w:sz w:val="21"/>
                <w:szCs w:val="21"/>
              </w:rPr>
              <w:t>42</w:t>
            </w:r>
          </w:p>
        </w:tc>
        <w:tc>
          <w:tcPr>
            <w:tcW w:w="671"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tc>
        <w:tc>
          <w:tcPr>
            <w:tcW w:w="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5" w:line="260" w:lineRule="exact"/>
              <w:ind w:left="9" w:leftChars="0" w:right="94" w:rightChars="0"/>
              <w:jc w:val="center"/>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2"/>
                <w:sz w:val="21"/>
                <w:szCs w:val="21"/>
              </w:rPr>
              <w:t>举办各类展览、讲座信</w:t>
            </w:r>
            <w:r>
              <w:rPr>
                <w:rFonts w:hint="eastAsia" w:ascii="仿宋_GB2312" w:hAnsi="仿宋_GB2312" w:eastAsia="仿宋_GB2312" w:cs="仿宋_GB2312"/>
                <w:sz w:val="21"/>
                <w:szCs w:val="21"/>
              </w:rPr>
              <w:t>息</w:t>
            </w:r>
          </w:p>
        </w:tc>
        <w:tc>
          <w:tcPr>
            <w:tcW w:w="14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6" w:line="260" w:lineRule="exact"/>
              <w:ind w:left="21"/>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1.活动时间；</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21"/>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0"/>
                <w:sz w:val="21"/>
                <w:szCs w:val="21"/>
              </w:rPr>
              <w:t>2.活动单位；</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21"/>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9"/>
                <w:sz w:val="21"/>
                <w:szCs w:val="21"/>
              </w:rPr>
              <w:t>3.活动地址；</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21"/>
              <w:jc w:val="center"/>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9"/>
                <w:sz w:val="21"/>
                <w:szCs w:val="21"/>
              </w:rPr>
              <w:t>4.联系电话；</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21" w:leftChars="0"/>
              <w:jc w:val="center"/>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8"/>
                <w:sz w:val="21"/>
                <w:szCs w:val="21"/>
              </w:rPr>
              <w:t>5.临时停止活动信息。</w:t>
            </w:r>
          </w:p>
        </w:tc>
        <w:tc>
          <w:tcPr>
            <w:tcW w:w="31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5" w:line="260" w:lineRule="exact"/>
              <w:ind w:left="21"/>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1.《中华人民共和国政府信息公开条例》</w:t>
            </w:r>
          </w:p>
          <w:p>
            <w:pPr>
              <w:keepNext w:val="0"/>
              <w:keepLines w:val="0"/>
              <w:pageBreakBefore w:val="0"/>
              <w:widowControl/>
              <w:kinsoku w:val="0"/>
              <w:wordWrap/>
              <w:overflowPunct/>
              <w:topLinePunct w:val="0"/>
              <w:autoSpaceDE w:val="0"/>
              <w:autoSpaceDN w:val="0"/>
              <w:bidi w:val="0"/>
              <w:adjustRightInd w:val="0"/>
              <w:snapToGrid w:val="0"/>
              <w:spacing w:before="24" w:line="260" w:lineRule="exact"/>
              <w:ind w:left="21" w:leftChars="0" w:right="89" w:righ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5"/>
                <w:sz w:val="21"/>
                <w:szCs w:val="21"/>
              </w:rPr>
              <w:t>2.《乡镇综合文化站管理办法》</w:t>
            </w:r>
            <w:r>
              <w:rPr>
                <w:rFonts w:hint="eastAsia" w:ascii="仿宋_GB2312" w:hAnsi="仿宋_GB2312" w:eastAsia="仿宋_GB2312" w:cs="仿宋_GB2312"/>
                <w:spacing w:val="-5"/>
                <w:sz w:val="21"/>
                <w:szCs w:val="21"/>
                <w:lang w:eastAsia="zh-CN"/>
              </w:rPr>
              <w:t>（</w:t>
            </w:r>
            <w:r>
              <w:rPr>
                <w:rFonts w:hint="eastAsia" w:ascii="仿宋_GB2312" w:hAnsi="仿宋_GB2312" w:eastAsia="仿宋_GB2312" w:cs="仿宋_GB2312"/>
                <w:spacing w:val="-5"/>
                <w:sz w:val="21"/>
                <w:szCs w:val="21"/>
              </w:rPr>
              <w:t>中华人民共</w:t>
            </w:r>
            <w:r>
              <w:rPr>
                <w:rFonts w:hint="eastAsia" w:ascii="仿宋_GB2312" w:hAnsi="仿宋_GB2312" w:eastAsia="仿宋_GB2312" w:cs="仿宋_GB2312"/>
                <w:spacing w:val="2"/>
                <w:sz w:val="21"/>
                <w:szCs w:val="21"/>
              </w:rPr>
              <w:t>和国文化部令第48号</w:t>
            </w:r>
            <w:r>
              <w:rPr>
                <w:rFonts w:hint="eastAsia" w:ascii="仿宋_GB2312" w:hAnsi="仿宋_GB2312" w:eastAsia="仿宋_GB2312" w:cs="仿宋_GB2312"/>
                <w:spacing w:val="2"/>
                <w:sz w:val="21"/>
                <w:szCs w:val="21"/>
                <w:lang w:eastAsia="zh-CN"/>
              </w:rPr>
              <w:t>）</w:t>
            </w:r>
          </w:p>
        </w:tc>
        <w:tc>
          <w:tcPr>
            <w:tcW w:w="9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5" w:line="260" w:lineRule="exact"/>
              <w:ind w:left="24" w:leftChars="0" w:right="59" w:rightChars="0"/>
              <w:jc w:val="center"/>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2"/>
                <w:sz w:val="21"/>
                <w:szCs w:val="21"/>
              </w:rPr>
              <w:t>信息形成或变更之日起</w:t>
            </w:r>
            <w:r>
              <w:rPr>
                <w:rFonts w:hint="eastAsia" w:ascii="仿宋_GB2312" w:hAnsi="仿宋_GB2312" w:eastAsia="仿宋_GB2312" w:cs="仿宋_GB2312"/>
                <w:spacing w:val="4"/>
                <w:sz w:val="21"/>
                <w:szCs w:val="21"/>
              </w:rPr>
              <w:t>20个工作日</w:t>
            </w:r>
            <w:r>
              <w:rPr>
                <w:rFonts w:hint="eastAsia" w:ascii="仿宋_GB2312" w:hAnsi="仿宋_GB2312" w:eastAsia="仿宋_GB2312" w:cs="仿宋_GB2312"/>
                <w:spacing w:val="2"/>
                <w:sz w:val="21"/>
                <w:szCs w:val="21"/>
              </w:rPr>
              <w:t>内公开</w:t>
            </w:r>
          </w:p>
        </w:tc>
        <w:tc>
          <w:tcPr>
            <w:tcW w:w="5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15" w:line="260" w:lineRule="exact"/>
              <w:ind w:left="24" w:leftChars="0" w:right="13" w:rightChars="0"/>
              <w:jc w:val="center"/>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napToGrid w:val="0"/>
                <w:color w:val="000000"/>
                <w:kern w:val="0"/>
                <w:sz w:val="21"/>
                <w:szCs w:val="21"/>
                <w:lang w:eastAsia="zh-CN"/>
              </w:rPr>
              <w:t>沅陵县文化旅游广电体育局</w:t>
            </w:r>
          </w:p>
        </w:tc>
        <w:tc>
          <w:tcPr>
            <w:tcW w:w="27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■政府网站</w:t>
            </w:r>
          </w:p>
          <w:p>
            <w:pPr>
              <w:keepNext w:val="0"/>
              <w:keepLines w:val="0"/>
              <w:pageBreakBefore w:val="0"/>
              <w:widowControl/>
              <w:kinsoku w:val="0"/>
              <w:wordWrap/>
              <w:overflowPunct/>
              <w:topLinePunct w:val="0"/>
              <w:autoSpaceDE w:val="0"/>
              <w:autoSpaceDN w:val="0"/>
              <w:bidi w:val="0"/>
              <w:adjustRightInd w:val="0"/>
              <w:snapToGrid w:val="0"/>
              <w:spacing w:before="16"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□两微一端</w:t>
            </w:r>
          </w:p>
          <w:p>
            <w:pPr>
              <w:keepNext w:val="0"/>
              <w:keepLines w:val="0"/>
              <w:pageBreakBefore w:val="0"/>
              <w:widowControl/>
              <w:kinsoku w:val="0"/>
              <w:wordWrap/>
              <w:overflowPunct/>
              <w:topLinePunct w:val="0"/>
              <w:autoSpaceDE w:val="0"/>
              <w:autoSpaceDN w:val="0"/>
              <w:bidi w:val="0"/>
              <w:adjustRightInd w:val="0"/>
              <w:snapToGrid w:val="0"/>
              <w:spacing w:before="15"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□广播电视</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□公开查阅点</w:t>
            </w:r>
          </w:p>
          <w:p>
            <w:pPr>
              <w:keepNext w:val="0"/>
              <w:keepLines w:val="0"/>
              <w:pageBreakBefore w:val="0"/>
              <w:widowControl/>
              <w:kinsoku w:val="0"/>
              <w:wordWrap/>
              <w:overflowPunct/>
              <w:topLinePunct w:val="0"/>
              <w:autoSpaceDE w:val="0"/>
              <w:autoSpaceDN w:val="0"/>
              <w:bidi w:val="0"/>
              <w:adjustRightInd w:val="0"/>
              <w:snapToGrid w:val="0"/>
              <w:spacing w:before="4"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□便民服务站</w:t>
            </w:r>
          </w:p>
          <w:p>
            <w:pPr>
              <w:keepNext w:val="0"/>
              <w:keepLines w:val="0"/>
              <w:pageBreakBefore w:val="0"/>
              <w:widowControl/>
              <w:kinsoku w:val="0"/>
              <w:wordWrap/>
              <w:overflowPunct/>
              <w:topLinePunct w:val="0"/>
              <w:autoSpaceDE w:val="0"/>
              <w:autoSpaceDN w:val="0"/>
              <w:bidi w:val="0"/>
              <w:adjustRightInd w:val="0"/>
              <w:snapToGrid w:val="0"/>
              <w:spacing w:before="42"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□政府公报</w:t>
            </w:r>
          </w:p>
          <w:p>
            <w:pPr>
              <w:keepNext w:val="0"/>
              <w:keepLines w:val="0"/>
              <w:pageBreakBefore w:val="0"/>
              <w:widowControl/>
              <w:kinsoku w:val="0"/>
              <w:wordWrap/>
              <w:overflowPunct/>
              <w:topLinePunct w:val="0"/>
              <w:autoSpaceDE w:val="0"/>
              <w:autoSpaceDN w:val="0"/>
              <w:bidi w:val="0"/>
              <w:adjustRightInd w:val="0"/>
              <w:snapToGrid w:val="0"/>
              <w:spacing w:before="5"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□发布会/听证会</w:t>
            </w:r>
          </w:p>
          <w:p>
            <w:pPr>
              <w:keepNext w:val="0"/>
              <w:keepLines w:val="0"/>
              <w:pageBreakBefore w:val="0"/>
              <w:widowControl/>
              <w:kinsoku w:val="0"/>
              <w:wordWrap/>
              <w:overflowPunct/>
              <w:topLinePunct w:val="0"/>
              <w:autoSpaceDE w:val="0"/>
              <w:autoSpaceDN w:val="0"/>
              <w:bidi w:val="0"/>
              <w:adjustRightInd w:val="0"/>
              <w:snapToGrid w:val="0"/>
              <w:spacing w:before="16"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□纸质媒体</w:t>
            </w: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□政务服务中心</w:t>
            </w: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pacing w:val="1"/>
                <w:sz w:val="21"/>
                <w:szCs w:val="21"/>
              </w:rPr>
            </w:pPr>
            <w:r>
              <w:rPr>
                <w:rFonts w:hint="eastAsia" w:ascii="仿宋_GB2312" w:hAnsi="仿宋_GB2312" w:eastAsia="仿宋_GB2312" w:cs="仿宋_GB2312"/>
                <w:sz w:val="21"/>
                <w:szCs w:val="21"/>
              </w:rPr>
              <w:t>□入户/现场</w:t>
            </w:r>
          </w:p>
          <w:p>
            <w:pPr>
              <w:keepNext w:val="0"/>
              <w:keepLines w:val="0"/>
              <w:pageBreakBefore w:val="0"/>
              <w:widowControl/>
              <w:kinsoku w:val="0"/>
              <w:wordWrap/>
              <w:overflowPunct/>
              <w:topLinePunct w:val="0"/>
              <w:autoSpaceDE w:val="0"/>
              <w:autoSpaceDN w:val="0"/>
              <w:bidi w:val="0"/>
              <w:adjustRightInd w:val="0"/>
              <w:snapToGrid w:val="0"/>
              <w:spacing w:before="20" w:line="260" w:lineRule="exact"/>
              <w:ind w:left="36" w:right="425"/>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□社区/企事业单位/村公示栏</w:t>
            </w:r>
            <w:r>
              <w:rPr>
                <w:rFonts w:hint="eastAsia" w:ascii="仿宋_GB2312" w:hAnsi="仿宋_GB2312" w:eastAsia="仿宋_GB2312" w:cs="仿宋_GB2312"/>
                <w:spacing w:val="-2"/>
                <w:sz w:val="21"/>
                <w:szCs w:val="21"/>
                <w:lang w:eastAsia="zh-CN"/>
              </w:rPr>
              <w:t>（</w:t>
            </w:r>
            <w:r>
              <w:rPr>
                <w:rFonts w:hint="eastAsia" w:ascii="仿宋_GB2312" w:hAnsi="仿宋_GB2312" w:eastAsia="仿宋_GB2312" w:cs="仿宋_GB2312"/>
                <w:spacing w:val="-2"/>
                <w:sz w:val="21"/>
                <w:szCs w:val="21"/>
              </w:rPr>
              <w:t>电子</w:t>
            </w:r>
            <w:r>
              <w:rPr>
                <w:rFonts w:hint="eastAsia" w:ascii="仿宋_GB2312" w:hAnsi="仿宋_GB2312" w:eastAsia="仿宋_GB2312" w:cs="仿宋_GB2312"/>
                <w:spacing w:val="11"/>
                <w:sz w:val="21"/>
                <w:szCs w:val="21"/>
              </w:rPr>
              <w:t>屏</w:t>
            </w:r>
            <w:r>
              <w:rPr>
                <w:rFonts w:hint="eastAsia" w:ascii="仿宋_GB2312" w:hAnsi="仿宋_GB2312" w:eastAsia="仿宋_GB2312" w:cs="仿宋_GB2312"/>
                <w:spacing w:val="11"/>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14" w:line="260" w:lineRule="exact"/>
              <w:ind w:left="36" w:leftChars="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□精准推送</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35"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1"/>
                <w:sz w:val="21"/>
                <w:szCs w:val="21"/>
              </w:rPr>
              <w:t>■</w:t>
            </w:r>
            <w:r>
              <w:rPr>
                <w:rFonts w:hint="eastAsia" w:ascii="仿宋_GB2312" w:hAnsi="仿宋_GB2312" w:eastAsia="仿宋_GB2312" w:cs="仿宋_GB2312"/>
                <w:sz w:val="21"/>
                <w:szCs w:val="21"/>
              </w:rPr>
              <w:t>其他</w:t>
            </w:r>
          </w:p>
        </w:tc>
        <w:tc>
          <w:tcPr>
            <w:tcW w:w="58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9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57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7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67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9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126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6" w:hRule="atLeast"/>
          <w:jc w:val="center"/>
        </w:trPr>
        <w:tc>
          <w:tcPr>
            <w:tcW w:w="5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before="46" w:line="260" w:lineRule="exact"/>
              <w:ind w:left="225"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2"/>
                <w:sz w:val="21"/>
                <w:szCs w:val="21"/>
              </w:rPr>
              <w:t>43</w:t>
            </w:r>
          </w:p>
        </w:tc>
        <w:tc>
          <w:tcPr>
            <w:tcW w:w="671"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6" w:line="260" w:lineRule="exact"/>
              <w:ind w:left="141" w:leftChars="0" w:right="94" w:righ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5"/>
                <w:sz w:val="21"/>
                <w:szCs w:val="21"/>
              </w:rPr>
              <w:t>公共</w:t>
            </w:r>
            <w:r>
              <w:rPr>
                <w:rFonts w:hint="eastAsia" w:ascii="仿宋_GB2312" w:hAnsi="仿宋_GB2312" w:eastAsia="仿宋_GB2312" w:cs="仿宋_GB2312"/>
                <w:spacing w:val="-3"/>
                <w:sz w:val="21"/>
                <w:szCs w:val="21"/>
              </w:rPr>
              <w:t>服务</w:t>
            </w:r>
          </w:p>
        </w:tc>
        <w:tc>
          <w:tcPr>
            <w:tcW w:w="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6" w:line="260" w:lineRule="exact"/>
              <w:ind w:left="9" w:leftChars="0" w:right="73" w:righ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3"/>
                <w:sz w:val="21"/>
                <w:szCs w:val="21"/>
              </w:rPr>
              <w:t>辅导和培训</w:t>
            </w:r>
            <w:r>
              <w:rPr>
                <w:rFonts w:hint="eastAsia" w:ascii="仿宋_GB2312" w:hAnsi="仿宋_GB2312" w:eastAsia="仿宋_GB2312" w:cs="仿宋_GB2312"/>
                <w:spacing w:val="-2"/>
                <w:sz w:val="21"/>
                <w:szCs w:val="21"/>
              </w:rPr>
              <w:t>基层文化骨</w:t>
            </w:r>
            <w:r>
              <w:rPr>
                <w:rFonts w:hint="eastAsia" w:ascii="仿宋_GB2312" w:hAnsi="仿宋_GB2312" w:eastAsia="仿宋_GB2312" w:cs="仿宋_GB2312"/>
                <w:sz w:val="21"/>
                <w:szCs w:val="21"/>
              </w:rPr>
              <w:t>干</w:t>
            </w:r>
          </w:p>
        </w:tc>
        <w:tc>
          <w:tcPr>
            <w:tcW w:w="14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6" w:line="260" w:lineRule="exact"/>
              <w:ind w:left="21"/>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1.培训时间；</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21"/>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0"/>
                <w:sz w:val="21"/>
                <w:szCs w:val="21"/>
              </w:rPr>
              <w:t>2.培训单位；</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21"/>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9"/>
                <w:sz w:val="21"/>
                <w:szCs w:val="21"/>
              </w:rPr>
              <w:t>3.培训地址；</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21"/>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9"/>
                <w:sz w:val="21"/>
                <w:szCs w:val="21"/>
              </w:rPr>
              <w:t>4.联系电话；</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21"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8"/>
                <w:sz w:val="21"/>
                <w:szCs w:val="21"/>
              </w:rPr>
              <w:t>5.临时停止活动信息。</w:t>
            </w:r>
          </w:p>
        </w:tc>
        <w:tc>
          <w:tcPr>
            <w:tcW w:w="31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6" w:line="260" w:lineRule="exact"/>
              <w:ind w:left="2" w:leftChars="0" w:right="109" w:rightChars="0" w:firstLine="19" w:firstLine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4"/>
                <w:sz w:val="21"/>
                <w:szCs w:val="21"/>
              </w:rPr>
              <w:t>1.《中华人民共和国政府信息公开条例》;</w:t>
            </w:r>
            <w:r>
              <w:rPr>
                <w:rFonts w:hint="eastAsia" w:ascii="仿宋_GB2312" w:hAnsi="仿宋_GB2312" w:eastAsia="仿宋_GB2312" w:cs="仿宋_GB2312"/>
                <w:spacing w:val="-5"/>
                <w:sz w:val="21"/>
                <w:szCs w:val="21"/>
              </w:rPr>
              <w:t>2.《乡镇综合文化站管理办法》</w:t>
            </w:r>
            <w:r>
              <w:rPr>
                <w:rFonts w:hint="eastAsia" w:ascii="仿宋_GB2312" w:hAnsi="仿宋_GB2312" w:eastAsia="仿宋_GB2312" w:cs="仿宋_GB2312"/>
                <w:spacing w:val="-5"/>
                <w:sz w:val="21"/>
                <w:szCs w:val="21"/>
                <w:lang w:eastAsia="zh-CN"/>
              </w:rPr>
              <w:t>（</w:t>
            </w:r>
            <w:r>
              <w:rPr>
                <w:rFonts w:hint="eastAsia" w:ascii="仿宋_GB2312" w:hAnsi="仿宋_GB2312" w:eastAsia="仿宋_GB2312" w:cs="仿宋_GB2312"/>
                <w:spacing w:val="-5"/>
                <w:sz w:val="21"/>
                <w:szCs w:val="21"/>
              </w:rPr>
              <w:t>中华人民共</w:t>
            </w:r>
            <w:r>
              <w:rPr>
                <w:rFonts w:hint="eastAsia" w:ascii="仿宋_GB2312" w:hAnsi="仿宋_GB2312" w:eastAsia="仿宋_GB2312" w:cs="仿宋_GB2312"/>
                <w:spacing w:val="4"/>
                <w:sz w:val="21"/>
                <w:szCs w:val="21"/>
              </w:rPr>
              <w:t>和国文化部令第49号</w:t>
            </w:r>
            <w:r>
              <w:rPr>
                <w:rFonts w:hint="eastAsia" w:ascii="仿宋_GB2312" w:hAnsi="仿宋_GB2312" w:eastAsia="仿宋_GB2312" w:cs="仿宋_GB2312"/>
                <w:spacing w:val="4"/>
                <w:sz w:val="21"/>
                <w:szCs w:val="21"/>
                <w:lang w:eastAsia="zh-CN"/>
              </w:rPr>
              <w:t>）</w:t>
            </w:r>
          </w:p>
        </w:tc>
        <w:tc>
          <w:tcPr>
            <w:tcW w:w="9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5" w:line="260" w:lineRule="exact"/>
              <w:ind w:left="14" w:leftChars="0" w:right="59" w:rightChars="0" w:firstLine="9" w:firstLine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2"/>
                <w:sz w:val="21"/>
                <w:szCs w:val="21"/>
              </w:rPr>
              <w:t>信息形成或变更之日起</w:t>
            </w:r>
            <w:r>
              <w:rPr>
                <w:rFonts w:hint="eastAsia" w:ascii="仿宋_GB2312" w:hAnsi="仿宋_GB2312" w:eastAsia="仿宋_GB2312" w:cs="仿宋_GB2312"/>
                <w:spacing w:val="5"/>
                <w:sz w:val="21"/>
                <w:szCs w:val="21"/>
              </w:rPr>
              <w:t>20个工作日内公开</w:t>
            </w:r>
          </w:p>
        </w:tc>
        <w:tc>
          <w:tcPr>
            <w:tcW w:w="5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15" w:leftChars="0" w:right="13" w:rightChars="0" w:firstLine="9" w:firstLine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napToGrid w:val="0"/>
                <w:color w:val="000000"/>
                <w:kern w:val="0"/>
                <w:sz w:val="21"/>
                <w:szCs w:val="21"/>
                <w:lang w:eastAsia="zh-CN"/>
              </w:rPr>
              <w:t>沅陵县文化旅游广电体育局</w:t>
            </w:r>
          </w:p>
        </w:tc>
        <w:tc>
          <w:tcPr>
            <w:tcW w:w="27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■政府网站</w:t>
            </w:r>
          </w:p>
          <w:p>
            <w:pPr>
              <w:keepNext w:val="0"/>
              <w:keepLines w:val="0"/>
              <w:pageBreakBefore w:val="0"/>
              <w:widowControl/>
              <w:kinsoku w:val="0"/>
              <w:wordWrap/>
              <w:overflowPunct/>
              <w:topLinePunct w:val="0"/>
              <w:autoSpaceDE w:val="0"/>
              <w:autoSpaceDN w:val="0"/>
              <w:bidi w:val="0"/>
              <w:adjustRightInd w:val="0"/>
              <w:snapToGrid w:val="0"/>
              <w:spacing w:before="16"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□两微一端</w:t>
            </w:r>
          </w:p>
          <w:p>
            <w:pPr>
              <w:keepNext w:val="0"/>
              <w:keepLines w:val="0"/>
              <w:pageBreakBefore w:val="0"/>
              <w:widowControl/>
              <w:kinsoku w:val="0"/>
              <w:wordWrap/>
              <w:overflowPunct/>
              <w:topLinePunct w:val="0"/>
              <w:autoSpaceDE w:val="0"/>
              <w:autoSpaceDN w:val="0"/>
              <w:bidi w:val="0"/>
              <w:adjustRightInd w:val="0"/>
              <w:snapToGrid w:val="0"/>
              <w:spacing w:before="15"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□广播电视</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□公开查阅点</w:t>
            </w:r>
          </w:p>
          <w:p>
            <w:pPr>
              <w:keepNext w:val="0"/>
              <w:keepLines w:val="0"/>
              <w:pageBreakBefore w:val="0"/>
              <w:widowControl/>
              <w:kinsoku w:val="0"/>
              <w:wordWrap/>
              <w:overflowPunct/>
              <w:topLinePunct w:val="0"/>
              <w:autoSpaceDE w:val="0"/>
              <w:autoSpaceDN w:val="0"/>
              <w:bidi w:val="0"/>
              <w:adjustRightInd w:val="0"/>
              <w:snapToGrid w:val="0"/>
              <w:spacing w:before="4"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□便民服务站</w:t>
            </w:r>
          </w:p>
          <w:p>
            <w:pPr>
              <w:keepNext w:val="0"/>
              <w:keepLines w:val="0"/>
              <w:pageBreakBefore w:val="0"/>
              <w:widowControl/>
              <w:kinsoku w:val="0"/>
              <w:wordWrap/>
              <w:overflowPunct/>
              <w:topLinePunct w:val="0"/>
              <w:autoSpaceDE w:val="0"/>
              <w:autoSpaceDN w:val="0"/>
              <w:bidi w:val="0"/>
              <w:adjustRightInd w:val="0"/>
              <w:snapToGrid w:val="0"/>
              <w:spacing w:before="42"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□政府公报</w:t>
            </w:r>
          </w:p>
          <w:p>
            <w:pPr>
              <w:keepNext w:val="0"/>
              <w:keepLines w:val="0"/>
              <w:pageBreakBefore w:val="0"/>
              <w:widowControl/>
              <w:kinsoku w:val="0"/>
              <w:wordWrap/>
              <w:overflowPunct/>
              <w:topLinePunct w:val="0"/>
              <w:autoSpaceDE w:val="0"/>
              <w:autoSpaceDN w:val="0"/>
              <w:bidi w:val="0"/>
              <w:adjustRightInd w:val="0"/>
              <w:snapToGrid w:val="0"/>
              <w:spacing w:before="5"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□发布会/听证会</w:t>
            </w:r>
          </w:p>
          <w:p>
            <w:pPr>
              <w:keepNext w:val="0"/>
              <w:keepLines w:val="0"/>
              <w:pageBreakBefore w:val="0"/>
              <w:widowControl/>
              <w:kinsoku w:val="0"/>
              <w:wordWrap/>
              <w:overflowPunct/>
              <w:topLinePunct w:val="0"/>
              <w:autoSpaceDE w:val="0"/>
              <w:autoSpaceDN w:val="0"/>
              <w:bidi w:val="0"/>
              <w:adjustRightInd w:val="0"/>
              <w:snapToGrid w:val="0"/>
              <w:spacing w:before="16"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□纸质媒体</w:t>
            </w: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□政务服务中心</w:t>
            </w: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pacing w:val="1"/>
                <w:sz w:val="21"/>
                <w:szCs w:val="21"/>
              </w:rPr>
            </w:pPr>
            <w:r>
              <w:rPr>
                <w:rFonts w:hint="eastAsia" w:ascii="仿宋_GB2312" w:hAnsi="仿宋_GB2312" w:eastAsia="仿宋_GB2312" w:cs="仿宋_GB2312"/>
                <w:sz w:val="21"/>
                <w:szCs w:val="21"/>
              </w:rPr>
              <w:t>□入户/现场</w:t>
            </w:r>
          </w:p>
          <w:p>
            <w:pPr>
              <w:keepNext w:val="0"/>
              <w:keepLines w:val="0"/>
              <w:pageBreakBefore w:val="0"/>
              <w:widowControl/>
              <w:kinsoku w:val="0"/>
              <w:wordWrap/>
              <w:overflowPunct/>
              <w:topLinePunct w:val="0"/>
              <w:autoSpaceDE w:val="0"/>
              <w:autoSpaceDN w:val="0"/>
              <w:bidi w:val="0"/>
              <w:adjustRightInd w:val="0"/>
              <w:snapToGrid w:val="0"/>
              <w:spacing w:before="20" w:line="260" w:lineRule="exact"/>
              <w:ind w:left="36" w:right="425"/>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□社区/企事业单位/村公示栏</w:t>
            </w:r>
            <w:r>
              <w:rPr>
                <w:rFonts w:hint="eastAsia" w:ascii="仿宋_GB2312" w:hAnsi="仿宋_GB2312" w:eastAsia="仿宋_GB2312" w:cs="仿宋_GB2312"/>
                <w:spacing w:val="-2"/>
                <w:sz w:val="21"/>
                <w:szCs w:val="21"/>
                <w:lang w:eastAsia="zh-CN"/>
              </w:rPr>
              <w:t>（</w:t>
            </w:r>
            <w:r>
              <w:rPr>
                <w:rFonts w:hint="eastAsia" w:ascii="仿宋_GB2312" w:hAnsi="仿宋_GB2312" w:eastAsia="仿宋_GB2312" w:cs="仿宋_GB2312"/>
                <w:spacing w:val="-2"/>
                <w:sz w:val="21"/>
                <w:szCs w:val="21"/>
              </w:rPr>
              <w:t>电子</w:t>
            </w:r>
            <w:r>
              <w:rPr>
                <w:rFonts w:hint="eastAsia" w:ascii="仿宋_GB2312" w:hAnsi="仿宋_GB2312" w:eastAsia="仿宋_GB2312" w:cs="仿宋_GB2312"/>
                <w:spacing w:val="11"/>
                <w:sz w:val="21"/>
                <w:szCs w:val="21"/>
              </w:rPr>
              <w:t>屏</w:t>
            </w:r>
            <w:r>
              <w:rPr>
                <w:rFonts w:hint="eastAsia" w:ascii="仿宋_GB2312" w:hAnsi="仿宋_GB2312" w:eastAsia="仿宋_GB2312" w:cs="仿宋_GB2312"/>
                <w:spacing w:val="11"/>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14" w:line="260" w:lineRule="exact"/>
              <w:ind w:left="36" w:leftChars="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□精准推送</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35"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1"/>
                <w:sz w:val="21"/>
                <w:szCs w:val="21"/>
              </w:rPr>
              <w:t>■</w:t>
            </w:r>
            <w:r>
              <w:rPr>
                <w:rFonts w:hint="eastAsia" w:ascii="仿宋_GB2312" w:hAnsi="仿宋_GB2312" w:eastAsia="仿宋_GB2312" w:cs="仿宋_GB2312"/>
                <w:sz w:val="21"/>
                <w:szCs w:val="21"/>
              </w:rPr>
              <w:t>其他</w:t>
            </w:r>
          </w:p>
        </w:tc>
        <w:tc>
          <w:tcPr>
            <w:tcW w:w="58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9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57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7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67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9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126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1" w:hRule="atLeast"/>
          <w:jc w:val="center"/>
        </w:trPr>
        <w:tc>
          <w:tcPr>
            <w:tcW w:w="5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before="46" w:line="260" w:lineRule="exact"/>
              <w:ind w:left="225"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2"/>
                <w:sz w:val="21"/>
                <w:szCs w:val="21"/>
              </w:rPr>
              <w:t>44</w:t>
            </w:r>
          </w:p>
        </w:tc>
        <w:tc>
          <w:tcPr>
            <w:tcW w:w="671"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6" w:line="260" w:lineRule="exact"/>
              <w:ind w:left="141" w:leftChars="0" w:right="94" w:rightChars="0"/>
              <w:jc w:val="both"/>
              <w:textAlignment w:val="baseline"/>
              <w:rPr>
                <w:rFonts w:hint="eastAsia" w:ascii="仿宋_GB2312" w:hAnsi="仿宋_GB2312" w:eastAsia="仿宋_GB2312" w:cs="仿宋_GB2312"/>
                <w:snapToGrid w:val="0"/>
                <w:color w:val="000000"/>
                <w:kern w:val="0"/>
                <w:sz w:val="21"/>
                <w:szCs w:val="21"/>
              </w:rPr>
            </w:pPr>
          </w:p>
        </w:tc>
        <w:tc>
          <w:tcPr>
            <w:tcW w:w="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5" w:line="260" w:lineRule="exact"/>
              <w:ind w:left="20" w:leftChars="0" w:right="112" w:righ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2"/>
                <w:sz w:val="21"/>
                <w:szCs w:val="21"/>
              </w:rPr>
              <w:t>非物质文化</w:t>
            </w:r>
            <w:r>
              <w:rPr>
                <w:rFonts w:hint="eastAsia" w:ascii="仿宋_GB2312" w:hAnsi="仿宋_GB2312" w:eastAsia="仿宋_GB2312" w:cs="仿宋_GB2312"/>
                <w:spacing w:val="-1"/>
                <w:sz w:val="21"/>
                <w:szCs w:val="21"/>
              </w:rPr>
              <w:t>遗产展示传</w:t>
            </w:r>
            <w:r>
              <w:rPr>
                <w:rFonts w:hint="eastAsia" w:ascii="仿宋_GB2312" w:hAnsi="仿宋_GB2312" w:eastAsia="仿宋_GB2312" w:cs="仿宋_GB2312"/>
                <w:spacing w:val="-2"/>
                <w:sz w:val="21"/>
                <w:szCs w:val="21"/>
              </w:rPr>
              <w:t>播活动</w:t>
            </w:r>
          </w:p>
        </w:tc>
        <w:tc>
          <w:tcPr>
            <w:tcW w:w="14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5" w:line="260" w:lineRule="exact"/>
              <w:ind w:left="21"/>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6"/>
                <w:sz w:val="21"/>
                <w:szCs w:val="21"/>
              </w:rPr>
              <w:t>.活动时间；</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21"/>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0"/>
                <w:sz w:val="21"/>
                <w:szCs w:val="21"/>
              </w:rPr>
              <w:t>2.组织单位；</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21"/>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9"/>
                <w:sz w:val="21"/>
                <w:szCs w:val="21"/>
              </w:rPr>
              <w:t>3.活动地址；</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21"/>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9"/>
                <w:sz w:val="21"/>
                <w:szCs w:val="21"/>
              </w:rPr>
              <w:t>4.联系电话；</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21"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7"/>
                <w:sz w:val="21"/>
                <w:szCs w:val="21"/>
              </w:rPr>
              <w:t>5.临时停止活动信息。</w:t>
            </w:r>
          </w:p>
        </w:tc>
        <w:tc>
          <w:tcPr>
            <w:tcW w:w="31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5" w:line="260" w:lineRule="exact"/>
              <w:ind w:left="23" w:leftChars="0" w:right="215" w:righ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4"/>
                <w:sz w:val="21"/>
                <w:szCs w:val="21"/>
              </w:rPr>
              <w:t>1.《中华人民共和国非物质文化遗产法》;</w:t>
            </w:r>
            <w:r>
              <w:rPr>
                <w:rFonts w:hint="eastAsia" w:ascii="仿宋_GB2312" w:hAnsi="仿宋_GB2312" w:eastAsia="仿宋_GB2312" w:cs="仿宋_GB2312"/>
                <w:spacing w:val="-1"/>
                <w:sz w:val="21"/>
                <w:szCs w:val="21"/>
              </w:rPr>
              <w:t>2.《中华人民共和国政府信息公开条例》</w:t>
            </w:r>
          </w:p>
        </w:tc>
        <w:tc>
          <w:tcPr>
            <w:tcW w:w="9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5" w:line="260" w:lineRule="exact"/>
              <w:ind w:left="35" w:leftChars="0" w:right="48" w:righ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2"/>
                <w:sz w:val="21"/>
                <w:szCs w:val="21"/>
              </w:rPr>
              <w:t>信息形成或变更之日起</w:t>
            </w:r>
            <w:r>
              <w:rPr>
                <w:rFonts w:hint="eastAsia" w:ascii="仿宋_GB2312" w:hAnsi="仿宋_GB2312" w:eastAsia="仿宋_GB2312" w:cs="仿宋_GB2312"/>
                <w:spacing w:val="4"/>
                <w:sz w:val="21"/>
                <w:szCs w:val="21"/>
              </w:rPr>
              <w:t>20个工作日</w:t>
            </w:r>
            <w:r>
              <w:rPr>
                <w:rFonts w:hint="eastAsia" w:ascii="仿宋_GB2312" w:hAnsi="仿宋_GB2312" w:eastAsia="仿宋_GB2312" w:cs="仿宋_GB2312"/>
                <w:spacing w:val="2"/>
                <w:sz w:val="21"/>
                <w:szCs w:val="21"/>
              </w:rPr>
              <w:t>内公开</w:t>
            </w:r>
          </w:p>
        </w:tc>
        <w:tc>
          <w:tcPr>
            <w:tcW w:w="5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ind w:left="15" w:leftChars="0" w:right="22" w:rightChars="0" w:firstLine="10" w:firstLine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napToGrid w:val="0"/>
                <w:color w:val="000000"/>
                <w:kern w:val="0"/>
                <w:sz w:val="21"/>
                <w:szCs w:val="21"/>
                <w:lang w:eastAsia="zh-CN"/>
              </w:rPr>
              <w:t>沅陵县文化旅游广电体育局</w:t>
            </w:r>
          </w:p>
        </w:tc>
        <w:tc>
          <w:tcPr>
            <w:tcW w:w="27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■政府网站</w:t>
            </w:r>
          </w:p>
          <w:p>
            <w:pPr>
              <w:keepNext w:val="0"/>
              <w:keepLines w:val="0"/>
              <w:pageBreakBefore w:val="0"/>
              <w:widowControl/>
              <w:kinsoku w:val="0"/>
              <w:wordWrap/>
              <w:overflowPunct/>
              <w:topLinePunct w:val="0"/>
              <w:autoSpaceDE w:val="0"/>
              <w:autoSpaceDN w:val="0"/>
              <w:bidi w:val="0"/>
              <w:adjustRightInd w:val="0"/>
              <w:snapToGrid w:val="0"/>
              <w:spacing w:before="16"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□两微一端</w:t>
            </w:r>
          </w:p>
          <w:p>
            <w:pPr>
              <w:keepNext w:val="0"/>
              <w:keepLines w:val="0"/>
              <w:pageBreakBefore w:val="0"/>
              <w:widowControl/>
              <w:kinsoku w:val="0"/>
              <w:wordWrap/>
              <w:overflowPunct/>
              <w:topLinePunct w:val="0"/>
              <w:autoSpaceDE w:val="0"/>
              <w:autoSpaceDN w:val="0"/>
              <w:bidi w:val="0"/>
              <w:adjustRightInd w:val="0"/>
              <w:snapToGrid w:val="0"/>
              <w:spacing w:before="15"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□广播电视</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□公开查阅点</w:t>
            </w:r>
          </w:p>
          <w:p>
            <w:pPr>
              <w:keepNext w:val="0"/>
              <w:keepLines w:val="0"/>
              <w:pageBreakBefore w:val="0"/>
              <w:widowControl/>
              <w:kinsoku w:val="0"/>
              <w:wordWrap/>
              <w:overflowPunct/>
              <w:topLinePunct w:val="0"/>
              <w:autoSpaceDE w:val="0"/>
              <w:autoSpaceDN w:val="0"/>
              <w:bidi w:val="0"/>
              <w:adjustRightInd w:val="0"/>
              <w:snapToGrid w:val="0"/>
              <w:spacing w:before="4"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□便民服务站</w:t>
            </w:r>
          </w:p>
          <w:p>
            <w:pPr>
              <w:keepNext w:val="0"/>
              <w:keepLines w:val="0"/>
              <w:pageBreakBefore w:val="0"/>
              <w:widowControl/>
              <w:kinsoku w:val="0"/>
              <w:wordWrap/>
              <w:overflowPunct/>
              <w:topLinePunct w:val="0"/>
              <w:autoSpaceDE w:val="0"/>
              <w:autoSpaceDN w:val="0"/>
              <w:bidi w:val="0"/>
              <w:adjustRightInd w:val="0"/>
              <w:snapToGrid w:val="0"/>
              <w:spacing w:before="42"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□政府公报</w:t>
            </w:r>
          </w:p>
          <w:p>
            <w:pPr>
              <w:keepNext w:val="0"/>
              <w:keepLines w:val="0"/>
              <w:pageBreakBefore w:val="0"/>
              <w:widowControl/>
              <w:kinsoku w:val="0"/>
              <w:wordWrap/>
              <w:overflowPunct/>
              <w:topLinePunct w:val="0"/>
              <w:autoSpaceDE w:val="0"/>
              <w:autoSpaceDN w:val="0"/>
              <w:bidi w:val="0"/>
              <w:adjustRightInd w:val="0"/>
              <w:snapToGrid w:val="0"/>
              <w:spacing w:before="5"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□发布会/听证会</w:t>
            </w:r>
          </w:p>
          <w:p>
            <w:pPr>
              <w:keepNext w:val="0"/>
              <w:keepLines w:val="0"/>
              <w:pageBreakBefore w:val="0"/>
              <w:widowControl/>
              <w:kinsoku w:val="0"/>
              <w:wordWrap/>
              <w:overflowPunct/>
              <w:topLinePunct w:val="0"/>
              <w:autoSpaceDE w:val="0"/>
              <w:autoSpaceDN w:val="0"/>
              <w:bidi w:val="0"/>
              <w:adjustRightInd w:val="0"/>
              <w:snapToGrid w:val="0"/>
              <w:spacing w:before="16"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□纸质媒体</w:t>
            </w: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□政务服务中心</w:t>
            </w: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pacing w:val="1"/>
                <w:sz w:val="21"/>
                <w:szCs w:val="21"/>
              </w:rPr>
            </w:pP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入户/现场</w:t>
            </w:r>
          </w:p>
          <w:p>
            <w:pPr>
              <w:keepNext w:val="0"/>
              <w:keepLines w:val="0"/>
              <w:pageBreakBefore w:val="0"/>
              <w:widowControl/>
              <w:kinsoku w:val="0"/>
              <w:wordWrap/>
              <w:overflowPunct/>
              <w:topLinePunct w:val="0"/>
              <w:autoSpaceDE w:val="0"/>
              <w:autoSpaceDN w:val="0"/>
              <w:bidi w:val="0"/>
              <w:adjustRightInd w:val="0"/>
              <w:snapToGrid w:val="0"/>
              <w:spacing w:before="20" w:line="260" w:lineRule="exact"/>
              <w:ind w:left="36" w:right="425"/>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□社区/企事业单位/村公示栏</w:t>
            </w:r>
            <w:r>
              <w:rPr>
                <w:rFonts w:hint="eastAsia" w:ascii="仿宋_GB2312" w:hAnsi="仿宋_GB2312" w:eastAsia="仿宋_GB2312" w:cs="仿宋_GB2312"/>
                <w:spacing w:val="-2"/>
                <w:sz w:val="21"/>
                <w:szCs w:val="21"/>
                <w:lang w:eastAsia="zh-CN"/>
              </w:rPr>
              <w:t>（</w:t>
            </w:r>
            <w:r>
              <w:rPr>
                <w:rFonts w:hint="eastAsia" w:ascii="仿宋_GB2312" w:hAnsi="仿宋_GB2312" w:eastAsia="仿宋_GB2312" w:cs="仿宋_GB2312"/>
                <w:spacing w:val="-2"/>
                <w:sz w:val="21"/>
                <w:szCs w:val="21"/>
              </w:rPr>
              <w:t>电子</w:t>
            </w:r>
            <w:r>
              <w:rPr>
                <w:rFonts w:hint="eastAsia" w:ascii="仿宋_GB2312" w:hAnsi="仿宋_GB2312" w:eastAsia="仿宋_GB2312" w:cs="仿宋_GB2312"/>
                <w:spacing w:val="11"/>
                <w:sz w:val="21"/>
                <w:szCs w:val="21"/>
              </w:rPr>
              <w:t>屏</w:t>
            </w:r>
            <w:r>
              <w:rPr>
                <w:rFonts w:hint="eastAsia" w:ascii="仿宋_GB2312" w:hAnsi="仿宋_GB2312" w:eastAsia="仿宋_GB2312" w:cs="仿宋_GB2312"/>
                <w:spacing w:val="11"/>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14" w:line="260" w:lineRule="exact"/>
              <w:ind w:left="36" w:leftChars="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□精准推送</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25"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z w:val="21"/>
                <w:szCs w:val="21"/>
              </w:rPr>
              <w:t>□其他</w:t>
            </w:r>
          </w:p>
        </w:tc>
        <w:tc>
          <w:tcPr>
            <w:tcW w:w="58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9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57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7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67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9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p>
        </w:tc>
        <w:tc>
          <w:tcPr>
            <w:tcW w:w="126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5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p>
          <w:p>
            <w:pPr>
              <w:keepNext w:val="0"/>
              <w:keepLines w:val="0"/>
              <w:pageBreakBefore w:val="0"/>
              <w:widowControl/>
              <w:kinsoku w:val="0"/>
              <w:wordWrap/>
              <w:overflowPunct/>
              <w:topLinePunct w:val="0"/>
              <w:autoSpaceDE w:val="0"/>
              <w:autoSpaceDN w:val="0"/>
              <w:bidi w:val="0"/>
              <w:adjustRightInd w:val="0"/>
              <w:snapToGrid w:val="0"/>
              <w:spacing w:before="45" w:line="260" w:lineRule="exact"/>
              <w:ind w:left="225"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2"/>
                <w:sz w:val="21"/>
                <w:szCs w:val="21"/>
              </w:rPr>
              <w:t>45</w:t>
            </w:r>
          </w:p>
        </w:tc>
        <w:tc>
          <w:tcPr>
            <w:tcW w:w="6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pacing w:val="-5"/>
                <w:sz w:val="21"/>
                <w:szCs w:val="21"/>
              </w:rPr>
            </w:pPr>
            <w:r>
              <w:rPr>
                <w:rFonts w:hint="eastAsia" w:ascii="仿宋_GB2312" w:hAnsi="仿宋_GB2312" w:eastAsia="仿宋_GB2312" w:cs="仿宋_GB2312"/>
                <w:spacing w:val="-5"/>
                <w:sz w:val="21"/>
                <w:szCs w:val="21"/>
              </w:rPr>
              <w:t>公共</w:t>
            </w: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服务</w:t>
            </w:r>
          </w:p>
        </w:tc>
        <w:tc>
          <w:tcPr>
            <w:tcW w:w="9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5" w:line="260" w:lineRule="exact"/>
              <w:ind w:left="20" w:leftChars="0" w:right="89" w:rightChars="0"/>
              <w:jc w:val="center"/>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3"/>
                <w:sz w:val="21"/>
                <w:szCs w:val="21"/>
              </w:rPr>
              <w:t>文博单位名</w:t>
            </w:r>
            <w:r>
              <w:rPr>
                <w:rFonts w:hint="eastAsia" w:ascii="仿宋_GB2312" w:hAnsi="仿宋_GB2312" w:eastAsia="仿宋_GB2312" w:cs="仿宋_GB2312"/>
                <w:sz w:val="21"/>
                <w:szCs w:val="21"/>
              </w:rPr>
              <w:t>录</w:t>
            </w:r>
          </w:p>
        </w:tc>
        <w:tc>
          <w:tcPr>
            <w:tcW w:w="143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21"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8"/>
                <w:sz w:val="21"/>
                <w:szCs w:val="21"/>
              </w:rPr>
              <w:t>文物保护管理机构和博物馆名录</w:t>
            </w:r>
          </w:p>
        </w:tc>
        <w:tc>
          <w:tcPr>
            <w:tcW w:w="31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2" w:line="260" w:lineRule="exact"/>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15"/>
                <w:sz w:val="21"/>
                <w:szCs w:val="21"/>
              </w:rPr>
              <w:t>《中华人民共和国政府信息公开条例》</w:t>
            </w:r>
          </w:p>
        </w:tc>
        <w:tc>
          <w:tcPr>
            <w:tcW w:w="9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5" w:line="260" w:lineRule="exact"/>
              <w:ind w:left="35" w:leftChars="0" w:right="48" w:rightChars="0"/>
              <w:jc w:val="center"/>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pacing w:val="-2"/>
                <w:sz w:val="21"/>
                <w:szCs w:val="21"/>
              </w:rPr>
              <w:t>信息形成或变更之日起</w:t>
            </w:r>
            <w:r>
              <w:rPr>
                <w:rFonts w:hint="eastAsia" w:ascii="仿宋_GB2312" w:hAnsi="仿宋_GB2312" w:eastAsia="仿宋_GB2312" w:cs="仿宋_GB2312"/>
                <w:spacing w:val="4"/>
                <w:sz w:val="21"/>
                <w:szCs w:val="21"/>
              </w:rPr>
              <w:t>20个工作日</w:t>
            </w:r>
            <w:r>
              <w:rPr>
                <w:rFonts w:hint="eastAsia" w:ascii="仿宋_GB2312" w:hAnsi="仿宋_GB2312" w:eastAsia="仿宋_GB2312" w:cs="仿宋_GB2312"/>
                <w:spacing w:val="2"/>
                <w:sz w:val="21"/>
                <w:szCs w:val="21"/>
              </w:rPr>
              <w:t>内公开</w:t>
            </w:r>
          </w:p>
        </w:tc>
        <w:tc>
          <w:tcPr>
            <w:tcW w:w="56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5" w:line="260" w:lineRule="exact"/>
              <w:ind w:left="26" w:leftChars="0" w:right="18" w:rightChars="0"/>
              <w:jc w:val="center"/>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napToGrid w:val="0"/>
                <w:color w:val="000000"/>
                <w:kern w:val="0"/>
                <w:sz w:val="21"/>
                <w:szCs w:val="21"/>
                <w:lang w:eastAsia="zh-CN"/>
              </w:rPr>
              <w:t>沅陵县文化旅游广电体育局</w:t>
            </w:r>
          </w:p>
        </w:tc>
        <w:tc>
          <w:tcPr>
            <w:tcW w:w="27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42"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■政府网站</w:t>
            </w:r>
          </w:p>
          <w:p>
            <w:pPr>
              <w:keepNext w:val="0"/>
              <w:keepLines w:val="0"/>
              <w:pageBreakBefore w:val="0"/>
              <w:widowControl/>
              <w:kinsoku w:val="0"/>
              <w:wordWrap/>
              <w:overflowPunct/>
              <w:topLinePunct w:val="0"/>
              <w:autoSpaceDE w:val="0"/>
              <w:autoSpaceDN w:val="0"/>
              <w:bidi w:val="0"/>
              <w:adjustRightInd w:val="0"/>
              <w:snapToGrid w:val="0"/>
              <w:spacing w:before="16"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□两微一端</w:t>
            </w:r>
          </w:p>
          <w:p>
            <w:pPr>
              <w:keepNext w:val="0"/>
              <w:keepLines w:val="0"/>
              <w:pageBreakBefore w:val="0"/>
              <w:widowControl/>
              <w:kinsoku w:val="0"/>
              <w:wordWrap/>
              <w:overflowPunct/>
              <w:topLinePunct w:val="0"/>
              <w:autoSpaceDE w:val="0"/>
              <w:autoSpaceDN w:val="0"/>
              <w:bidi w:val="0"/>
              <w:adjustRightInd w:val="0"/>
              <w:snapToGrid w:val="0"/>
              <w:spacing w:before="15"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□广播电视</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□公开查阅点</w:t>
            </w:r>
          </w:p>
          <w:p>
            <w:pPr>
              <w:keepNext w:val="0"/>
              <w:keepLines w:val="0"/>
              <w:pageBreakBefore w:val="0"/>
              <w:widowControl/>
              <w:kinsoku w:val="0"/>
              <w:wordWrap/>
              <w:overflowPunct/>
              <w:topLinePunct w:val="0"/>
              <w:autoSpaceDE w:val="0"/>
              <w:autoSpaceDN w:val="0"/>
              <w:bidi w:val="0"/>
              <w:adjustRightInd w:val="0"/>
              <w:snapToGrid w:val="0"/>
              <w:spacing w:before="4" w:line="260" w:lineRule="exact"/>
              <w:ind w:left="3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□便民服务站</w:t>
            </w:r>
          </w:p>
          <w:p>
            <w:pPr>
              <w:keepNext w:val="0"/>
              <w:keepLines w:val="0"/>
              <w:pageBreakBefore w:val="0"/>
              <w:widowControl/>
              <w:kinsoku w:val="0"/>
              <w:wordWrap/>
              <w:overflowPunct/>
              <w:topLinePunct w:val="0"/>
              <w:autoSpaceDE w:val="0"/>
              <w:autoSpaceDN w:val="0"/>
              <w:bidi w:val="0"/>
              <w:adjustRightInd w:val="0"/>
              <w:snapToGrid w:val="0"/>
              <w:spacing w:before="42"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□政府公报</w:t>
            </w:r>
          </w:p>
          <w:p>
            <w:pPr>
              <w:keepNext w:val="0"/>
              <w:keepLines w:val="0"/>
              <w:pageBreakBefore w:val="0"/>
              <w:widowControl/>
              <w:kinsoku w:val="0"/>
              <w:wordWrap/>
              <w:overflowPunct/>
              <w:topLinePunct w:val="0"/>
              <w:autoSpaceDE w:val="0"/>
              <w:autoSpaceDN w:val="0"/>
              <w:bidi w:val="0"/>
              <w:adjustRightInd w:val="0"/>
              <w:snapToGrid w:val="0"/>
              <w:spacing w:before="5"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□发布会/听证会</w:t>
            </w:r>
          </w:p>
          <w:p>
            <w:pPr>
              <w:keepNext w:val="0"/>
              <w:keepLines w:val="0"/>
              <w:pageBreakBefore w:val="0"/>
              <w:widowControl/>
              <w:kinsoku w:val="0"/>
              <w:wordWrap/>
              <w:overflowPunct/>
              <w:topLinePunct w:val="0"/>
              <w:autoSpaceDE w:val="0"/>
              <w:autoSpaceDN w:val="0"/>
              <w:bidi w:val="0"/>
              <w:adjustRightInd w:val="0"/>
              <w:snapToGrid w:val="0"/>
              <w:spacing w:before="16"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□纸质媒体</w:t>
            </w: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□政务服务中心</w:t>
            </w:r>
          </w:p>
          <w:p>
            <w:pPr>
              <w:keepNext w:val="0"/>
              <w:keepLines w:val="0"/>
              <w:pageBreakBefore w:val="0"/>
              <w:widowControl/>
              <w:kinsoku w:val="0"/>
              <w:wordWrap/>
              <w:overflowPunct/>
              <w:topLinePunct w:val="0"/>
              <w:autoSpaceDE w:val="0"/>
              <w:autoSpaceDN w:val="0"/>
              <w:bidi w:val="0"/>
              <w:adjustRightInd w:val="0"/>
              <w:snapToGrid w:val="0"/>
              <w:spacing w:line="260" w:lineRule="exact"/>
              <w:jc w:val="both"/>
              <w:textAlignment w:val="baseline"/>
              <w:rPr>
                <w:rFonts w:hint="eastAsia" w:ascii="仿宋_GB2312" w:hAnsi="仿宋_GB2312" w:eastAsia="仿宋_GB2312" w:cs="仿宋_GB2312"/>
                <w:spacing w:val="1"/>
                <w:sz w:val="21"/>
                <w:szCs w:val="21"/>
              </w:rPr>
            </w:pPr>
            <w:r>
              <w:rPr>
                <w:rFonts w:hint="eastAsia" w:ascii="仿宋_GB2312" w:hAnsi="仿宋_GB2312" w:eastAsia="仿宋_GB2312" w:cs="仿宋_GB2312"/>
                <w:sz w:val="21"/>
                <w:szCs w:val="21"/>
              </w:rPr>
              <w:t>□入户/现场</w:t>
            </w:r>
          </w:p>
          <w:p>
            <w:pPr>
              <w:keepNext w:val="0"/>
              <w:keepLines w:val="0"/>
              <w:pageBreakBefore w:val="0"/>
              <w:widowControl/>
              <w:kinsoku w:val="0"/>
              <w:wordWrap/>
              <w:overflowPunct/>
              <w:topLinePunct w:val="0"/>
              <w:autoSpaceDE w:val="0"/>
              <w:autoSpaceDN w:val="0"/>
              <w:bidi w:val="0"/>
              <w:adjustRightInd w:val="0"/>
              <w:snapToGrid w:val="0"/>
              <w:spacing w:before="20" w:line="260" w:lineRule="exact"/>
              <w:ind w:left="36" w:right="425"/>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□社区/企事业单位/村公示栏</w:t>
            </w:r>
            <w:r>
              <w:rPr>
                <w:rFonts w:hint="eastAsia" w:ascii="仿宋_GB2312" w:hAnsi="仿宋_GB2312" w:eastAsia="仿宋_GB2312" w:cs="仿宋_GB2312"/>
                <w:spacing w:val="-2"/>
                <w:sz w:val="21"/>
                <w:szCs w:val="21"/>
                <w:lang w:eastAsia="zh-CN"/>
              </w:rPr>
              <w:t>（</w:t>
            </w:r>
            <w:r>
              <w:rPr>
                <w:rFonts w:hint="eastAsia" w:ascii="仿宋_GB2312" w:hAnsi="仿宋_GB2312" w:eastAsia="仿宋_GB2312" w:cs="仿宋_GB2312"/>
                <w:spacing w:val="-2"/>
                <w:sz w:val="21"/>
                <w:szCs w:val="21"/>
              </w:rPr>
              <w:t>电子</w:t>
            </w:r>
            <w:r>
              <w:rPr>
                <w:rFonts w:hint="eastAsia" w:ascii="仿宋_GB2312" w:hAnsi="仿宋_GB2312" w:eastAsia="仿宋_GB2312" w:cs="仿宋_GB2312"/>
                <w:spacing w:val="11"/>
                <w:sz w:val="21"/>
                <w:szCs w:val="21"/>
              </w:rPr>
              <w:t>屏</w:t>
            </w:r>
            <w:r>
              <w:rPr>
                <w:rFonts w:hint="eastAsia" w:ascii="仿宋_GB2312" w:hAnsi="仿宋_GB2312" w:eastAsia="仿宋_GB2312" w:cs="仿宋_GB2312"/>
                <w:spacing w:val="11"/>
                <w:sz w:val="21"/>
                <w:szCs w:val="21"/>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14" w:line="260" w:lineRule="exact"/>
              <w:ind w:left="36" w:leftChars="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□精准推送</w:t>
            </w:r>
          </w:p>
          <w:p>
            <w:pPr>
              <w:keepNext w:val="0"/>
              <w:keepLines w:val="0"/>
              <w:pageBreakBefore w:val="0"/>
              <w:widowControl/>
              <w:kinsoku w:val="0"/>
              <w:wordWrap/>
              <w:overflowPunct/>
              <w:topLinePunct w:val="0"/>
              <w:autoSpaceDE w:val="0"/>
              <w:autoSpaceDN w:val="0"/>
              <w:bidi w:val="0"/>
              <w:adjustRightInd w:val="0"/>
              <w:snapToGrid w:val="0"/>
              <w:spacing w:line="260" w:lineRule="exact"/>
              <w:ind w:left="36" w:leftChars="0"/>
              <w:jc w:val="both"/>
              <w:textAlignment w:val="baseline"/>
              <w:rPr>
                <w:rFonts w:hint="eastAsia" w:ascii="仿宋_GB2312" w:hAnsi="仿宋_GB2312" w:eastAsia="仿宋_GB2312" w:cs="仿宋_GB2312"/>
                <w:snapToGrid w:val="0"/>
                <w:color w:val="000000"/>
                <w:kern w:val="0"/>
                <w:sz w:val="21"/>
                <w:szCs w:val="21"/>
              </w:rPr>
            </w:pPr>
            <w:r>
              <w:rPr>
                <w:rFonts w:hint="eastAsia" w:ascii="仿宋_GB2312" w:hAnsi="仿宋_GB2312" w:eastAsia="仿宋_GB2312" w:cs="仿宋_GB2312"/>
                <w:sz w:val="21"/>
                <w:szCs w:val="21"/>
              </w:rPr>
              <w:t>□其他</w:t>
            </w:r>
          </w:p>
        </w:tc>
        <w:tc>
          <w:tcPr>
            <w:tcW w:w="58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9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57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74"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tc>
        <w:tc>
          <w:tcPr>
            <w:tcW w:w="67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w:t>
            </w:r>
          </w:p>
        </w:tc>
        <w:tc>
          <w:tcPr>
            <w:tcW w:w="591"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lang w:eastAsia="zh-CN"/>
              </w:rPr>
            </w:pPr>
          </w:p>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rPr>
            </w:pPr>
          </w:p>
        </w:tc>
        <w:tc>
          <w:tcPr>
            <w:tcW w:w="126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260" w:lineRule="exact"/>
              <w:ind w:firstLine="210" w:firstLineChars="100"/>
              <w:textAlignment w:val="baseline"/>
              <w:rPr>
                <w:rFonts w:hint="eastAsia" w:ascii="仿宋_GB2312" w:hAnsi="仿宋_GB2312" w:eastAsia="仿宋_GB2312" w:cs="仿宋_GB2312"/>
                <w:sz w:val="21"/>
                <w:szCs w:val="21"/>
                <w:lang w:eastAsia="zh-CN"/>
              </w:rPr>
            </w:pPr>
          </w:p>
        </w:tc>
      </w:tr>
    </w:tbl>
    <w:p>
      <w:pPr>
        <w:keepNext w:val="0"/>
        <w:keepLines w:val="0"/>
        <w:pageBreakBefore w:val="0"/>
        <w:widowControl/>
        <w:kinsoku w:val="0"/>
        <w:wordWrap/>
        <w:overflowPunct/>
        <w:topLinePunct w:val="0"/>
        <w:autoSpaceDE w:val="0"/>
        <w:autoSpaceDN w:val="0"/>
        <w:bidi w:val="0"/>
        <w:adjustRightInd w:val="0"/>
        <w:snapToGrid w:val="0"/>
        <w:spacing w:line="260" w:lineRule="exact"/>
        <w:textAlignment w:val="baseline"/>
        <w:rPr>
          <w:rFonts w:hint="eastAsia" w:ascii="仿宋_GB2312" w:hAnsi="仿宋_GB2312" w:eastAsia="仿宋_GB2312" w:cs="仿宋_GB2312"/>
          <w:sz w:val="21"/>
          <w:szCs w:val="21"/>
        </w:rPr>
      </w:pPr>
    </w:p>
    <w:p>
      <w:pPr>
        <w:rPr>
          <w:rFonts w:hint="eastAsia" w:ascii="仿宋_GB2312" w:hAnsi="仿宋_GB2312" w:eastAsia="仿宋_GB2312" w:cs="仿宋_GB2312"/>
          <w:sz w:val="21"/>
          <w:szCs w:val="21"/>
        </w:rPr>
      </w:pPr>
    </w:p>
    <w:sectPr>
      <w:pgSz w:w="16840" w:h="11910"/>
      <w:pgMar w:top="1134" w:right="1134" w:bottom="1134" w:left="1134"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jU5YmY2YTAyMjQyZjRlOTcwYjZhZGM1ZTU5YTYwYjMifQ=="/>
  </w:docVars>
  <w:rsids>
    <w:rsidRoot w:val="00000000"/>
    <w:rsid w:val="01BB3CD7"/>
    <w:rsid w:val="045521C0"/>
    <w:rsid w:val="064F5217"/>
    <w:rsid w:val="084367D4"/>
    <w:rsid w:val="0A4800D1"/>
    <w:rsid w:val="0A7400A9"/>
    <w:rsid w:val="0D841421"/>
    <w:rsid w:val="10093A80"/>
    <w:rsid w:val="117619C8"/>
    <w:rsid w:val="11D30BC8"/>
    <w:rsid w:val="15F80BFE"/>
    <w:rsid w:val="16500A3A"/>
    <w:rsid w:val="17A34B99"/>
    <w:rsid w:val="1C485D0F"/>
    <w:rsid w:val="1CAC44F0"/>
    <w:rsid w:val="1FF6767B"/>
    <w:rsid w:val="23AE4FF1"/>
    <w:rsid w:val="23CD5478"/>
    <w:rsid w:val="243B4AD7"/>
    <w:rsid w:val="26C54B2C"/>
    <w:rsid w:val="279073F4"/>
    <w:rsid w:val="2A273408"/>
    <w:rsid w:val="2ACD2201"/>
    <w:rsid w:val="2ACD3FAF"/>
    <w:rsid w:val="2BA50A88"/>
    <w:rsid w:val="2C22657D"/>
    <w:rsid w:val="2DEF06E0"/>
    <w:rsid w:val="31093867"/>
    <w:rsid w:val="32CD7502"/>
    <w:rsid w:val="32D61E6F"/>
    <w:rsid w:val="35F5260C"/>
    <w:rsid w:val="375C0B95"/>
    <w:rsid w:val="378F4442"/>
    <w:rsid w:val="38EC7CF6"/>
    <w:rsid w:val="3B312338"/>
    <w:rsid w:val="3C1557B6"/>
    <w:rsid w:val="3EBE0387"/>
    <w:rsid w:val="3F5605BF"/>
    <w:rsid w:val="3FB13A48"/>
    <w:rsid w:val="3FB452E6"/>
    <w:rsid w:val="40301AEC"/>
    <w:rsid w:val="40E165AE"/>
    <w:rsid w:val="41DA7286"/>
    <w:rsid w:val="42051E29"/>
    <w:rsid w:val="42793014"/>
    <w:rsid w:val="45B147A1"/>
    <w:rsid w:val="46733805"/>
    <w:rsid w:val="47C562E2"/>
    <w:rsid w:val="47FC6E0F"/>
    <w:rsid w:val="49926698"/>
    <w:rsid w:val="4A282B58"/>
    <w:rsid w:val="4D2B308B"/>
    <w:rsid w:val="4F2C6C47"/>
    <w:rsid w:val="500D5259"/>
    <w:rsid w:val="51340035"/>
    <w:rsid w:val="519805C3"/>
    <w:rsid w:val="51E33979"/>
    <w:rsid w:val="546E6E26"/>
    <w:rsid w:val="551B5793"/>
    <w:rsid w:val="560C1580"/>
    <w:rsid w:val="5B4517BC"/>
    <w:rsid w:val="5BFD3E45"/>
    <w:rsid w:val="5D3A1873"/>
    <w:rsid w:val="615A7643"/>
    <w:rsid w:val="61BF394A"/>
    <w:rsid w:val="6221251B"/>
    <w:rsid w:val="62C31218"/>
    <w:rsid w:val="64E7413F"/>
    <w:rsid w:val="679B09B6"/>
    <w:rsid w:val="68C3227D"/>
    <w:rsid w:val="6B8412B8"/>
    <w:rsid w:val="6EA60CE4"/>
    <w:rsid w:val="726A345E"/>
    <w:rsid w:val="730218E9"/>
    <w:rsid w:val="733777E5"/>
    <w:rsid w:val="752C70F1"/>
    <w:rsid w:val="77C41863"/>
    <w:rsid w:val="7A242CE7"/>
    <w:rsid w:val="7C683105"/>
    <w:rsid w:val="7F1B620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23</Pages>
  <Words>12379</Words>
  <Characters>12960</Characters>
  <TotalTime>3</TotalTime>
  <ScaleCrop>false</ScaleCrop>
  <LinksUpToDate>false</LinksUpToDate>
  <CharactersWithSpaces>12997</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2023-06-09T16:09:00Z</dcterms:created>
  <dc:creator>Kingsoft-PDF</dc:creator>
  <cp:lastModifiedBy>人生如茶</cp:lastModifiedBy>
  <dcterms:modified xsi:type="dcterms:W3CDTF">2023-07-17T02:13:51Z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2023-06-09T16:09:35Z</vt:filetime>
  </property>
  <property fmtid="{D5CDD505-2E9C-101B-9397-08002B2CF9AE}" pid="4" name="UsrData">
    <vt:lpwstr>6482de35055031001fd6d0ebwl</vt:lpwstr>
  </property>
  <property fmtid="{D5CDD505-2E9C-101B-9397-08002B2CF9AE}" pid="5" name="KSOProductBuildVer">
    <vt:lpwstr>2052-11.1.0.14309</vt:lpwstr>
  </property>
  <property fmtid="{D5CDD505-2E9C-101B-9397-08002B2CF9AE}" pid="6" name="ICV">
    <vt:lpwstr>F7F8EB06FF31413CA071C91AE7CA78CD_13</vt:lpwstr>
  </property>
</Properties>
</file>