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84EB">
      <w:pPr>
        <w:widowControl/>
        <w:adjustRightInd w:val="0"/>
        <w:snapToGrid w:val="0"/>
        <w:spacing w:before="156" w:beforeLines="50" w:after="200"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1"/>
          <w:szCs w:val="21"/>
        </w:rPr>
        <w:t xml:space="preserve"> </w:t>
      </w:r>
      <w:r>
        <w:rPr>
          <w:rFonts w:cs="宋体"/>
          <w:bCs/>
          <w:szCs w:val="21"/>
        </w:rPr>
        <w:t>附件二</w:t>
      </w:r>
      <w:r>
        <w:rPr>
          <w:rFonts w:hint="eastAsia" w:cs="宋体"/>
          <w:bCs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湖南省政府采购供应商资格承诺函</w:t>
      </w:r>
    </w:p>
    <w:p w14:paraId="4A733ED1">
      <w:pPr>
        <w:pStyle w:val="4"/>
        <w:ind w:firstLine="422"/>
        <w:jc w:val="center"/>
      </w:pPr>
      <w:r>
        <w:rPr>
          <w:rFonts w:hint="eastAsia" w:ascii="宋体" w:hAnsi="宋体" w:cs="宋体"/>
          <w:b/>
          <w:bCs/>
          <w:kern w:val="0"/>
          <w:sz w:val="21"/>
        </w:rPr>
        <w:t>湖南省政府采购供应商资格承诺函</w:t>
      </w:r>
    </w:p>
    <w:p w14:paraId="3DC7DDE8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 按 照 《 政 府 采 购 促 进 中 小 企 业 发 展 管 理 办 法 》（ 财 库 〔2020〕46 号），本公司企业规模为：大型□ 中型□ 小型□ 微 型□</w:t>
      </w:r>
    </w:p>
    <w:p w14:paraId="4D065E7B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□本公司自愿入驻湖南省政府采购电子卖场，遵守《湖南省 政府采购电子卖场管理办法》（湘财购〔2019〕27 号），如违反承诺，同意金融机构将增信保证划缴国库（非电子卖场采购活动项目不需勾选）。 </w:t>
      </w:r>
    </w:p>
    <w:p w14:paraId="5BE1A72F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 w14:paraId="27951784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 w14:paraId="6E61EA90">
      <w:pPr>
        <w:widowControl/>
        <w:adjustRightInd w:val="0"/>
        <w:snapToGrid w:val="0"/>
        <w:spacing w:before="156" w:beforeLines="50" w:after="200" w:line="360" w:lineRule="auto"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公司（单位）名称（盖章） </w:t>
      </w:r>
    </w:p>
    <w:p w14:paraId="3FF5FDF7">
      <w:pPr>
        <w:widowControl/>
        <w:adjustRightInd w:val="0"/>
        <w:snapToGrid w:val="0"/>
        <w:spacing w:before="156" w:beforeLines="50" w:after="200" w:line="360" w:lineRule="auto"/>
        <w:ind w:firstLine="7140" w:firstLineChars="3400"/>
        <w:jc w:val="left"/>
        <w:rPr>
          <w:rFonts w:ascii="宋体" w:hAnsi="宋体" w:cs="宋体"/>
          <w:kern w:val="0"/>
          <w:szCs w:val="21"/>
        </w:rPr>
      </w:pPr>
    </w:p>
    <w:p w14:paraId="173C87E2">
      <w:pPr>
        <w:widowControl/>
        <w:adjustRightInd w:val="0"/>
        <w:snapToGrid w:val="0"/>
        <w:spacing w:before="156" w:beforeLines="50" w:after="200" w:line="360" w:lineRule="auto"/>
        <w:ind w:firstLine="7140" w:firstLineChars="34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年  月  日 </w:t>
      </w:r>
    </w:p>
    <w:p w14:paraId="797EBDE7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 w14:paraId="00ACAC93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机构代码、注册登记机构、日期、有效期、注册资本、地址、经济行业、经济性质 </w:t>
      </w:r>
    </w:p>
    <w:p w14:paraId="6AAF588A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法定代表人（负责人）姓名（签字）、身份证号、手机号： </w:t>
      </w:r>
    </w:p>
    <w:p w14:paraId="3403DEFE">
      <w:pPr>
        <w:widowControl/>
        <w:adjustRightInd w:val="0"/>
        <w:snapToGrid w:val="0"/>
        <w:spacing w:before="156" w:beforeLines="50" w:after="20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授权代表人姓名（签字）、身份证号、手机号：</w:t>
      </w:r>
    </w:p>
    <w:p w14:paraId="69BFB741"/>
    <w:p w14:paraId="010CF8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1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5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2025-03-21T04:07:00Z</dcterms:created>
  <dc:creator>XL</dc:creator>
  <cp:lastModifiedBy>蹦蹦兔</cp:lastModifiedBy>
  <dcterms:modified xsi:type="dcterms:W3CDTF">2025-03-21T04:07:27Z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eyJoZGlkIjoiMjhmNzcyYzg0YjVmNWM0ZWFmZDA4OWE1YmZkMWJjZDIiLCJ1c2VySWQiOiIyNjU2MzgzMzkifQ==</vt:lpwstr>
  </property>
  <property fmtid="{D5CDD505-2E9C-101B-9397-08002B2CF9AE}" pid="4" name="ICV">
    <vt:lpwstr>F1886317531E4CB5A5C12439F18A7078_12</vt:lpwstr>
  </property>
</Properties>
</file>