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CA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highlight w:val="none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highlight w:val="none"/>
          <w:shd w:val="clear" w:fill="FFFFFF"/>
          <w:lang w:val="en-US" w:eastAsia="zh-CN" w:bidi="ar"/>
        </w:rPr>
        <w:t>沅陵县沅陵镇人民政府</w:t>
      </w:r>
      <w:r>
        <w:rPr>
          <w:rFonts w:hint="eastAsia" w:ascii="Times New Roman" w:hAnsi="Times New Roman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highlight w:val="none"/>
          <w:shd w:val="clear" w:fill="FFFFFF"/>
          <w:lang w:val="en-US" w:eastAsia="zh-CN" w:bidi="ar"/>
        </w:rPr>
        <w:t>2025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highlight w:val="none"/>
          <w:shd w:val="clear" w:fill="FFFFFF"/>
          <w:lang w:val="en-US" w:eastAsia="zh-CN" w:bidi="ar"/>
        </w:rPr>
        <w:t>年</w:t>
      </w:r>
    </w:p>
    <w:p w14:paraId="07D3C2ED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highlight w:val="none"/>
          <w:shd w:val="clear" w:fill="FFFFFF"/>
        </w:rPr>
        <w:t>项目支出绩效自评报告</w:t>
      </w:r>
    </w:p>
    <w:p w14:paraId="4D9777F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 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一、项目基本情况</w:t>
      </w:r>
    </w:p>
    <w:p w14:paraId="546451C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（一）项目概况</w:t>
      </w:r>
    </w:p>
    <w:p w14:paraId="64B957E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1</w:t>
      </w: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.项目决策背景</w:t>
      </w:r>
    </w:p>
    <w:p w14:paraId="12E28B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shd w:val="clear" w:color="auto" w:fill="FFFFFF"/>
        </w:rPr>
        <w:t>沅陵镇人民政府，是全县政治、经济、文化活动中心，是财政全额拨款行政单位，主要负责社会治安综合治理、社会稳定；负责环境卫生、路政设施等镇容镇貌管理工作；村镇规划建设管理和服务、经济建设、农业发展规划与技术推广等。</w:t>
      </w:r>
    </w:p>
    <w:p w14:paraId="7BD100B0"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项目主要内容</w:t>
      </w:r>
    </w:p>
    <w:p w14:paraId="774EEB30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leftChars="0" w:right="0" w:rightChars="0" w:firstLine="640" w:firstLineChars="200"/>
        <w:jc w:val="both"/>
        <w:textAlignment w:val="auto"/>
        <w:rPr>
          <w:rFonts w:hint="eastAsia" w:ascii="仿宋" w:hAnsi="仿宋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项目支出共</w:t>
      </w:r>
      <w:r>
        <w:rPr>
          <w:rFonts w:hint="eastAsia" w:ascii="Times New Roman" w:hAnsi="Times New Roman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3621</w:t>
      </w:r>
      <w:r>
        <w:rPr>
          <w:rFonts w:hint="eastAsia" w:ascii="仿宋" w:hAnsi="仿宋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.</w:t>
      </w:r>
      <w:r>
        <w:rPr>
          <w:rFonts w:hint="eastAsia" w:ascii="Times New Roman" w:hAnsi="Times New Roman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21</w:t>
      </w:r>
      <w:r>
        <w:rPr>
          <w:rFonts w:hint="eastAsia" w:ascii="仿宋" w:hAnsi="仿宋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万元</w:t>
      </w:r>
      <w:r>
        <w:rPr>
          <w:rFonts w:hint="eastAsia" w:ascii="仿宋" w:hAnsi="仿宋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，涉及绩效评价的项目有</w:t>
      </w:r>
      <w:r>
        <w:rPr>
          <w:rFonts w:hint="eastAsia" w:ascii="Times New Roman" w:hAnsi="Times New Roman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4</w:t>
      </w:r>
      <w:r>
        <w:rPr>
          <w:rFonts w:hint="eastAsia" w:ascii="仿宋" w:hAnsi="仿宋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个，主要包括</w:t>
      </w:r>
      <w:r>
        <w:rPr>
          <w:rFonts w:hint="eastAsia" w:ascii="Times New Roman" w:hAnsi="Times New Roman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2025</w:t>
      </w:r>
      <w:r>
        <w:rPr>
          <w:rFonts w:hint="eastAsia" w:ascii="仿宋" w:hAnsi="仿宋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年村级运转保障经费、</w:t>
      </w:r>
      <w:r>
        <w:rPr>
          <w:rFonts w:hint="eastAsia" w:ascii="Times New Roman" w:hAnsi="Times New Roman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2025</w:t>
      </w:r>
      <w:r>
        <w:rPr>
          <w:rFonts w:hint="eastAsia" w:ascii="仿宋" w:hAnsi="仿宋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年社区运转经费、</w:t>
      </w:r>
      <w:r>
        <w:rPr>
          <w:rFonts w:hint="eastAsia" w:ascii="Times New Roman" w:hAnsi="Times New Roman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2025</w:t>
      </w:r>
      <w:r>
        <w:rPr>
          <w:rFonts w:hint="eastAsia" w:ascii="仿宋" w:hAnsi="仿宋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年乡镇村居生态环保运行经费、乡镇专项支出。主要用于基础设施建设和改善。</w:t>
      </w:r>
    </w:p>
    <w:p w14:paraId="55202200"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项目组织管理机构</w:t>
      </w:r>
    </w:p>
    <w:p w14:paraId="26BFD0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项目组织管理机构为沅陵镇人民政府，各项目由各站办所负责人分别负责。</w:t>
      </w:r>
    </w:p>
    <w:p w14:paraId="45C37C8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firstLine="643" w:firstLineChars="200"/>
        <w:jc w:val="both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（二）预算资金使用管理情况</w:t>
      </w:r>
    </w:p>
    <w:p w14:paraId="74AC2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outlineLvl w:val="1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bookmarkStart w:id="0" w:name="_Toc10810"/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1</w:t>
      </w: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.预算资金安排及管理情况</w:t>
      </w:r>
      <w:bookmarkEnd w:id="0"/>
    </w:p>
    <w:p w14:paraId="5AA5B7E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（</w:t>
      </w:r>
      <w:r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1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）资金来源及拨付流程</w:t>
      </w:r>
    </w:p>
    <w:p w14:paraId="1F67E389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  <w:shd w:val="clear" w:color="auto" w:fill="FFFFFF"/>
        </w:rPr>
        <w:t>沅陵镇</w:t>
      </w: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人民政府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2025</w:t>
      </w: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年度项目收入</w:t>
      </w:r>
      <w:r>
        <w:rPr>
          <w:rFonts w:hint="eastAsia" w:ascii="Times New Roman" w:hAnsi="Times New Roman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3621</w:t>
      </w:r>
      <w:r>
        <w:rPr>
          <w:rFonts w:hint="eastAsia" w:ascii="仿宋" w:hAnsi="仿宋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.</w:t>
      </w:r>
      <w:r>
        <w:rPr>
          <w:rFonts w:hint="eastAsia" w:ascii="Times New Roman" w:hAnsi="Times New Roman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21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/>
        </w:rPr>
        <w:t>万元</w:t>
      </w:r>
      <w:bookmarkStart w:id="1" w:name="END_PAY_YBGGFWXMZC"/>
      <w:bookmarkEnd w:id="1"/>
      <w:r>
        <w:rPr>
          <w:rFonts w:hint="eastAsia" w:ascii="仿宋" w:hAnsi="仿宋" w:eastAsia="仿宋" w:cs="仿宋"/>
          <w:sz w:val="32"/>
          <w:szCs w:val="32"/>
          <w:highlight w:val="none"/>
          <w:lang w:val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/>
        </w:rPr>
        <w:t>主要来源于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/>
        </w:rPr>
        <w:t>财政拨款收入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/>
        </w:rPr>
        <w:t>，已全部拨付完成。</w:t>
      </w:r>
    </w:p>
    <w:p w14:paraId="6CC74D19">
      <w:pPr>
        <w:pStyle w:val="8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资金到位情况</w:t>
      </w:r>
    </w:p>
    <w:p w14:paraId="3EFACAC9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  <w:shd w:val="clear" w:color="auto" w:fill="FFFFFF"/>
        </w:rPr>
        <w:t>沅陵镇</w:t>
      </w: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人民政府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2025</w:t>
      </w: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年度项目资金已全部到位。</w:t>
      </w:r>
    </w:p>
    <w:p w14:paraId="29D90CBB">
      <w:pPr>
        <w:pStyle w:val="8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资金使用情况</w:t>
      </w:r>
    </w:p>
    <w:p w14:paraId="3F971ED9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  <w:shd w:val="clear" w:color="auto" w:fill="FFFFFF"/>
        </w:rPr>
        <w:t>沅陵镇</w:t>
      </w: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人民政府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2025</w:t>
      </w: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年度项目资金已全部使用。</w:t>
      </w:r>
    </w:p>
    <w:p w14:paraId="5229CC3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（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4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）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资金管理制度及执行情况</w:t>
      </w:r>
    </w:p>
    <w:p w14:paraId="4DFA4AEA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theme="minorBidi"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我镇制定了机关财务管理制度，明确了专项支出审批程序，对专项资金加强了监管。</w:t>
      </w:r>
    </w:p>
    <w:p w14:paraId="7080BEF6">
      <w:pPr>
        <w:pStyle w:val="8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项目组织实施管理情况</w:t>
      </w:r>
    </w:p>
    <w:p w14:paraId="594CF8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zh-CN"/>
        </w:rPr>
        <w:t>成立项目领导小组，项目领导小组对项目的进度和质量进行跟踪、检查、监督、验收。项目完工后，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/>
        </w:rPr>
        <w:t>按质量要求对各项指标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/>
        </w:rPr>
        <w:t>先进行初步检查验收，初步验收合格，由验收人员签字，确保项目达到预期效益目标，加强统筹协调，强化监督管理，严把项目质量关。项目经费开支事前请示报告，事中跟踪监督，事后审批报销，核销资金支付，开展使用效果绩效评价，全面提高经费使用效益，保证了财经纪律和财务制度的落实。</w:t>
      </w:r>
    </w:p>
    <w:p w14:paraId="01272EE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（三）预算绩效目标情况</w:t>
      </w:r>
    </w:p>
    <w:p w14:paraId="330A46E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1</w:t>
      </w: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.绩效目标</w:t>
      </w:r>
    </w:p>
    <w:p w14:paraId="2CCF37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zh-CN"/>
        </w:rPr>
        <w:t>目标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：进一步规范农村集体资金管理，维护资金安全，保护资金使用者的合法权益，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提高资金的使用效益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，发展壮大集体经济。</w:t>
      </w:r>
    </w:p>
    <w:p w14:paraId="43EE06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目标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：进一步规范社区集体资金管理，维护资金安全，保护资金使用者的合法权益，提高资金的使用效益，发展壮大集体经济。</w:t>
      </w:r>
    </w:p>
    <w:p w14:paraId="70C2B5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目标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：维持乡镇村居生态环保运行维护。</w:t>
      </w:r>
    </w:p>
    <w:p w14:paraId="10D8F6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目标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：维持乡镇村居各项运转，促进乡村振兴，提升基础设施建设，提升人民群众幸福度。</w:t>
      </w:r>
    </w:p>
    <w:p w14:paraId="56EF801A">
      <w:pPr>
        <w:pStyle w:val="8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left="0" w:leftChars="0"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绩效指标</w:t>
      </w:r>
    </w:p>
    <w:p w14:paraId="159A1FE4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  <w:t>对</w:t>
      </w:r>
      <w:r>
        <w:rPr>
          <w:rFonts w:hint="eastAsia" w:ascii="Times New Roman" w:hAnsi="Times New Roman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  <w:t>2025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highlight w:val="none"/>
          <w:lang w:val="en-US" w:eastAsia="zh-CN" w:bidi="ar-SA"/>
        </w:rPr>
        <w:t>年项目从社会效益、生态效益、可持续影响、满意度情况四个部分进行评价。</w:t>
      </w:r>
    </w:p>
    <w:p w14:paraId="5005F18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left="0" w:leftChars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二、绩效评价工作情况</w:t>
      </w:r>
    </w:p>
    <w:p w14:paraId="2029B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（一）绩效评价目的</w:t>
      </w:r>
    </w:p>
    <w:p w14:paraId="09E168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严格落实《预算法》及省、市、县绩效管理工作的有关规定，强化财政支出绩效理念，通过绩效评价分析，了解项目的使用情况和取得的效果，总结项目资金管理经验，进一步加强和规范项目资金管理，为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完善项目和资金管理办法、为优化财政支出结构提供决策参考和依据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。</w:t>
      </w:r>
    </w:p>
    <w:p w14:paraId="1262DF3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bookmarkStart w:id="2" w:name="_Toc1184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被评价单位、绩效评价范围与时段</w:t>
      </w:r>
      <w:bookmarkEnd w:id="2"/>
    </w:p>
    <w:p w14:paraId="16915B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被评价单位为沅陵县沅陵镇人民政府，评价范围为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zh-CN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highlight w:val="none"/>
          <w:lang w:val="zh-CN" w:eastAsia="zh-CN"/>
        </w:rPr>
        <w:t>个项目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资金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2321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93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万元，评价时段为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日—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31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日。</w:t>
      </w:r>
    </w:p>
    <w:p w14:paraId="23830FD6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bookmarkStart w:id="3" w:name="_Toc31835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绩效评价原则、评价指标体系、评价方法</w:t>
      </w:r>
      <w:bookmarkEnd w:id="3"/>
    </w:p>
    <w:p w14:paraId="356B2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1</w:t>
      </w: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.绩效评价原则</w:t>
      </w:r>
    </w:p>
    <w:p w14:paraId="0FECC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（</w:t>
      </w:r>
      <w:r>
        <w:rPr>
          <w:rFonts w:hint="eastAsia" w:ascii="Times New Roman" w:hAnsi="Times New Roman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1</w:t>
      </w: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）科学公正。绩效评价运用科学合理的方法，按照规范的程序，对预算支出绩效评价进行客观、公正的反映。</w:t>
      </w:r>
    </w:p>
    <w:p w14:paraId="6B957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（</w:t>
      </w:r>
      <w:r>
        <w:rPr>
          <w:rFonts w:hint="eastAsia" w:ascii="Times New Roman" w:hAnsi="Times New Roman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2</w:t>
      </w: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）激励约束。绩效评价与预算安排、政策调整、改进管理挂钩，体现奖优罚劣和激励相容导向。</w:t>
      </w:r>
    </w:p>
    <w:p w14:paraId="2941B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（</w:t>
      </w:r>
      <w:r>
        <w:rPr>
          <w:rFonts w:hint="eastAsia" w:ascii="Times New Roman" w:hAnsi="Times New Roman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3</w:t>
      </w: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）公开透明。绩效评价结果依法依规公开，并自觉接受社会监督。</w:t>
      </w:r>
    </w:p>
    <w:p w14:paraId="17DD8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2</w:t>
      </w: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.评价指标体系</w:t>
      </w:r>
    </w:p>
    <w:p w14:paraId="57F7A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本次项目支出绩效评价根据项目实际情况设定评价指标，主要包括成本指标，产出指标：数量、质量、时效等指标，效益指标：经济效益、社会效益、生态效益、可持续影响，服务对象或社会公众满意度等指标。</w:t>
      </w:r>
    </w:p>
    <w:p w14:paraId="309A9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3</w:t>
      </w: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.评价方法</w:t>
      </w:r>
    </w:p>
    <w:p w14:paraId="4F1C4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本次绩效评价主要采用以下评价方法：</w:t>
      </w:r>
    </w:p>
    <w:p w14:paraId="5FE92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（</w:t>
      </w:r>
      <w:r>
        <w:rPr>
          <w:rFonts w:hint="eastAsia" w:ascii="Times New Roman" w:hAnsi="Times New Roman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1</w:t>
      </w: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）比较法，将实施情况与绩效目标、历史情况等进行比较。</w:t>
      </w:r>
    </w:p>
    <w:p w14:paraId="5BB2A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（</w:t>
      </w:r>
      <w:r>
        <w:rPr>
          <w:rFonts w:hint="eastAsia" w:ascii="Times New Roman" w:hAnsi="Times New Roman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2</w:t>
      </w: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）因素分析法，综合分析影响绩效目标实现、实施效果的内外部因素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。</w:t>
      </w:r>
    </w:p>
    <w:p w14:paraId="6A89B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bookmarkStart w:id="4" w:name="_Toc7615"/>
      <w:bookmarkStart w:id="5" w:name="_Toc32076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三、主要绩效及评价结论</w:t>
      </w:r>
      <w:bookmarkEnd w:id="4"/>
      <w:bookmarkEnd w:id="5"/>
    </w:p>
    <w:p w14:paraId="46A18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（一）社会效益</w:t>
      </w:r>
    </w:p>
    <w:p w14:paraId="42AAC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缩小城乡差距， 促进乡村振兴。</w:t>
      </w:r>
    </w:p>
    <w:p w14:paraId="56622CDC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生态效益</w:t>
      </w:r>
    </w:p>
    <w:p w14:paraId="1857E965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保护乡村环境，构建和谐社会。</w:t>
      </w:r>
    </w:p>
    <w:p w14:paraId="2A323E2A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可持续影响</w:t>
      </w:r>
    </w:p>
    <w:p w14:paraId="2F205A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壮大村集体收入，实现乡村可持续发展</w:t>
      </w:r>
    </w:p>
    <w:p w14:paraId="40D4640E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满意度情况</w:t>
      </w:r>
    </w:p>
    <w:p w14:paraId="2234810D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社会群众满意度达</w:t>
      </w: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95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%以上，工作人员对项目实施满意度达</w:t>
      </w: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95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%。</w:t>
      </w:r>
    </w:p>
    <w:p w14:paraId="075E3878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评价结论</w:t>
      </w:r>
    </w:p>
    <w:p w14:paraId="40BF6E2E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33" w:firstLineChars="198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沅陵县沅陵镇人民政府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年年度计划工作任务完成情况良好。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年项目支出绩效评价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个项目，自评分均为</w:t>
      </w:r>
      <w:r>
        <w:rPr>
          <w:rFonts w:hint="eastAsia" w:ascii="Times New Roman" w:hAnsi="Times New Roman" w:eastAsia="仿宋" w:cs="仿宋"/>
          <w:color w:val="auto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分，等级均为“优”。</w:t>
      </w:r>
    </w:p>
    <w:p w14:paraId="3C80A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bookmarkStart w:id="6" w:name="_Toc390096931"/>
      <w:bookmarkStart w:id="7" w:name="_Toc390267055"/>
      <w:bookmarkStart w:id="8" w:name="_Toc12414"/>
      <w:bookmarkStart w:id="9" w:name="_Toc24241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四、项目主要经验、存在的问题</w:t>
      </w:r>
      <w:bookmarkEnd w:id="6"/>
      <w:bookmarkEnd w:id="7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及建议</w:t>
      </w:r>
      <w:bookmarkEnd w:id="8"/>
      <w:bookmarkEnd w:id="9"/>
    </w:p>
    <w:p w14:paraId="63BF1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3" w:firstLineChars="20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bookmarkStart w:id="10" w:name="_Toc23434"/>
      <w:bookmarkStart w:id="11" w:name="_Toc5316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（一）项目主要经验</w:t>
      </w:r>
      <w:bookmarkEnd w:id="10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及做法</w:t>
      </w:r>
      <w:bookmarkEnd w:id="11"/>
    </w:p>
    <w:p w14:paraId="156DB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outlineLvl w:val="1"/>
        <w:rPr>
          <w:rFonts w:hint="default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对我镇</w:t>
      </w:r>
      <w:r>
        <w:rPr>
          <w:rFonts w:hint="eastAsia" w:ascii="Times New Roman" w:hAnsi="Times New Roman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2025</w:t>
      </w: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年项目支出进行全方位量化评价，有利于我镇优化资金使用效率，提高资金拨付合规性，促进项目管理的改进。</w:t>
      </w:r>
    </w:p>
    <w:p w14:paraId="789D8E26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43" w:firstLineChars="20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bookmarkStart w:id="12" w:name="_Toc2597"/>
      <w:bookmarkStart w:id="13" w:name="_Toc6772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存在的问题</w:t>
      </w:r>
      <w:bookmarkEnd w:id="12"/>
      <w:bookmarkEnd w:id="13"/>
    </w:p>
    <w:p w14:paraId="3D71AF2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60" w:lineRule="auto"/>
        <w:ind w:left="0" w:leftChars="0"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存在部分绩效指标明确性、个性化不足的问题，有待依据项目绩效目标设定清晰、细化、可衡量的绩效指标。</w:t>
      </w:r>
    </w:p>
    <w:p w14:paraId="7C91A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3" w:firstLineChars="200"/>
        <w:textAlignment w:val="auto"/>
        <w:outlineLvl w:val="1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bookmarkStart w:id="14" w:name="_Toc29278"/>
      <w:bookmarkStart w:id="15" w:name="_Toc1627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（三）有关建议</w:t>
      </w:r>
      <w:bookmarkEnd w:id="14"/>
      <w:bookmarkEnd w:id="15"/>
    </w:p>
    <w:p w14:paraId="06E97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outlineLvl w:val="1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 w:val="0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加强绩效评价学习和培训，强化绩效管理理念，优化项目绩效目标。参照上级要求及历史数据，绩效指标应尽可能全面、细化、量化，进一步提高绩效目标设立的科学性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。</w:t>
      </w:r>
    </w:p>
    <w:p w14:paraId="038196CA">
      <w:pPr>
        <w:jc w:val="right"/>
        <w:rPr>
          <w:highlight w:val="none"/>
        </w:rPr>
      </w:pPr>
    </w:p>
    <w:p w14:paraId="1EFA0BB5">
      <w:pPr>
        <w:jc w:val="right"/>
        <w:rPr>
          <w:highlight w:val="none"/>
        </w:rPr>
      </w:pPr>
    </w:p>
    <w:p w14:paraId="5572DBCC">
      <w:pPr>
        <w:jc w:val="right"/>
        <w:rPr>
          <w:highlight w:val="none"/>
        </w:rPr>
      </w:pPr>
    </w:p>
    <w:p w14:paraId="7BA121F6">
      <w:pPr>
        <w:jc w:val="right"/>
        <w:rPr>
          <w:highlight w:val="none"/>
        </w:rPr>
      </w:pPr>
    </w:p>
    <w:p w14:paraId="5956FB9D">
      <w:pPr>
        <w:jc w:val="right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仿宋" w:cs="仿宋"/>
          <w:sz w:val="32"/>
          <w:szCs w:val="32"/>
          <w:highlight w:val="none"/>
          <w:lang w:val="en-US" w:eastAsia="zh-CN"/>
        </w:rPr>
        <w:t>29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日</w:t>
      </w:r>
    </w:p>
    <w:p w14:paraId="3DB51A8B">
      <w:pPr>
        <w:jc w:val="center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sectPr>
          <w:footerReference r:id="rId3" w:type="default"/>
          <w:pgSz w:w="11906" w:h="16838"/>
          <w:pgMar w:top="2098" w:right="1800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                                     沅陵镇人民政府</w:t>
      </w:r>
    </w:p>
    <w:p w14:paraId="735D275E">
      <w:pPr>
        <w:jc w:val="left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附件</w:t>
      </w:r>
    </w:p>
    <w:p w14:paraId="7ABB2FC7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val="en-US" w:eastAsia="zh-CN"/>
        </w:rPr>
        <w:t>项目支出绩效自评表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821"/>
        <w:gridCol w:w="823"/>
        <w:gridCol w:w="1097"/>
        <w:gridCol w:w="1134"/>
        <w:gridCol w:w="987"/>
        <w:gridCol w:w="821"/>
        <w:gridCol w:w="821"/>
        <w:gridCol w:w="1109"/>
      </w:tblGrid>
      <w:tr w14:paraId="53E12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4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888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项目支出名称</w:t>
            </w:r>
          </w:p>
        </w:tc>
        <w:tc>
          <w:tcPr>
            <w:tcW w:w="4357" w:type="pct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AD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年村级运转保障经费</w:t>
            </w:r>
          </w:p>
        </w:tc>
      </w:tr>
      <w:tr w14:paraId="6F273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C1D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7" w:type="pct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8A0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C3E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DA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22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EB0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沅陵镇人民政府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93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157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34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沅陵镇人民政府</w:t>
            </w:r>
          </w:p>
        </w:tc>
      </w:tr>
      <w:tr w14:paraId="09D9E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4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39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项目资金（万元）</w:t>
            </w:r>
          </w:p>
        </w:tc>
        <w:tc>
          <w:tcPr>
            <w:tcW w:w="9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1F36B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FD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年初预算数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22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全年预算数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52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全年执行数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98C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FC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执行率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12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</w:tr>
      <w:tr w14:paraId="59ABC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4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5D5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A4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年度资金总额　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81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E4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AD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0D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94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9B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33DBF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4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ED5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C3B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其中：当年财政拨款　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EE2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86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F2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F09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05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522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69C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4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076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D128D2">
            <w:pPr>
              <w:keepNext w:val="0"/>
              <w:keepLines w:val="0"/>
              <w:widowControl/>
              <w:suppressLineNumbers w:val="0"/>
              <w:ind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上年结转资金　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9391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8C6032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F3DC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E45BD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D7C4B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69162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633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4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6ED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7D10E">
            <w:pPr>
              <w:keepNext w:val="0"/>
              <w:keepLines w:val="0"/>
              <w:widowControl/>
              <w:suppressLineNumbers w:val="0"/>
              <w:ind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其他资金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6FDF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4AE0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222BE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425D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085A9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BBE54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0B2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4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5B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年度总体目标</w:t>
            </w:r>
          </w:p>
        </w:tc>
        <w:tc>
          <w:tcPr>
            <w:tcW w:w="22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E8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预期目标</w:t>
            </w:r>
          </w:p>
        </w:tc>
        <w:tc>
          <w:tcPr>
            <w:tcW w:w="213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80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实际完成情况　</w:t>
            </w:r>
          </w:p>
        </w:tc>
      </w:tr>
      <w:tr w14:paraId="6CE69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64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20B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6E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进一步规范农村集体资金管理，维护资金安全，保护资金使用者的合法权益，提高资金的使用效益，发展壮大集体经济。　　</w:t>
            </w:r>
          </w:p>
        </w:tc>
        <w:tc>
          <w:tcPr>
            <w:tcW w:w="213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92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进一步规范农村集体资金管理，维护资金安全，保护资金使用者的合法权益，提高资金的使用效益，发展壮大集体经济。</w:t>
            </w:r>
          </w:p>
        </w:tc>
      </w:tr>
      <w:tr w14:paraId="26413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D0F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绩效指标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315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C6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15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C6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年度指标值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6A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实际完成值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3A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EA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A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偏差原因分析及改进措施</w:t>
            </w:r>
          </w:p>
        </w:tc>
      </w:tr>
      <w:tr w14:paraId="2580C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FAFA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E66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成本指标（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分）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54185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经济成本指标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3C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级公用经费成本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E3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83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5D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88F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71FF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84F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D8AA7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643D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8F50A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社会成本指标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D7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社会成本节约率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3C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F0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CE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15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AEE61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595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616A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F8BD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A176E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生态环境成本指标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E1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生态环境成本节约率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C0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A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D9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FCF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57DD2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E9C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F9E9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885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产出指标（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分）</w:t>
            </w:r>
          </w:p>
        </w:tc>
        <w:tc>
          <w:tcPr>
            <w:tcW w:w="471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F7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AF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保障各村正常运转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AE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8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4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E5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DE32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C14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0470C8C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83FE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1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9E3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72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村集体收入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8F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BE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B9C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F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536F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E90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18E2BE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1E25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1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75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B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村级公用经费使用的合法合规性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A7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3A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A0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B98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37021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F80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29488D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8E43A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1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7C2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99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上级政策的贯彻执行率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5A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89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A5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49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1026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BE3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7E5FE0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7804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C107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1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村级运转经费支付的及时率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17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2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F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684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461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622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7A6697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29EE5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效益指标（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分）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A4A8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71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促进农村经济的发展成效率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63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D79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7E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08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6238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6F3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06FEC2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0FDDCE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05C3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C8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缩小城乡差别成效率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E3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8C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76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2B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2BF0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407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01DB04F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414D910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8419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6A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保护生态环境成效率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2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D2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8C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82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A32D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ECF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2C99150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0F81B2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C8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9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促进乡村振兴成效率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C8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2A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77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C00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A00A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FE3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4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92297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18E2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满意度指标（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分）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433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服务对象满意度指标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93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城乡民满意度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19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CE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F2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57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E70A1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A7E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2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2E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C0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FA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46055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115C9475">
      <w:pPr>
        <w:keepNext w:val="0"/>
        <w:keepLines w:val="0"/>
        <w:widowControl/>
        <w:suppressLineNumbers w:val="0"/>
        <w:spacing w:line="480" w:lineRule="auto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sectPr>
          <w:pgSz w:w="11906" w:h="16838"/>
          <w:pgMar w:top="2098" w:right="1800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填表人：尹洁              填报日期：</w:t>
      </w:r>
      <w:r>
        <w:rPr>
          <w:rFonts w:hint="eastAsia" w:ascii="Times New Roman" w:hAnsi="Times New Roman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2026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年</w:t>
      </w:r>
      <w:r>
        <w:rPr>
          <w:rFonts w:hint="eastAsia" w:ascii="Times New Roman" w:hAnsi="Times New Roman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月</w:t>
      </w:r>
      <w:r>
        <w:rPr>
          <w:rFonts w:hint="eastAsia" w:ascii="Times New Roman" w:hAnsi="Times New Roman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25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日              联系电话：</w:t>
      </w:r>
      <w:r>
        <w:rPr>
          <w:rFonts w:hint="eastAsia" w:ascii="Times New Roman" w:hAnsi="Times New Roman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18874552229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</w:t>
      </w:r>
    </w:p>
    <w:p w14:paraId="6B59FD84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val="en-US" w:eastAsia="zh-CN"/>
        </w:rPr>
        <w:t>项目支出绩效自评表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794"/>
        <w:gridCol w:w="795"/>
        <w:gridCol w:w="1104"/>
        <w:gridCol w:w="1048"/>
        <w:gridCol w:w="990"/>
        <w:gridCol w:w="795"/>
        <w:gridCol w:w="795"/>
        <w:gridCol w:w="1265"/>
      </w:tblGrid>
      <w:tr w14:paraId="2C92F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5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97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项目支出名称</w:t>
            </w:r>
          </w:p>
        </w:tc>
        <w:tc>
          <w:tcPr>
            <w:tcW w:w="4342" w:type="pct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80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年社区运转经费</w:t>
            </w:r>
          </w:p>
        </w:tc>
      </w:tr>
      <w:tr w14:paraId="216FC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4AB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42" w:type="pct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F32A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690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C0A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2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48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沅陵镇人民政府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694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163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38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沅陵镇人民政府</w:t>
            </w:r>
          </w:p>
        </w:tc>
      </w:tr>
      <w:tr w14:paraId="590C3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5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43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项目资金（万元）</w:t>
            </w:r>
          </w:p>
        </w:tc>
        <w:tc>
          <w:tcPr>
            <w:tcW w:w="91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9FE9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32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年初预算数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5D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全年预算数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D1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全年执行数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BF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2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执行率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19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</w:tr>
      <w:tr w14:paraId="79CDB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FD36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96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年度资金总额　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C1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672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DF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672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729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672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DB4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E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B2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6B679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A3C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026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其中：当年财政拨款　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D6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672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99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672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D6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672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69F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06A8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576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ADA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7A5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77770">
            <w:pPr>
              <w:keepNext w:val="0"/>
              <w:keepLines w:val="0"/>
              <w:widowControl/>
              <w:suppressLineNumbers w:val="0"/>
              <w:ind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上年结转资金　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F4F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CEB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579D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937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073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E4E8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3DB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099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A7347">
            <w:pPr>
              <w:keepNext w:val="0"/>
              <w:keepLines w:val="0"/>
              <w:widowControl/>
              <w:suppressLineNumbers w:val="0"/>
              <w:ind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其他资金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5C4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A87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D6F7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B9E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CF3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2556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6D5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5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08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年度总体目标</w:t>
            </w:r>
          </w:p>
        </w:tc>
        <w:tc>
          <w:tcPr>
            <w:tcW w:w="2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5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预期目标</w:t>
            </w:r>
          </w:p>
        </w:tc>
        <w:tc>
          <w:tcPr>
            <w:tcW w:w="22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39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实际完成情况　</w:t>
            </w:r>
          </w:p>
        </w:tc>
      </w:tr>
      <w:tr w14:paraId="5CEE4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6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2F5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2B6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进一步规范社区集体资金管理，维护资金安全，保护资金使用者的合法权益，提高资金的实用效益，发展壮大集体经济　　</w:t>
            </w:r>
          </w:p>
        </w:tc>
        <w:tc>
          <w:tcPr>
            <w:tcW w:w="22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AA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进一步规范社区集体资金管理，维护资金安全，保护资金使用者的合法权益，提高资金的使用效益，发展壮大集体经济</w:t>
            </w:r>
          </w:p>
        </w:tc>
      </w:tr>
      <w:tr w14:paraId="4A180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5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1A5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绩效指标</w:t>
            </w:r>
          </w:p>
        </w:tc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ED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AAE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59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3F0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年度指标值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6D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实际完成值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E4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94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AF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偏差原因分析及改进措施</w:t>
            </w:r>
          </w:p>
        </w:tc>
      </w:tr>
      <w:tr w14:paraId="30188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5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6D7A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338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成本指标（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分)</w:t>
            </w:r>
          </w:p>
        </w:tc>
        <w:tc>
          <w:tcPr>
            <w:tcW w:w="45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769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经济成本指标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64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社区公用经费成本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26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53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52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1A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F4C75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88A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5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E7990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FD04C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F0BB4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8A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社区干部的工资成本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5E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28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CC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80B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04B61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4E1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5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568F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CF35C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ACFB7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社会成本指标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B60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社会成本节约率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78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1E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89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B4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6381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364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5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8EF4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7362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D1859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生态环境成本指标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D5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生态环境成本节约率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71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75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0D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03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3606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FCF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5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C23D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F6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产出指标（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分)</w:t>
            </w:r>
          </w:p>
        </w:tc>
        <w:tc>
          <w:tcPr>
            <w:tcW w:w="45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FA5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999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保障社区正常运转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1A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B0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CA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FF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8099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1FA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65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742AAEF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38B3E4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41F7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47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解决居民实际问题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98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E8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105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7F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C17982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C7C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5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3E8AF10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1698F99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6D91D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C9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社区公用经费使用的合法合规性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5D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B4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71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75F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CCD2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127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5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331D05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5BCEEE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0D85D7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A6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上级政策的贯彻执行率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2D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E0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48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64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3DC2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139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57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109B8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01074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4675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30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社区运转经费支付的及时率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A3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64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C1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6B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0D6E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C6B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57" w:type="pct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1A1E9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2373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效益指标（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分）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3EF8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CBB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促进社区经济的发展成效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F4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5F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4B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C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2010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5FF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57" w:type="pct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01D3A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7AC93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F4F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44C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缩小城乡差别成效率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C8C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BB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2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01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D63B4D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2F9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57" w:type="pct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B3B8E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A57D7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1CE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38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构建和谐社会成效率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68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2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DEE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5A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C8AFB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538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57" w:type="pct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11F07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2D1C10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1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E4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促进乡村振兴成效率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A8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FC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65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15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B6EE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DF0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57" w:type="pct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E46D0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F43D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满意度指标（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分）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A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服务对象满意度指标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39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城乡居民满意度</w:t>
            </w:r>
          </w:p>
        </w:tc>
        <w:tc>
          <w:tcPr>
            <w:tcW w:w="5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B3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6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99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E9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FCC6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F46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6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1D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5F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6E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7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4FCB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1CC7E9AE">
      <w:pPr>
        <w:keepNext w:val="0"/>
        <w:keepLines w:val="0"/>
        <w:widowControl/>
        <w:suppressLineNumbers w:val="0"/>
        <w:spacing w:line="480" w:lineRule="auto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sectPr>
          <w:pgSz w:w="11906" w:h="16838"/>
          <w:pgMar w:top="2098" w:right="1800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填表人：尹洁              填报日期：</w:t>
      </w:r>
      <w:r>
        <w:rPr>
          <w:rFonts w:hint="eastAsia" w:ascii="Times New Roman" w:hAnsi="Times New Roman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2026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年</w:t>
      </w:r>
      <w:r>
        <w:rPr>
          <w:rFonts w:hint="eastAsia" w:ascii="Times New Roman" w:hAnsi="Times New Roman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月</w:t>
      </w:r>
      <w:r>
        <w:rPr>
          <w:rFonts w:hint="eastAsia" w:ascii="Times New Roman" w:hAnsi="Times New Roman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25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日              联系电话：</w:t>
      </w:r>
      <w:r>
        <w:rPr>
          <w:rFonts w:hint="eastAsia" w:ascii="Times New Roman" w:hAnsi="Times New Roman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18874552229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</w:t>
      </w:r>
    </w:p>
    <w:p w14:paraId="30E7A814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val="en-US" w:eastAsia="zh-CN"/>
        </w:rPr>
        <w:t>项目支出绩效自评表</w:t>
      </w:r>
    </w:p>
    <w:tbl>
      <w:tblPr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769"/>
        <w:gridCol w:w="770"/>
        <w:gridCol w:w="1306"/>
        <w:gridCol w:w="1006"/>
        <w:gridCol w:w="1114"/>
        <w:gridCol w:w="769"/>
        <w:gridCol w:w="769"/>
        <w:gridCol w:w="1120"/>
      </w:tblGrid>
      <w:tr w14:paraId="61E06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36" w:type="pct"/>
            <w:vMerge w:val="restart"/>
            <w:shd w:val="clear"/>
            <w:vAlign w:val="center"/>
          </w:tcPr>
          <w:p w14:paraId="5A231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项目支出名称</w:t>
            </w:r>
          </w:p>
        </w:tc>
        <w:tc>
          <w:tcPr>
            <w:tcW w:w="4363" w:type="pct"/>
            <w:gridSpan w:val="8"/>
            <w:vMerge w:val="restart"/>
            <w:shd w:val="clear"/>
            <w:vAlign w:val="center"/>
          </w:tcPr>
          <w:p w14:paraId="36D31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年乡镇村居生态环保运行经费</w:t>
            </w:r>
          </w:p>
        </w:tc>
      </w:tr>
      <w:tr w14:paraId="6E74C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3F8389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63" w:type="pct"/>
            <w:gridSpan w:val="8"/>
            <w:vMerge w:val="continue"/>
            <w:shd w:val="clear"/>
            <w:vAlign w:val="center"/>
          </w:tcPr>
          <w:p w14:paraId="392ED5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EE0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36" w:type="pct"/>
            <w:shd w:val="clear"/>
            <w:vAlign w:val="center"/>
          </w:tcPr>
          <w:p w14:paraId="5C4EB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2205" w:type="pct"/>
            <w:gridSpan w:val="4"/>
            <w:shd w:val="clear"/>
            <w:vAlign w:val="center"/>
          </w:tcPr>
          <w:p w14:paraId="03783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沅陵镇人民政府</w:t>
            </w:r>
          </w:p>
        </w:tc>
        <w:tc>
          <w:tcPr>
            <w:tcW w:w="635" w:type="pct"/>
            <w:shd w:val="clear"/>
            <w:vAlign w:val="center"/>
          </w:tcPr>
          <w:p w14:paraId="50762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1522" w:type="pct"/>
            <w:gridSpan w:val="3"/>
            <w:shd w:val="clear"/>
            <w:vAlign w:val="center"/>
          </w:tcPr>
          <w:p w14:paraId="20800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沅陵镇人民政府</w:t>
            </w:r>
          </w:p>
        </w:tc>
      </w:tr>
      <w:tr w14:paraId="7FEB4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36" w:type="pct"/>
            <w:vMerge w:val="restart"/>
            <w:shd w:val="clear"/>
            <w:vAlign w:val="center"/>
          </w:tcPr>
          <w:p w14:paraId="25493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项目资金（万元）</w:t>
            </w:r>
          </w:p>
        </w:tc>
        <w:tc>
          <w:tcPr>
            <w:tcW w:w="881" w:type="pct"/>
            <w:gridSpan w:val="2"/>
            <w:shd w:val="clear"/>
            <w:vAlign w:val="center"/>
          </w:tcPr>
          <w:p w14:paraId="3A2FCBE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shd w:val="clear"/>
            <w:vAlign w:val="center"/>
          </w:tcPr>
          <w:p w14:paraId="1E7BC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年初预算数</w:t>
            </w:r>
          </w:p>
        </w:tc>
        <w:tc>
          <w:tcPr>
            <w:tcW w:w="575" w:type="pct"/>
            <w:shd w:val="clear"/>
            <w:vAlign w:val="center"/>
          </w:tcPr>
          <w:p w14:paraId="33963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全年预算数</w:t>
            </w:r>
          </w:p>
        </w:tc>
        <w:tc>
          <w:tcPr>
            <w:tcW w:w="635" w:type="pct"/>
            <w:shd w:val="clear"/>
            <w:vAlign w:val="center"/>
          </w:tcPr>
          <w:p w14:paraId="47779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全年执行数</w:t>
            </w:r>
          </w:p>
        </w:tc>
        <w:tc>
          <w:tcPr>
            <w:tcW w:w="440" w:type="pct"/>
            <w:shd w:val="clear"/>
            <w:vAlign w:val="center"/>
          </w:tcPr>
          <w:p w14:paraId="4FA0F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440" w:type="pct"/>
            <w:shd w:val="clear"/>
            <w:vAlign w:val="center"/>
          </w:tcPr>
          <w:p w14:paraId="6DDE9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执行率</w:t>
            </w:r>
          </w:p>
        </w:tc>
        <w:tc>
          <w:tcPr>
            <w:tcW w:w="640" w:type="pct"/>
            <w:shd w:val="clear"/>
            <w:vAlign w:val="center"/>
          </w:tcPr>
          <w:p w14:paraId="6A7EE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</w:tr>
      <w:tr w14:paraId="165F8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7FBCFD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1" w:type="pct"/>
            <w:gridSpan w:val="2"/>
            <w:shd w:val="clear"/>
            <w:vAlign w:val="center"/>
          </w:tcPr>
          <w:p w14:paraId="5C1D2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年度资金总额　</w:t>
            </w:r>
          </w:p>
        </w:tc>
        <w:tc>
          <w:tcPr>
            <w:tcW w:w="748" w:type="pct"/>
            <w:shd w:val="clear"/>
            <w:vAlign w:val="center"/>
          </w:tcPr>
          <w:p w14:paraId="3FFF9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575" w:type="pct"/>
            <w:shd w:val="clear"/>
            <w:vAlign w:val="center"/>
          </w:tcPr>
          <w:p w14:paraId="28BF39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35" w:type="pct"/>
            <w:shd w:val="clear"/>
            <w:vAlign w:val="center"/>
          </w:tcPr>
          <w:p w14:paraId="32A84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440" w:type="pct"/>
            <w:shd w:val="clear"/>
            <w:vAlign w:val="center"/>
          </w:tcPr>
          <w:p w14:paraId="43FD3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40" w:type="pct"/>
            <w:shd w:val="clear"/>
            <w:vAlign w:val="center"/>
          </w:tcPr>
          <w:p w14:paraId="418A7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40" w:type="pct"/>
            <w:shd w:val="clear"/>
            <w:vAlign w:val="center"/>
          </w:tcPr>
          <w:p w14:paraId="7446F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55BBC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194BD9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1" w:type="pct"/>
            <w:gridSpan w:val="2"/>
            <w:shd w:val="clear"/>
            <w:vAlign w:val="center"/>
          </w:tcPr>
          <w:p w14:paraId="6AAB0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其中：当年财政拨款　</w:t>
            </w:r>
          </w:p>
        </w:tc>
        <w:tc>
          <w:tcPr>
            <w:tcW w:w="748" w:type="pct"/>
            <w:shd w:val="clear"/>
            <w:vAlign w:val="center"/>
          </w:tcPr>
          <w:p w14:paraId="06C809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575" w:type="pct"/>
            <w:shd w:val="clear"/>
            <w:vAlign w:val="center"/>
          </w:tcPr>
          <w:p w14:paraId="2747F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35" w:type="pct"/>
            <w:shd w:val="clear"/>
            <w:vAlign w:val="center"/>
          </w:tcPr>
          <w:p w14:paraId="65B4F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440" w:type="pct"/>
            <w:shd w:val="clear"/>
            <w:vAlign w:val="center"/>
          </w:tcPr>
          <w:p w14:paraId="1C0EA84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shd w:val="clear"/>
            <w:vAlign w:val="center"/>
          </w:tcPr>
          <w:p w14:paraId="514A0AF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pct"/>
            <w:shd w:val="clear"/>
            <w:vAlign w:val="center"/>
          </w:tcPr>
          <w:p w14:paraId="2F2A73E0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5BF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4059A5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1" w:type="pct"/>
            <w:gridSpan w:val="2"/>
            <w:shd w:val="clear"/>
            <w:vAlign w:val="center"/>
          </w:tcPr>
          <w:p w14:paraId="79AB2801">
            <w:pPr>
              <w:keepNext w:val="0"/>
              <w:keepLines w:val="0"/>
              <w:widowControl/>
              <w:suppressLineNumbers w:val="0"/>
              <w:ind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上年结转资金　</w:t>
            </w:r>
          </w:p>
        </w:tc>
        <w:tc>
          <w:tcPr>
            <w:tcW w:w="748" w:type="pct"/>
            <w:shd w:val="clear"/>
            <w:vAlign w:val="center"/>
          </w:tcPr>
          <w:p w14:paraId="66C6A49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5" w:type="pct"/>
            <w:shd w:val="clear"/>
            <w:vAlign w:val="center"/>
          </w:tcPr>
          <w:p w14:paraId="6A6FB3E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shd w:val="clear"/>
            <w:vAlign w:val="center"/>
          </w:tcPr>
          <w:p w14:paraId="74F2AB9B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shd w:val="clear"/>
            <w:vAlign w:val="center"/>
          </w:tcPr>
          <w:p w14:paraId="0FCACA4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shd w:val="clear"/>
            <w:vAlign w:val="center"/>
          </w:tcPr>
          <w:p w14:paraId="01FADF8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pct"/>
            <w:shd w:val="clear"/>
            <w:vAlign w:val="center"/>
          </w:tcPr>
          <w:p w14:paraId="4F89A94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7BF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2850FD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1" w:type="pct"/>
            <w:gridSpan w:val="2"/>
            <w:shd w:val="clear"/>
            <w:vAlign w:val="center"/>
          </w:tcPr>
          <w:p w14:paraId="2C2DC728">
            <w:pPr>
              <w:keepNext w:val="0"/>
              <w:keepLines w:val="0"/>
              <w:widowControl/>
              <w:suppressLineNumbers w:val="0"/>
              <w:ind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其他资金</w:t>
            </w:r>
          </w:p>
        </w:tc>
        <w:tc>
          <w:tcPr>
            <w:tcW w:w="748" w:type="pct"/>
            <w:shd w:val="clear"/>
            <w:vAlign w:val="center"/>
          </w:tcPr>
          <w:p w14:paraId="067F56C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5" w:type="pct"/>
            <w:shd w:val="clear"/>
            <w:vAlign w:val="center"/>
          </w:tcPr>
          <w:p w14:paraId="350A7512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5" w:type="pct"/>
            <w:shd w:val="clear"/>
            <w:vAlign w:val="center"/>
          </w:tcPr>
          <w:p w14:paraId="4AB09071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shd w:val="clear"/>
            <w:vAlign w:val="center"/>
          </w:tcPr>
          <w:p w14:paraId="1122B27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shd w:val="clear"/>
            <w:vAlign w:val="center"/>
          </w:tcPr>
          <w:p w14:paraId="6AAD58E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0" w:type="pct"/>
            <w:shd w:val="clear"/>
            <w:vAlign w:val="center"/>
          </w:tcPr>
          <w:p w14:paraId="66B05720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4C7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36" w:type="pct"/>
            <w:vMerge w:val="restart"/>
            <w:shd w:val="clear"/>
            <w:vAlign w:val="center"/>
          </w:tcPr>
          <w:p w14:paraId="59824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年度总体目标</w:t>
            </w:r>
          </w:p>
        </w:tc>
        <w:tc>
          <w:tcPr>
            <w:tcW w:w="2205" w:type="pct"/>
            <w:gridSpan w:val="4"/>
            <w:shd w:val="clear"/>
            <w:vAlign w:val="center"/>
          </w:tcPr>
          <w:p w14:paraId="03B06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预期目标</w:t>
            </w:r>
          </w:p>
        </w:tc>
        <w:tc>
          <w:tcPr>
            <w:tcW w:w="2157" w:type="pct"/>
            <w:gridSpan w:val="4"/>
            <w:shd w:val="clear"/>
            <w:vAlign w:val="center"/>
          </w:tcPr>
          <w:p w14:paraId="64167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实际完成情况　</w:t>
            </w:r>
          </w:p>
        </w:tc>
      </w:tr>
      <w:tr w14:paraId="57932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311E30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05" w:type="pct"/>
            <w:gridSpan w:val="4"/>
            <w:shd w:val="clear"/>
            <w:vAlign w:val="center"/>
          </w:tcPr>
          <w:p w14:paraId="2B2D1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围绕美丽乡村建设，科学编制村庄规划；全面改善人居环境，深化“清洁乡村”行动；大力培育美丽产业，发展特色产业；积极推进农村人文建设以及围绕美丽乡村建设，科学编制村庄规划；全面改善人居环境，深化“清洁乡村”行动；大力培育美丽产业，发展特色产业；积极推进农村人文建设以及农村公共服务水平；农村公共服务水平。</w:t>
            </w:r>
          </w:p>
        </w:tc>
        <w:tc>
          <w:tcPr>
            <w:tcW w:w="2157" w:type="pct"/>
            <w:gridSpan w:val="4"/>
            <w:shd w:val="clear"/>
            <w:vAlign w:val="center"/>
          </w:tcPr>
          <w:p w14:paraId="0B941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围绕美丽乡村建设，科学编制村庄规划；全面改善人居环境，深化“清洁乡村”行动；大力培育美丽产业，发展特色产业；积极推进农村人文建设以及围绕美丽乡村建设，科学编制村庄规划；全面改善人居环境，深化“清洁乡村”行动；大力培育美丽产业，发展特色产业；积极推进农村人文建设以及农村公共服务水平；农村公共服务水平。</w:t>
            </w:r>
          </w:p>
        </w:tc>
      </w:tr>
      <w:tr w14:paraId="13A7A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36" w:type="pct"/>
            <w:vMerge w:val="restart"/>
            <w:shd w:val="clear"/>
            <w:vAlign w:val="center"/>
          </w:tcPr>
          <w:p w14:paraId="7372F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绩效指标</w:t>
            </w:r>
          </w:p>
        </w:tc>
        <w:tc>
          <w:tcPr>
            <w:tcW w:w="440" w:type="pct"/>
            <w:shd w:val="clear"/>
            <w:vAlign w:val="center"/>
          </w:tcPr>
          <w:p w14:paraId="55BD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440" w:type="pct"/>
            <w:shd w:val="clear"/>
            <w:vAlign w:val="center"/>
          </w:tcPr>
          <w:p w14:paraId="0BAB7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748" w:type="pct"/>
            <w:shd w:val="clear"/>
            <w:vAlign w:val="center"/>
          </w:tcPr>
          <w:p w14:paraId="3FAAF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575" w:type="pct"/>
            <w:shd w:val="clear"/>
            <w:vAlign w:val="center"/>
          </w:tcPr>
          <w:p w14:paraId="1D16F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年度指标值</w:t>
            </w:r>
          </w:p>
        </w:tc>
        <w:tc>
          <w:tcPr>
            <w:tcW w:w="635" w:type="pct"/>
            <w:shd w:val="clear"/>
            <w:vAlign w:val="center"/>
          </w:tcPr>
          <w:p w14:paraId="1496D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实际完成值</w:t>
            </w:r>
          </w:p>
        </w:tc>
        <w:tc>
          <w:tcPr>
            <w:tcW w:w="440" w:type="pct"/>
            <w:shd w:val="clear"/>
            <w:vAlign w:val="center"/>
          </w:tcPr>
          <w:p w14:paraId="2C13A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440" w:type="pct"/>
            <w:shd w:val="clear"/>
            <w:vAlign w:val="center"/>
          </w:tcPr>
          <w:p w14:paraId="52431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640" w:type="pct"/>
            <w:shd w:val="clear"/>
            <w:vAlign w:val="center"/>
          </w:tcPr>
          <w:p w14:paraId="36DBA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偏差原因分析及改进措施</w:t>
            </w:r>
          </w:p>
        </w:tc>
      </w:tr>
      <w:tr w14:paraId="4199F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685336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restart"/>
            <w:shd w:val="clear"/>
            <w:vAlign w:val="center"/>
          </w:tcPr>
          <w:p w14:paraId="612CB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成本指标（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</w:t>
            </w:r>
            <w:bookmarkStart w:id="16" w:name="_GoBack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)</w:t>
            </w:r>
            <w:bookmarkEnd w:id="16"/>
          </w:p>
        </w:tc>
        <w:tc>
          <w:tcPr>
            <w:tcW w:w="440" w:type="pct"/>
            <w:vMerge w:val="restart"/>
            <w:shd w:val="clear"/>
            <w:vAlign w:val="center"/>
          </w:tcPr>
          <w:p w14:paraId="17CD5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经济成本指标</w:t>
            </w:r>
          </w:p>
        </w:tc>
        <w:tc>
          <w:tcPr>
            <w:tcW w:w="748" w:type="pct"/>
            <w:shd w:val="clear"/>
            <w:vAlign w:val="center"/>
          </w:tcPr>
          <w:p w14:paraId="743EB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河道垃圾清理成本</w:t>
            </w:r>
          </w:p>
        </w:tc>
        <w:tc>
          <w:tcPr>
            <w:tcW w:w="575" w:type="pct"/>
            <w:shd w:val="clear"/>
            <w:vAlign w:val="center"/>
          </w:tcPr>
          <w:p w14:paraId="491A4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635" w:type="pct"/>
            <w:shd w:val="clear"/>
            <w:vAlign w:val="center"/>
          </w:tcPr>
          <w:p w14:paraId="37F67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440" w:type="pct"/>
            <w:shd w:val="clear"/>
            <w:vAlign w:val="center"/>
          </w:tcPr>
          <w:p w14:paraId="7CDFD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40" w:type="pct"/>
            <w:shd w:val="clear"/>
            <w:vAlign w:val="center"/>
          </w:tcPr>
          <w:p w14:paraId="3B941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40" w:type="pct"/>
            <w:shd w:val="clear"/>
            <w:vAlign w:val="center"/>
          </w:tcPr>
          <w:p w14:paraId="201A1CE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032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375C6D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2C9A599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69A3B9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shd w:val="clear"/>
            <w:vAlign w:val="center"/>
          </w:tcPr>
          <w:p w14:paraId="7CDF5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集镇环卫成本</w:t>
            </w:r>
          </w:p>
        </w:tc>
        <w:tc>
          <w:tcPr>
            <w:tcW w:w="575" w:type="pct"/>
            <w:shd w:val="clear"/>
            <w:vAlign w:val="center"/>
          </w:tcPr>
          <w:p w14:paraId="52312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635" w:type="pct"/>
            <w:shd w:val="clear"/>
            <w:vAlign w:val="center"/>
          </w:tcPr>
          <w:p w14:paraId="2DBFD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440" w:type="pct"/>
            <w:shd w:val="clear"/>
            <w:vAlign w:val="center"/>
          </w:tcPr>
          <w:p w14:paraId="3262B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40" w:type="pct"/>
            <w:shd w:val="clear"/>
            <w:vAlign w:val="center"/>
          </w:tcPr>
          <w:p w14:paraId="033D7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40" w:type="pct"/>
            <w:shd w:val="clear"/>
            <w:vAlign w:val="center"/>
          </w:tcPr>
          <w:p w14:paraId="1A1EA8E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BB8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315A9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4F4B3CD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4504BAC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shd w:val="clear"/>
            <w:vAlign w:val="center"/>
          </w:tcPr>
          <w:p w14:paraId="5C45B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农村人居环境整治成本</w:t>
            </w:r>
          </w:p>
        </w:tc>
        <w:tc>
          <w:tcPr>
            <w:tcW w:w="575" w:type="pct"/>
            <w:shd w:val="clear"/>
            <w:vAlign w:val="center"/>
          </w:tcPr>
          <w:p w14:paraId="5CB2D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635" w:type="pct"/>
            <w:shd w:val="clear"/>
            <w:vAlign w:val="center"/>
          </w:tcPr>
          <w:p w14:paraId="1BB6B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440" w:type="pct"/>
            <w:shd w:val="clear"/>
            <w:vAlign w:val="center"/>
          </w:tcPr>
          <w:p w14:paraId="24B7A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40" w:type="pct"/>
            <w:shd w:val="clear"/>
            <w:vAlign w:val="center"/>
          </w:tcPr>
          <w:p w14:paraId="51E81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40" w:type="pct"/>
            <w:shd w:val="clear"/>
            <w:vAlign w:val="center"/>
          </w:tcPr>
          <w:p w14:paraId="7C19AC5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476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306D41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317B49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shd w:val="clear"/>
            <w:vAlign w:val="top"/>
          </w:tcPr>
          <w:p w14:paraId="3CE2B6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社会成本指标</w:t>
            </w:r>
          </w:p>
        </w:tc>
        <w:tc>
          <w:tcPr>
            <w:tcW w:w="748" w:type="pct"/>
            <w:shd w:val="clear"/>
            <w:vAlign w:val="center"/>
          </w:tcPr>
          <w:p w14:paraId="68438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社会成本节约率</w:t>
            </w:r>
          </w:p>
        </w:tc>
        <w:tc>
          <w:tcPr>
            <w:tcW w:w="575" w:type="pct"/>
            <w:shd w:val="clear"/>
            <w:vAlign w:val="center"/>
          </w:tcPr>
          <w:p w14:paraId="29026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35" w:type="pct"/>
            <w:shd w:val="clear"/>
            <w:vAlign w:val="center"/>
          </w:tcPr>
          <w:p w14:paraId="5A0CF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40" w:type="pct"/>
            <w:shd w:val="clear"/>
            <w:vAlign w:val="center"/>
          </w:tcPr>
          <w:p w14:paraId="5DE2D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40" w:type="pct"/>
            <w:shd w:val="clear"/>
            <w:vAlign w:val="center"/>
          </w:tcPr>
          <w:p w14:paraId="40574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40" w:type="pct"/>
            <w:shd w:val="clear"/>
            <w:vAlign w:val="center"/>
          </w:tcPr>
          <w:p w14:paraId="3475832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6F7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69F6BA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45E2A7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shd w:val="clear"/>
            <w:vAlign w:val="top"/>
          </w:tcPr>
          <w:p w14:paraId="6B3B2F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生态环境成本指标</w:t>
            </w:r>
          </w:p>
        </w:tc>
        <w:tc>
          <w:tcPr>
            <w:tcW w:w="748" w:type="pct"/>
            <w:shd w:val="clear"/>
            <w:vAlign w:val="center"/>
          </w:tcPr>
          <w:p w14:paraId="4A966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生态环境成本节约率</w:t>
            </w:r>
          </w:p>
        </w:tc>
        <w:tc>
          <w:tcPr>
            <w:tcW w:w="575" w:type="pct"/>
            <w:shd w:val="clear"/>
            <w:vAlign w:val="center"/>
          </w:tcPr>
          <w:p w14:paraId="6F5ED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35" w:type="pct"/>
            <w:shd w:val="clear"/>
            <w:vAlign w:val="center"/>
          </w:tcPr>
          <w:p w14:paraId="6CF2B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40" w:type="pct"/>
            <w:shd w:val="clear"/>
            <w:vAlign w:val="center"/>
          </w:tcPr>
          <w:p w14:paraId="3803B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40" w:type="pct"/>
            <w:shd w:val="clear"/>
            <w:vAlign w:val="center"/>
          </w:tcPr>
          <w:p w14:paraId="49FD9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40" w:type="pct"/>
            <w:shd w:val="clear"/>
            <w:vAlign w:val="center"/>
          </w:tcPr>
          <w:p w14:paraId="7087B7E0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A6F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0247D8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restart"/>
            <w:shd w:val="clear"/>
            <w:vAlign w:val="center"/>
          </w:tcPr>
          <w:p w14:paraId="5E065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产出指标（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分)</w:t>
            </w:r>
          </w:p>
        </w:tc>
        <w:tc>
          <w:tcPr>
            <w:tcW w:w="440" w:type="pct"/>
            <w:vMerge w:val="restart"/>
            <w:shd w:val="clear"/>
            <w:vAlign w:val="center"/>
          </w:tcPr>
          <w:p w14:paraId="43513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748" w:type="pct"/>
            <w:shd w:val="clear"/>
            <w:vAlign w:val="center"/>
          </w:tcPr>
          <w:p w14:paraId="1D77A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集镇垃圾无害化处理吨位数</w:t>
            </w:r>
          </w:p>
        </w:tc>
        <w:tc>
          <w:tcPr>
            <w:tcW w:w="575" w:type="pct"/>
            <w:shd w:val="clear"/>
            <w:vAlign w:val="center"/>
          </w:tcPr>
          <w:p w14:paraId="1D6AC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1898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吨</w:t>
            </w:r>
          </w:p>
        </w:tc>
        <w:tc>
          <w:tcPr>
            <w:tcW w:w="635" w:type="pct"/>
            <w:shd w:val="clear"/>
            <w:vAlign w:val="center"/>
          </w:tcPr>
          <w:p w14:paraId="25E3DF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1898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吨</w:t>
            </w:r>
          </w:p>
        </w:tc>
        <w:tc>
          <w:tcPr>
            <w:tcW w:w="440" w:type="pct"/>
            <w:shd w:val="clear"/>
            <w:vAlign w:val="center"/>
          </w:tcPr>
          <w:p w14:paraId="6EF61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440" w:type="pct"/>
            <w:shd w:val="clear"/>
            <w:vAlign w:val="center"/>
          </w:tcPr>
          <w:p w14:paraId="5E136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40" w:type="pct"/>
            <w:shd w:val="clear"/>
            <w:vAlign w:val="center"/>
          </w:tcPr>
          <w:p w14:paraId="3FE46802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FC0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03505E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2B379E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5214A4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shd w:val="clear"/>
            <w:vAlign w:val="center"/>
          </w:tcPr>
          <w:p w14:paraId="085DBB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环境绿化美化面积</w:t>
            </w:r>
          </w:p>
        </w:tc>
        <w:tc>
          <w:tcPr>
            <w:tcW w:w="575" w:type="pct"/>
            <w:shd w:val="clear"/>
            <w:vAlign w:val="center"/>
          </w:tcPr>
          <w:p w14:paraId="28286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5236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平方米</w:t>
            </w:r>
          </w:p>
        </w:tc>
        <w:tc>
          <w:tcPr>
            <w:tcW w:w="635" w:type="pct"/>
            <w:shd w:val="clear"/>
            <w:vAlign w:val="center"/>
          </w:tcPr>
          <w:p w14:paraId="06957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5236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平方米</w:t>
            </w:r>
          </w:p>
        </w:tc>
        <w:tc>
          <w:tcPr>
            <w:tcW w:w="440" w:type="pct"/>
            <w:shd w:val="clear"/>
            <w:vAlign w:val="center"/>
          </w:tcPr>
          <w:p w14:paraId="46C73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40" w:type="pct"/>
            <w:shd w:val="clear"/>
            <w:vAlign w:val="center"/>
          </w:tcPr>
          <w:p w14:paraId="525D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40" w:type="pct"/>
            <w:shd w:val="clear"/>
            <w:vAlign w:val="center"/>
          </w:tcPr>
          <w:p w14:paraId="087CE12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3BF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204919B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179B7C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4F4B54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shd w:val="clear"/>
            <w:vAlign w:val="center"/>
          </w:tcPr>
          <w:p w14:paraId="4177D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购置垃圾分类桶</w:t>
            </w:r>
          </w:p>
        </w:tc>
        <w:tc>
          <w:tcPr>
            <w:tcW w:w="575" w:type="pct"/>
            <w:shd w:val="clear"/>
            <w:vAlign w:val="center"/>
          </w:tcPr>
          <w:p w14:paraId="42985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635" w:type="pct"/>
            <w:shd w:val="clear"/>
            <w:vAlign w:val="center"/>
          </w:tcPr>
          <w:p w14:paraId="6028E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40" w:type="pct"/>
            <w:shd w:val="clear"/>
            <w:vAlign w:val="center"/>
          </w:tcPr>
          <w:p w14:paraId="62E91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440" w:type="pct"/>
            <w:shd w:val="clear"/>
            <w:vAlign w:val="center"/>
          </w:tcPr>
          <w:p w14:paraId="2BF2D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40" w:type="pct"/>
            <w:shd w:val="clear"/>
            <w:vAlign w:val="center"/>
          </w:tcPr>
          <w:p w14:paraId="718305A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56E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109414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230F8C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3BDA04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shd w:val="clear"/>
            <w:vAlign w:val="center"/>
          </w:tcPr>
          <w:p w14:paraId="45CCB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农村垃圾无害化处理吨位数</w:t>
            </w:r>
          </w:p>
        </w:tc>
        <w:tc>
          <w:tcPr>
            <w:tcW w:w="575" w:type="pct"/>
            <w:shd w:val="clear"/>
            <w:vAlign w:val="center"/>
          </w:tcPr>
          <w:p w14:paraId="6E7B8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1655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吨</w:t>
            </w:r>
          </w:p>
        </w:tc>
        <w:tc>
          <w:tcPr>
            <w:tcW w:w="635" w:type="pct"/>
            <w:shd w:val="clear"/>
            <w:vAlign w:val="center"/>
          </w:tcPr>
          <w:p w14:paraId="42001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1655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吨</w:t>
            </w:r>
          </w:p>
        </w:tc>
        <w:tc>
          <w:tcPr>
            <w:tcW w:w="440" w:type="pct"/>
            <w:shd w:val="clear"/>
            <w:vAlign w:val="center"/>
          </w:tcPr>
          <w:p w14:paraId="54BFF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40" w:type="pct"/>
            <w:shd w:val="clear"/>
            <w:vAlign w:val="center"/>
          </w:tcPr>
          <w:p w14:paraId="2337C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40" w:type="pct"/>
            <w:shd w:val="clear"/>
            <w:vAlign w:val="center"/>
          </w:tcPr>
          <w:p w14:paraId="37C337B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7D1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49CBB0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6395F4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5476775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shd w:val="clear"/>
            <w:vAlign w:val="center"/>
          </w:tcPr>
          <w:p w14:paraId="58FA1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农村环卫工人数</w:t>
            </w:r>
          </w:p>
        </w:tc>
        <w:tc>
          <w:tcPr>
            <w:tcW w:w="575" w:type="pct"/>
            <w:shd w:val="clear"/>
            <w:vAlign w:val="center"/>
          </w:tcPr>
          <w:p w14:paraId="51BD19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</w:t>
            </w:r>
          </w:p>
        </w:tc>
        <w:tc>
          <w:tcPr>
            <w:tcW w:w="635" w:type="pct"/>
            <w:shd w:val="clear"/>
            <w:vAlign w:val="center"/>
          </w:tcPr>
          <w:p w14:paraId="654E3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</w:t>
            </w:r>
          </w:p>
        </w:tc>
        <w:tc>
          <w:tcPr>
            <w:tcW w:w="440" w:type="pct"/>
            <w:shd w:val="clear"/>
            <w:vAlign w:val="center"/>
          </w:tcPr>
          <w:p w14:paraId="3022C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440" w:type="pct"/>
            <w:shd w:val="clear"/>
            <w:vAlign w:val="center"/>
          </w:tcPr>
          <w:p w14:paraId="5C2E8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40" w:type="pct"/>
            <w:shd w:val="clear"/>
            <w:vAlign w:val="center"/>
          </w:tcPr>
          <w:p w14:paraId="3115C9A2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626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2FF38B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6EA01D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233B3B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shd w:val="clear"/>
            <w:vAlign w:val="center"/>
          </w:tcPr>
          <w:p w14:paraId="137FF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需要清理垃圾的河道里程数</w:t>
            </w:r>
          </w:p>
        </w:tc>
        <w:tc>
          <w:tcPr>
            <w:tcW w:w="575" w:type="pct"/>
            <w:shd w:val="clear"/>
            <w:vAlign w:val="center"/>
          </w:tcPr>
          <w:p w14:paraId="6BA0B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2565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635" w:type="pct"/>
            <w:shd w:val="clear"/>
            <w:vAlign w:val="center"/>
          </w:tcPr>
          <w:p w14:paraId="3ED959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2565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440" w:type="pct"/>
            <w:shd w:val="clear"/>
            <w:vAlign w:val="center"/>
          </w:tcPr>
          <w:p w14:paraId="1CD5B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440" w:type="pct"/>
            <w:shd w:val="clear"/>
            <w:vAlign w:val="center"/>
          </w:tcPr>
          <w:p w14:paraId="3F13D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40" w:type="pct"/>
            <w:shd w:val="clear"/>
            <w:vAlign w:val="center"/>
          </w:tcPr>
          <w:p w14:paraId="17CF2A3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2C7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75BD3B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28FE3EA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5C3118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shd w:val="clear"/>
            <w:vAlign w:val="center"/>
          </w:tcPr>
          <w:p w14:paraId="25408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聘请的集镇环卫工人数</w:t>
            </w:r>
          </w:p>
        </w:tc>
        <w:tc>
          <w:tcPr>
            <w:tcW w:w="575" w:type="pct"/>
            <w:shd w:val="clear"/>
            <w:vAlign w:val="center"/>
          </w:tcPr>
          <w:p w14:paraId="2A6F6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</w:t>
            </w:r>
          </w:p>
        </w:tc>
        <w:tc>
          <w:tcPr>
            <w:tcW w:w="635" w:type="pct"/>
            <w:shd w:val="clear"/>
            <w:vAlign w:val="center"/>
          </w:tcPr>
          <w:p w14:paraId="1079CB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</w:t>
            </w:r>
          </w:p>
        </w:tc>
        <w:tc>
          <w:tcPr>
            <w:tcW w:w="440" w:type="pct"/>
            <w:shd w:val="clear"/>
            <w:vAlign w:val="center"/>
          </w:tcPr>
          <w:p w14:paraId="7466D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440" w:type="pct"/>
            <w:shd w:val="clear"/>
            <w:vAlign w:val="center"/>
          </w:tcPr>
          <w:p w14:paraId="6D302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40" w:type="pct"/>
            <w:shd w:val="clear"/>
            <w:vAlign w:val="center"/>
          </w:tcPr>
          <w:p w14:paraId="1AA1EB8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13B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45A2C2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3FFD1E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restart"/>
            <w:shd w:val="clear"/>
            <w:vAlign w:val="center"/>
          </w:tcPr>
          <w:p w14:paraId="613E9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748" w:type="pct"/>
            <w:shd w:val="clear"/>
            <w:vAlign w:val="center"/>
          </w:tcPr>
          <w:p w14:paraId="72DE4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绿化美化验收合格率</w:t>
            </w:r>
          </w:p>
        </w:tc>
        <w:tc>
          <w:tcPr>
            <w:tcW w:w="575" w:type="pct"/>
            <w:shd w:val="clear"/>
            <w:vAlign w:val="center"/>
          </w:tcPr>
          <w:p w14:paraId="412F8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35" w:type="pct"/>
            <w:shd w:val="clear"/>
            <w:vAlign w:val="center"/>
          </w:tcPr>
          <w:p w14:paraId="49A39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40" w:type="pct"/>
            <w:shd w:val="clear"/>
            <w:vAlign w:val="center"/>
          </w:tcPr>
          <w:p w14:paraId="09D0A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40" w:type="pct"/>
            <w:shd w:val="clear"/>
            <w:vAlign w:val="center"/>
          </w:tcPr>
          <w:p w14:paraId="18CAB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40" w:type="pct"/>
            <w:shd w:val="clear"/>
            <w:vAlign w:val="center"/>
          </w:tcPr>
          <w:p w14:paraId="59569DD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537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58BF26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43EA08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652557E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shd w:val="clear"/>
            <w:vAlign w:val="center"/>
          </w:tcPr>
          <w:p w14:paraId="1EEDB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垃圾无害化处理率</w:t>
            </w:r>
          </w:p>
        </w:tc>
        <w:tc>
          <w:tcPr>
            <w:tcW w:w="575" w:type="pct"/>
            <w:shd w:val="clear"/>
            <w:vAlign w:val="center"/>
          </w:tcPr>
          <w:p w14:paraId="2608E9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35" w:type="pct"/>
            <w:shd w:val="clear"/>
            <w:vAlign w:val="center"/>
          </w:tcPr>
          <w:p w14:paraId="61D4F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40" w:type="pct"/>
            <w:shd w:val="clear"/>
            <w:vAlign w:val="center"/>
          </w:tcPr>
          <w:p w14:paraId="18708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40" w:type="pct"/>
            <w:shd w:val="clear"/>
            <w:vAlign w:val="center"/>
          </w:tcPr>
          <w:p w14:paraId="5981F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40" w:type="pct"/>
            <w:shd w:val="clear"/>
            <w:vAlign w:val="center"/>
          </w:tcPr>
          <w:p w14:paraId="381306D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FF9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0563DD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04AA5F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07D1AF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pct"/>
            <w:shd w:val="clear"/>
            <w:vAlign w:val="center"/>
          </w:tcPr>
          <w:p w14:paraId="28027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生活垃圾定点存放及时清运率</w:t>
            </w:r>
          </w:p>
        </w:tc>
        <w:tc>
          <w:tcPr>
            <w:tcW w:w="575" w:type="pct"/>
            <w:shd w:val="clear"/>
            <w:vAlign w:val="center"/>
          </w:tcPr>
          <w:p w14:paraId="285F3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35" w:type="pct"/>
            <w:shd w:val="clear"/>
            <w:vAlign w:val="center"/>
          </w:tcPr>
          <w:p w14:paraId="77FBE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40" w:type="pct"/>
            <w:shd w:val="clear"/>
            <w:vAlign w:val="center"/>
          </w:tcPr>
          <w:p w14:paraId="6AE4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40" w:type="pct"/>
            <w:shd w:val="clear"/>
            <w:vAlign w:val="center"/>
          </w:tcPr>
          <w:p w14:paraId="2C359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40" w:type="pct"/>
            <w:shd w:val="clear"/>
            <w:vAlign w:val="center"/>
          </w:tcPr>
          <w:p w14:paraId="33898C01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A99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3E94D0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2F8604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shd w:val="clear"/>
            <w:vAlign w:val="center"/>
          </w:tcPr>
          <w:p w14:paraId="02242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748" w:type="pct"/>
            <w:shd w:val="clear"/>
            <w:vAlign w:val="center"/>
          </w:tcPr>
          <w:p w14:paraId="0C4E0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项目完成时间</w:t>
            </w:r>
          </w:p>
        </w:tc>
        <w:tc>
          <w:tcPr>
            <w:tcW w:w="575" w:type="pct"/>
            <w:shd w:val="clear"/>
            <w:vAlign w:val="center"/>
          </w:tcPr>
          <w:p w14:paraId="0A288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日之前完成</w:t>
            </w:r>
          </w:p>
        </w:tc>
        <w:tc>
          <w:tcPr>
            <w:tcW w:w="635" w:type="pct"/>
            <w:shd w:val="clear"/>
            <w:vAlign w:val="center"/>
          </w:tcPr>
          <w:p w14:paraId="2C089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日前</w:t>
            </w:r>
          </w:p>
        </w:tc>
        <w:tc>
          <w:tcPr>
            <w:tcW w:w="440" w:type="pct"/>
            <w:shd w:val="clear"/>
            <w:vAlign w:val="center"/>
          </w:tcPr>
          <w:p w14:paraId="5C7E7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40" w:type="pct"/>
            <w:shd w:val="clear"/>
            <w:vAlign w:val="center"/>
          </w:tcPr>
          <w:p w14:paraId="6B2F6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40" w:type="pct"/>
            <w:shd w:val="clear"/>
            <w:vAlign w:val="center"/>
          </w:tcPr>
          <w:p w14:paraId="5C141E3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387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56B556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restart"/>
            <w:shd w:val="clear"/>
            <w:vAlign w:val="center"/>
          </w:tcPr>
          <w:p w14:paraId="230E4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效益指标（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分）</w:t>
            </w:r>
          </w:p>
        </w:tc>
        <w:tc>
          <w:tcPr>
            <w:tcW w:w="440" w:type="pct"/>
            <w:shd w:val="clear"/>
            <w:vAlign w:val="center"/>
          </w:tcPr>
          <w:p w14:paraId="75F25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748" w:type="pct"/>
            <w:shd w:val="clear"/>
            <w:vAlign w:val="center"/>
          </w:tcPr>
          <w:p w14:paraId="507723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促进经济发展改善集体经济成效率</w:t>
            </w:r>
          </w:p>
        </w:tc>
        <w:tc>
          <w:tcPr>
            <w:tcW w:w="575" w:type="pct"/>
            <w:shd w:val="clear"/>
            <w:vAlign w:val="center"/>
          </w:tcPr>
          <w:p w14:paraId="66802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35" w:type="pct"/>
            <w:shd w:val="clear"/>
            <w:vAlign w:val="center"/>
          </w:tcPr>
          <w:p w14:paraId="7F12C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40" w:type="pct"/>
            <w:shd w:val="clear"/>
            <w:vAlign w:val="center"/>
          </w:tcPr>
          <w:p w14:paraId="6C312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40" w:type="pct"/>
            <w:shd w:val="clear"/>
            <w:vAlign w:val="center"/>
          </w:tcPr>
          <w:p w14:paraId="5CEF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40" w:type="pct"/>
            <w:shd w:val="clear"/>
            <w:vAlign w:val="center"/>
          </w:tcPr>
          <w:p w14:paraId="381420D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965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3E0E8B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27E715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shd w:val="clear"/>
            <w:vAlign w:val="center"/>
          </w:tcPr>
          <w:p w14:paraId="4A79F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748" w:type="pct"/>
            <w:shd w:val="clear"/>
            <w:vAlign w:val="center"/>
          </w:tcPr>
          <w:p w14:paraId="4E64C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综治维稳构建和谐社会成效率</w:t>
            </w:r>
          </w:p>
        </w:tc>
        <w:tc>
          <w:tcPr>
            <w:tcW w:w="575" w:type="pct"/>
            <w:shd w:val="clear"/>
            <w:vAlign w:val="center"/>
          </w:tcPr>
          <w:p w14:paraId="19989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35" w:type="pct"/>
            <w:shd w:val="clear"/>
            <w:vAlign w:val="center"/>
          </w:tcPr>
          <w:p w14:paraId="39D85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40" w:type="pct"/>
            <w:shd w:val="clear"/>
            <w:vAlign w:val="center"/>
          </w:tcPr>
          <w:p w14:paraId="5FBE2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40" w:type="pct"/>
            <w:shd w:val="clear"/>
            <w:vAlign w:val="center"/>
          </w:tcPr>
          <w:p w14:paraId="5A431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40" w:type="pct"/>
            <w:shd w:val="clear"/>
            <w:vAlign w:val="center"/>
          </w:tcPr>
          <w:p w14:paraId="262794E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5ED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7A88D4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1FE5C9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shd w:val="clear"/>
            <w:vAlign w:val="center"/>
          </w:tcPr>
          <w:p w14:paraId="6911F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748" w:type="pct"/>
            <w:shd w:val="clear"/>
            <w:vAlign w:val="center"/>
          </w:tcPr>
          <w:p w14:paraId="7CF11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保护乡村环境成效率</w:t>
            </w:r>
          </w:p>
        </w:tc>
        <w:tc>
          <w:tcPr>
            <w:tcW w:w="575" w:type="pct"/>
            <w:shd w:val="clear"/>
            <w:vAlign w:val="center"/>
          </w:tcPr>
          <w:p w14:paraId="2AB14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35" w:type="pct"/>
            <w:shd w:val="clear"/>
            <w:vAlign w:val="center"/>
          </w:tcPr>
          <w:p w14:paraId="35EEC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40" w:type="pct"/>
            <w:shd w:val="clear"/>
            <w:vAlign w:val="center"/>
          </w:tcPr>
          <w:p w14:paraId="52BFD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40" w:type="pct"/>
            <w:shd w:val="clear"/>
            <w:vAlign w:val="center"/>
          </w:tcPr>
          <w:p w14:paraId="312B2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40" w:type="pct"/>
            <w:shd w:val="clear"/>
            <w:vAlign w:val="center"/>
          </w:tcPr>
          <w:p w14:paraId="4760270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899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3AB4D0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vMerge w:val="continue"/>
            <w:shd w:val="clear"/>
            <w:vAlign w:val="center"/>
          </w:tcPr>
          <w:p w14:paraId="0802E0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shd w:val="clear"/>
            <w:vAlign w:val="center"/>
          </w:tcPr>
          <w:p w14:paraId="591F6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748" w:type="pct"/>
            <w:shd w:val="clear"/>
            <w:vAlign w:val="center"/>
          </w:tcPr>
          <w:p w14:paraId="2D995B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促进乡村振兴成效率</w:t>
            </w:r>
          </w:p>
        </w:tc>
        <w:tc>
          <w:tcPr>
            <w:tcW w:w="575" w:type="pct"/>
            <w:shd w:val="clear"/>
            <w:vAlign w:val="center"/>
          </w:tcPr>
          <w:p w14:paraId="6BDC3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35" w:type="pct"/>
            <w:shd w:val="clear"/>
            <w:vAlign w:val="center"/>
          </w:tcPr>
          <w:p w14:paraId="4E4F8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40" w:type="pct"/>
            <w:shd w:val="clear"/>
            <w:vAlign w:val="center"/>
          </w:tcPr>
          <w:p w14:paraId="5AB98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40" w:type="pct"/>
            <w:shd w:val="clear"/>
            <w:vAlign w:val="center"/>
          </w:tcPr>
          <w:p w14:paraId="1D172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40" w:type="pct"/>
            <w:shd w:val="clear"/>
            <w:vAlign w:val="center"/>
          </w:tcPr>
          <w:p w14:paraId="4912733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C37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636" w:type="pct"/>
            <w:vMerge w:val="continue"/>
            <w:shd w:val="clear"/>
            <w:vAlign w:val="center"/>
          </w:tcPr>
          <w:p w14:paraId="15AE04D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" w:type="pct"/>
            <w:shd w:val="clear"/>
            <w:vAlign w:val="center"/>
          </w:tcPr>
          <w:p w14:paraId="11B4D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满意度指标（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分）</w:t>
            </w:r>
          </w:p>
        </w:tc>
        <w:tc>
          <w:tcPr>
            <w:tcW w:w="440" w:type="pct"/>
            <w:shd w:val="clear"/>
            <w:vAlign w:val="center"/>
          </w:tcPr>
          <w:p w14:paraId="6C2E8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服务对象满意度指标</w:t>
            </w:r>
          </w:p>
        </w:tc>
        <w:tc>
          <w:tcPr>
            <w:tcW w:w="748" w:type="pct"/>
            <w:shd w:val="clear"/>
            <w:vAlign w:val="center"/>
          </w:tcPr>
          <w:p w14:paraId="38D21E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城乡居民满意度</w:t>
            </w:r>
          </w:p>
        </w:tc>
        <w:tc>
          <w:tcPr>
            <w:tcW w:w="575" w:type="pct"/>
            <w:shd w:val="clear"/>
            <w:vAlign w:val="center"/>
          </w:tcPr>
          <w:p w14:paraId="3248A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35" w:type="pct"/>
            <w:shd w:val="clear"/>
            <w:vAlign w:val="center"/>
          </w:tcPr>
          <w:p w14:paraId="3D4F8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40" w:type="pct"/>
            <w:shd w:val="clear"/>
            <w:vAlign w:val="center"/>
          </w:tcPr>
          <w:p w14:paraId="28A9E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40" w:type="pct"/>
            <w:shd w:val="clear"/>
            <w:vAlign w:val="center"/>
          </w:tcPr>
          <w:p w14:paraId="2D5F6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40" w:type="pct"/>
            <w:shd w:val="clear"/>
            <w:vAlign w:val="center"/>
          </w:tcPr>
          <w:p w14:paraId="59CF0CFE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4D3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77" w:type="pct"/>
            <w:gridSpan w:val="6"/>
            <w:shd w:val="clear"/>
            <w:vAlign w:val="center"/>
          </w:tcPr>
          <w:p w14:paraId="0F718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440" w:type="pct"/>
            <w:shd w:val="clear"/>
            <w:vAlign w:val="center"/>
          </w:tcPr>
          <w:p w14:paraId="4CF30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440" w:type="pct"/>
            <w:shd w:val="clear"/>
            <w:vAlign w:val="center"/>
          </w:tcPr>
          <w:p w14:paraId="0BC77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640" w:type="pct"/>
            <w:shd w:val="clear"/>
            <w:vAlign w:val="center"/>
          </w:tcPr>
          <w:p w14:paraId="665FF7A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173F8CF3">
      <w:pPr>
        <w:keepNext w:val="0"/>
        <w:keepLines w:val="0"/>
        <w:widowControl/>
        <w:suppressLineNumbers w:val="0"/>
        <w:spacing w:line="480" w:lineRule="auto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sectPr>
          <w:pgSz w:w="11906" w:h="16838"/>
          <w:pgMar w:top="2098" w:right="1800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填表人：尹洁              填报日期：</w:t>
      </w:r>
      <w:r>
        <w:rPr>
          <w:rFonts w:hint="eastAsia" w:ascii="Times New Roman" w:hAnsi="Times New Roman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2026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年</w:t>
      </w:r>
      <w:r>
        <w:rPr>
          <w:rFonts w:hint="eastAsia" w:ascii="Times New Roman" w:hAnsi="Times New Roman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月</w:t>
      </w:r>
      <w:r>
        <w:rPr>
          <w:rFonts w:hint="eastAsia" w:ascii="Times New Roman" w:hAnsi="Times New Roman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25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日              联系电话：</w:t>
      </w:r>
      <w:r>
        <w:rPr>
          <w:rFonts w:hint="eastAsia" w:ascii="Times New Roman" w:hAnsi="Times New Roman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18874552229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</w:t>
      </w:r>
    </w:p>
    <w:p w14:paraId="664DA47F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val="en-US" w:eastAsia="zh-CN"/>
        </w:rPr>
        <w:t>项目支出绩效自评表</w:t>
      </w:r>
    </w:p>
    <w:tbl>
      <w:tblPr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751"/>
        <w:gridCol w:w="753"/>
        <w:gridCol w:w="1453"/>
        <w:gridCol w:w="983"/>
        <w:gridCol w:w="1198"/>
        <w:gridCol w:w="751"/>
        <w:gridCol w:w="751"/>
        <w:gridCol w:w="1097"/>
      </w:tblGrid>
      <w:tr w14:paraId="4570C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570" w:type="pct"/>
            <w:vMerge w:val="restart"/>
            <w:shd w:val="clear"/>
            <w:vAlign w:val="center"/>
          </w:tcPr>
          <w:p w14:paraId="04FC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项目支出名称</w:t>
            </w:r>
          </w:p>
        </w:tc>
        <w:tc>
          <w:tcPr>
            <w:tcW w:w="4429" w:type="pct"/>
            <w:gridSpan w:val="8"/>
            <w:vMerge w:val="restart"/>
            <w:shd w:val="clear"/>
            <w:vAlign w:val="center"/>
          </w:tcPr>
          <w:p w14:paraId="76E4F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乡镇专项支出</w:t>
            </w:r>
          </w:p>
        </w:tc>
      </w:tr>
      <w:tr w14:paraId="15415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3F98CD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29" w:type="pct"/>
            <w:gridSpan w:val="8"/>
            <w:vMerge w:val="continue"/>
            <w:shd w:val="clear"/>
            <w:vAlign w:val="center"/>
          </w:tcPr>
          <w:p w14:paraId="77D7A4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E61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570" w:type="pct"/>
            <w:shd w:val="clear"/>
            <w:vAlign w:val="center"/>
          </w:tcPr>
          <w:p w14:paraId="70C7AB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2256" w:type="pct"/>
            <w:gridSpan w:val="4"/>
            <w:shd w:val="clear"/>
            <w:vAlign w:val="center"/>
          </w:tcPr>
          <w:p w14:paraId="0C60B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沅陵镇人民政府</w:t>
            </w:r>
          </w:p>
        </w:tc>
        <w:tc>
          <w:tcPr>
            <w:tcW w:w="685" w:type="pct"/>
            <w:shd w:val="clear"/>
            <w:vAlign w:val="center"/>
          </w:tcPr>
          <w:p w14:paraId="32013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1488" w:type="pct"/>
            <w:gridSpan w:val="3"/>
            <w:shd w:val="clear"/>
            <w:vAlign w:val="center"/>
          </w:tcPr>
          <w:p w14:paraId="7D679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沅陵镇人民政府</w:t>
            </w:r>
          </w:p>
        </w:tc>
      </w:tr>
      <w:tr w14:paraId="648A9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70" w:type="pct"/>
            <w:vMerge w:val="restart"/>
            <w:shd w:val="clear"/>
            <w:vAlign w:val="center"/>
          </w:tcPr>
          <w:p w14:paraId="21730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项目资金（万元）</w:t>
            </w:r>
          </w:p>
        </w:tc>
        <w:tc>
          <w:tcPr>
            <w:tcW w:w="861" w:type="pct"/>
            <w:gridSpan w:val="2"/>
            <w:shd w:val="clear"/>
            <w:vAlign w:val="center"/>
          </w:tcPr>
          <w:p w14:paraId="74446E4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2" w:type="pct"/>
            <w:shd w:val="clear"/>
            <w:vAlign w:val="center"/>
          </w:tcPr>
          <w:p w14:paraId="0A8E1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年初预算数</w:t>
            </w:r>
          </w:p>
        </w:tc>
        <w:tc>
          <w:tcPr>
            <w:tcW w:w="562" w:type="pct"/>
            <w:shd w:val="clear"/>
            <w:vAlign w:val="center"/>
          </w:tcPr>
          <w:p w14:paraId="30971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全年预算数</w:t>
            </w:r>
          </w:p>
        </w:tc>
        <w:tc>
          <w:tcPr>
            <w:tcW w:w="685" w:type="pct"/>
            <w:shd w:val="clear"/>
            <w:vAlign w:val="center"/>
          </w:tcPr>
          <w:p w14:paraId="0AD82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全年执行数</w:t>
            </w:r>
          </w:p>
        </w:tc>
        <w:tc>
          <w:tcPr>
            <w:tcW w:w="430" w:type="pct"/>
            <w:shd w:val="clear"/>
            <w:vAlign w:val="center"/>
          </w:tcPr>
          <w:p w14:paraId="61E2D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430" w:type="pct"/>
            <w:shd w:val="clear"/>
            <w:vAlign w:val="center"/>
          </w:tcPr>
          <w:p w14:paraId="3EF83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执行率</w:t>
            </w:r>
          </w:p>
        </w:tc>
        <w:tc>
          <w:tcPr>
            <w:tcW w:w="627" w:type="pct"/>
            <w:shd w:val="clear"/>
            <w:vAlign w:val="center"/>
          </w:tcPr>
          <w:p w14:paraId="23863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</w:tr>
      <w:tr w14:paraId="14968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61661A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1" w:type="pct"/>
            <w:gridSpan w:val="2"/>
            <w:shd w:val="clear"/>
            <w:vAlign w:val="center"/>
          </w:tcPr>
          <w:p w14:paraId="34296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年度资金总额　</w:t>
            </w:r>
          </w:p>
        </w:tc>
        <w:tc>
          <w:tcPr>
            <w:tcW w:w="832" w:type="pct"/>
            <w:shd w:val="clear"/>
            <w:vAlign w:val="center"/>
          </w:tcPr>
          <w:p w14:paraId="77DB7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562" w:type="pct"/>
            <w:shd w:val="clear"/>
            <w:vAlign w:val="center"/>
          </w:tcPr>
          <w:p w14:paraId="4EE2A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685" w:type="pct"/>
            <w:shd w:val="clear"/>
            <w:vAlign w:val="center"/>
          </w:tcPr>
          <w:p w14:paraId="6A1FE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430" w:type="pct"/>
            <w:shd w:val="clear"/>
            <w:vAlign w:val="center"/>
          </w:tcPr>
          <w:p w14:paraId="7B80F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30" w:type="pct"/>
            <w:shd w:val="clear"/>
            <w:vAlign w:val="center"/>
          </w:tcPr>
          <w:p w14:paraId="4F954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27" w:type="pct"/>
            <w:shd w:val="clear"/>
            <w:vAlign w:val="center"/>
          </w:tcPr>
          <w:p w14:paraId="16415D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227C8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6CD93A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1" w:type="pct"/>
            <w:gridSpan w:val="2"/>
            <w:shd w:val="clear"/>
            <w:vAlign w:val="center"/>
          </w:tcPr>
          <w:p w14:paraId="61D99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其中：当年财政拨款　</w:t>
            </w:r>
          </w:p>
        </w:tc>
        <w:tc>
          <w:tcPr>
            <w:tcW w:w="832" w:type="pct"/>
            <w:shd w:val="clear"/>
            <w:vAlign w:val="center"/>
          </w:tcPr>
          <w:p w14:paraId="7A101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562" w:type="pct"/>
            <w:shd w:val="clear"/>
            <w:vAlign w:val="center"/>
          </w:tcPr>
          <w:p w14:paraId="6F3E6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685" w:type="pct"/>
            <w:shd w:val="clear"/>
            <w:vAlign w:val="center"/>
          </w:tcPr>
          <w:p w14:paraId="59F9A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430" w:type="pct"/>
            <w:shd w:val="clear"/>
            <w:vAlign w:val="center"/>
          </w:tcPr>
          <w:p w14:paraId="4B337CC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shd w:val="clear"/>
            <w:vAlign w:val="center"/>
          </w:tcPr>
          <w:p w14:paraId="21CBBCE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7" w:type="pct"/>
            <w:shd w:val="clear"/>
            <w:vAlign w:val="center"/>
          </w:tcPr>
          <w:p w14:paraId="73A3F9F2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12F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20C27E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1" w:type="pct"/>
            <w:gridSpan w:val="2"/>
            <w:shd w:val="clear"/>
            <w:vAlign w:val="center"/>
          </w:tcPr>
          <w:p w14:paraId="14B7001E">
            <w:pPr>
              <w:keepNext w:val="0"/>
              <w:keepLines w:val="0"/>
              <w:widowControl/>
              <w:suppressLineNumbers w:val="0"/>
              <w:ind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上年结转资金　</w:t>
            </w:r>
          </w:p>
        </w:tc>
        <w:tc>
          <w:tcPr>
            <w:tcW w:w="832" w:type="pct"/>
            <w:shd w:val="clear"/>
            <w:vAlign w:val="center"/>
          </w:tcPr>
          <w:p w14:paraId="17B7840D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2" w:type="pct"/>
            <w:shd w:val="clear"/>
            <w:vAlign w:val="center"/>
          </w:tcPr>
          <w:p w14:paraId="1013CDC1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5" w:type="pct"/>
            <w:shd w:val="clear"/>
            <w:vAlign w:val="center"/>
          </w:tcPr>
          <w:p w14:paraId="1145DD95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shd w:val="clear"/>
            <w:vAlign w:val="center"/>
          </w:tcPr>
          <w:p w14:paraId="341F9B12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shd w:val="clear"/>
            <w:vAlign w:val="center"/>
          </w:tcPr>
          <w:p w14:paraId="7F8870E1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7" w:type="pct"/>
            <w:shd w:val="clear"/>
            <w:vAlign w:val="center"/>
          </w:tcPr>
          <w:p w14:paraId="1C6AA02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B02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114BFE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1" w:type="pct"/>
            <w:gridSpan w:val="2"/>
            <w:shd w:val="clear"/>
            <w:vAlign w:val="center"/>
          </w:tcPr>
          <w:p w14:paraId="41BB5AA8">
            <w:pPr>
              <w:keepNext w:val="0"/>
              <w:keepLines w:val="0"/>
              <w:widowControl/>
              <w:suppressLineNumbers w:val="0"/>
              <w:ind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其他资金</w:t>
            </w:r>
          </w:p>
        </w:tc>
        <w:tc>
          <w:tcPr>
            <w:tcW w:w="832" w:type="pct"/>
            <w:shd w:val="clear"/>
            <w:vAlign w:val="center"/>
          </w:tcPr>
          <w:p w14:paraId="7506897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2" w:type="pct"/>
            <w:shd w:val="clear"/>
            <w:vAlign w:val="center"/>
          </w:tcPr>
          <w:p w14:paraId="4D035362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5" w:type="pct"/>
            <w:shd w:val="clear"/>
            <w:vAlign w:val="center"/>
          </w:tcPr>
          <w:p w14:paraId="0FE52FD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shd w:val="clear"/>
            <w:vAlign w:val="center"/>
          </w:tcPr>
          <w:p w14:paraId="43DBF83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shd w:val="clear"/>
            <w:vAlign w:val="center"/>
          </w:tcPr>
          <w:p w14:paraId="5BF7338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7" w:type="pct"/>
            <w:shd w:val="clear"/>
            <w:vAlign w:val="center"/>
          </w:tcPr>
          <w:p w14:paraId="24112720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74D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570" w:type="pct"/>
            <w:vMerge w:val="restart"/>
            <w:shd w:val="clear"/>
            <w:vAlign w:val="center"/>
          </w:tcPr>
          <w:p w14:paraId="53C2C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年度总体目标</w:t>
            </w:r>
          </w:p>
        </w:tc>
        <w:tc>
          <w:tcPr>
            <w:tcW w:w="2256" w:type="pct"/>
            <w:gridSpan w:val="4"/>
            <w:shd w:val="clear"/>
            <w:vAlign w:val="center"/>
          </w:tcPr>
          <w:p w14:paraId="6CBB3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预期目标</w:t>
            </w:r>
          </w:p>
        </w:tc>
        <w:tc>
          <w:tcPr>
            <w:tcW w:w="2173" w:type="pct"/>
            <w:gridSpan w:val="4"/>
            <w:shd w:val="clear"/>
            <w:vAlign w:val="center"/>
          </w:tcPr>
          <w:p w14:paraId="360BF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实际完成情况　</w:t>
            </w:r>
          </w:p>
        </w:tc>
      </w:tr>
      <w:tr w14:paraId="091A9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5CC7CD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6" w:type="pct"/>
            <w:gridSpan w:val="4"/>
            <w:shd w:val="clear"/>
            <w:vAlign w:val="center"/>
          </w:tcPr>
          <w:p w14:paraId="34660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维持乡镇村居各项运转，促进乡村振兴，提升基础设施建设，提升人民群众幸福度。</w:t>
            </w:r>
          </w:p>
        </w:tc>
        <w:tc>
          <w:tcPr>
            <w:tcW w:w="2173" w:type="pct"/>
            <w:gridSpan w:val="4"/>
            <w:shd w:val="clear"/>
            <w:vAlign w:val="center"/>
          </w:tcPr>
          <w:p w14:paraId="1C45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维持乡镇村居各项运转，促进乡村振兴，提升基础设施建设，提升人民群众幸福度。</w:t>
            </w:r>
          </w:p>
        </w:tc>
      </w:tr>
      <w:tr w14:paraId="79953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70" w:type="pct"/>
            <w:vMerge w:val="restart"/>
            <w:shd w:val="clear"/>
            <w:vAlign w:val="center"/>
          </w:tcPr>
          <w:p w14:paraId="7D78A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绩效指标</w:t>
            </w:r>
          </w:p>
        </w:tc>
        <w:tc>
          <w:tcPr>
            <w:tcW w:w="430" w:type="pct"/>
            <w:shd w:val="clear"/>
            <w:vAlign w:val="center"/>
          </w:tcPr>
          <w:p w14:paraId="78838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431" w:type="pct"/>
            <w:shd w:val="clear"/>
            <w:vAlign w:val="center"/>
          </w:tcPr>
          <w:p w14:paraId="36F80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832" w:type="pct"/>
            <w:shd w:val="clear"/>
            <w:vAlign w:val="center"/>
          </w:tcPr>
          <w:p w14:paraId="43C4D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562" w:type="pct"/>
            <w:shd w:val="clear"/>
            <w:vAlign w:val="center"/>
          </w:tcPr>
          <w:p w14:paraId="41ABF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年度指标值</w:t>
            </w:r>
          </w:p>
        </w:tc>
        <w:tc>
          <w:tcPr>
            <w:tcW w:w="685" w:type="pct"/>
            <w:shd w:val="clear"/>
            <w:vAlign w:val="center"/>
          </w:tcPr>
          <w:p w14:paraId="100EC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实际完成值</w:t>
            </w:r>
          </w:p>
        </w:tc>
        <w:tc>
          <w:tcPr>
            <w:tcW w:w="430" w:type="pct"/>
            <w:shd w:val="clear"/>
            <w:vAlign w:val="center"/>
          </w:tcPr>
          <w:p w14:paraId="0ECFB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430" w:type="pct"/>
            <w:shd w:val="clear"/>
            <w:vAlign w:val="center"/>
          </w:tcPr>
          <w:p w14:paraId="0E649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627" w:type="pct"/>
            <w:shd w:val="clear"/>
            <w:vAlign w:val="center"/>
          </w:tcPr>
          <w:p w14:paraId="400BC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偏差原因分析及改进措施</w:t>
            </w:r>
          </w:p>
        </w:tc>
      </w:tr>
      <w:tr w14:paraId="4786F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16FBE8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vMerge w:val="restart"/>
            <w:shd w:val="clear"/>
            <w:vAlign w:val="center"/>
          </w:tcPr>
          <w:p w14:paraId="0A35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成本指标（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分)</w:t>
            </w:r>
          </w:p>
        </w:tc>
        <w:tc>
          <w:tcPr>
            <w:tcW w:w="431" w:type="pct"/>
            <w:vMerge w:val="restart"/>
            <w:shd w:val="clear"/>
            <w:vAlign w:val="center"/>
          </w:tcPr>
          <w:p w14:paraId="2501C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经济成本指标</w:t>
            </w:r>
          </w:p>
        </w:tc>
        <w:tc>
          <w:tcPr>
            <w:tcW w:w="832" w:type="pct"/>
            <w:shd w:val="clear"/>
            <w:vAlign w:val="center"/>
          </w:tcPr>
          <w:p w14:paraId="11656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基础设施建设成本</w:t>
            </w:r>
          </w:p>
        </w:tc>
        <w:tc>
          <w:tcPr>
            <w:tcW w:w="562" w:type="pct"/>
            <w:shd w:val="clear"/>
            <w:vAlign w:val="center"/>
          </w:tcPr>
          <w:p w14:paraId="6D2F4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685" w:type="pct"/>
            <w:shd w:val="clear"/>
            <w:vAlign w:val="center"/>
          </w:tcPr>
          <w:p w14:paraId="4BDE1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430" w:type="pct"/>
            <w:shd w:val="clear"/>
            <w:vAlign w:val="center"/>
          </w:tcPr>
          <w:p w14:paraId="1AACE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30" w:type="pct"/>
            <w:shd w:val="clear"/>
            <w:vAlign w:val="center"/>
          </w:tcPr>
          <w:p w14:paraId="5FF32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27" w:type="pct"/>
            <w:shd w:val="clear"/>
            <w:vAlign w:val="center"/>
          </w:tcPr>
          <w:p w14:paraId="2B300BF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94E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6E30E6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vMerge w:val="continue"/>
            <w:shd w:val="clear"/>
            <w:vAlign w:val="center"/>
          </w:tcPr>
          <w:p w14:paraId="0ABB14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1" w:type="pct"/>
            <w:vMerge w:val="continue"/>
            <w:shd w:val="clear"/>
            <w:vAlign w:val="center"/>
          </w:tcPr>
          <w:p w14:paraId="72C352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2" w:type="pct"/>
            <w:shd w:val="clear"/>
            <w:vAlign w:val="center"/>
          </w:tcPr>
          <w:p w14:paraId="668DBF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产业发展成本</w:t>
            </w:r>
          </w:p>
        </w:tc>
        <w:tc>
          <w:tcPr>
            <w:tcW w:w="562" w:type="pct"/>
            <w:shd w:val="clear"/>
            <w:vAlign w:val="center"/>
          </w:tcPr>
          <w:p w14:paraId="3C2A9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685" w:type="pct"/>
            <w:shd w:val="clear"/>
            <w:vAlign w:val="center"/>
          </w:tcPr>
          <w:p w14:paraId="2704C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430" w:type="pct"/>
            <w:shd w:val="clear"/>
            <w:vAlign w:val="center"/>
          </w:tcPr>
          <w:p w14:paraId="32946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30" w:type="pct"/>
            <w:shd w:val="clear"/>
            <w:vAlign w:val="center"/>
          </w:tcPr>
          <w:p w14:paraId="1676D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27" w:type="pct"/>
            <w:shd w:val="clear"/>
            <w:vAlign w:val="center"/>
          </w:tcPr>
          <w:p w14:paraId="46D9A6E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7D0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250E6A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vMerge w:val="continue"/>
            <w:shd w:val="clear"/>
            <w:vAlign w:val="center"/>
          </w:tcPr>
          <w:p w14:paraId="3654B4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1" w:type="pct"/>
            <w:vMerge w:val="continue"/>
            <w:shd w:val="clear"/>
            <w:vAlign w:val="center"/>
          </w:tcPr>
          <w:p w14:paraId="6C1FBB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2" w:type="pct"/>
            <w:shd w:val="clear"/>
            <w:vAlign w:val="center"/>
          </w:tcPr>
          <w:p w14:paraId="34C36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社会维稳及发展成本</w:t>
            </w:r>
          </w:p>
        </w:tc>
        <w:tc>
          <w:tcPr>
            <w:tcW w:w="562" w:type="pct"/>
            <w:shd w:val="clear"/>
            <w:vAlign w:val="center"/>
          </w:tcPr>
          <w:p w14:paraId="19928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685" w:type="pct"/>
            <w:shd w:val="clear"/>
            <w:vAlign w:val="center"/>
          </w:tcPr>
          <w:p w14:paraId="2AE7E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430" w:type="pct"/>
            <w:shd w:val="clear"/>
            <w:vAlign w:val="center"/>
          </w:tcPr>
          <w:p w14:paraId="10B1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30" w:type="pct"/>
            <w:shd w:val="clear"/>
            <w:vAlign w:val="center"/>
          </w:tcPr>
          <w:p w14:paraId="6F602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27" w:type="pct"/>
            <w:shd w:val="clear"/>
            <w:vAlign w:val="center"/>
          </w:tcPr>
          <w:p w14:paraId="70E6995B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A41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23D4B0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vMerge w:val="continue"/>
            <w:shd w:val="clear"/>
            <w:vAlign w:val="center"/>
          </w:tcPr>
          <w:p w14:paraId="4A5F139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1" w:type="pct"/>
            <w:shd w:val="clear"/>
            <w:vAlign w:val="top"/>
          </w:tcPr>
          <w:p w14:paraId="1550B0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社会成本指标</w:t>
            </w:r>
          </w:p>
        </w:tc>
        <w:tc>
          <w:tcPr>
            <w:tcW w:w="832" w:type="pct"/>
            <w:shd w:val="clear"/>
            <w:vAlign w:val="center"/>
          </w:tcPr>
          <w:p w14:paraId="629AD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社会成本节约率</w:t>
            </w:r>
          </w:p>
        </w:tc>
        <w:tc>
          <w:tcPr>
            <w:tcW w:w="562" w:type="pct"/>
            <w:shd w:val="clear"/>
            <w:vAlign w:val="center"/>
          </w:tcPr>
          <w:p w14:paraId="761EB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85" w:type="pct"/>
            <w:shd w:val="clear"/>
            <w:vAlign w:val="center"/>
          </w:tcPr>
          <w:p w14:paraId="28D1F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30" w:type="pct"/>
            <w:shd w:val="clear"/>
            <w:vAlign w:val="center"/>
          </w:tcPr>
          <w:p w14:paraId="6FAA7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30" w:type="pct"/>
            <w:shd w:val="clear"/>
            <w:vAlign w:val="center"/>
          </w:tcPr>
          <w:p w14:paraId="3CEF3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27" w:type="pct"/>
            <w:shd w:val="clear"/>
            <w:vAlign w:val="center"/>
          </w:tcPr>
          <w:p w14:paraId="01C82F20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54D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7C1C19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vMerge w:val="continue"/>
            <w:shd w:val="clear"/>
            <w:vAlign w:val="center"/>
          </w:tcPr>
          <w:p w14:paraId="5185CE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1" w:type="pct"/>
            <w:shd w:val="clear"/>
            <w:vAlign w:val="top"/>
          </w:tcPr>
          <w:p w14:paraId="245C72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生态环境成本指标</w:t>
            </w:r>
          </w:p>
        </w:tc>
        <w:tc>
          <w:tcPr>
            <w:tcW w:w="832" w:type="pct"/>
            <w:shd w:val="clear"/>
            <w:vAlign w:val="center"/>
          </w:tcPr>
          <w:p w14:paraId="60F29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生态环境成本节约率</w:t>
            </w:r>
          </w:p>
        </w:tc>
        <w:tc>
          <w:tcPr>
            <w:tcW w:w="562" w:type="pct"/>
            <w:shd w:val="clear"/>
            <w:vAlign w:val="center"/>
          </w:tcPr>
          <w:p w14:paraId="4CAF7C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85" w:type="pct"/>
            <w:shd w:val="clear"/>
            <w:vAlign w:val="center"/>
          </w:tcPr>
          <w:p w14:paraId="23F96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30" w:type="pct"/>
            <w:shd w:val="clear"/>
            <w:vAlign w:val="center"/>
          </w:tcPr>
          <w:p w14:paraId="6F8A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30" w:type="pct"/>
            <w:shd w:val="clear"/>
            <w:vAlign w:val="center"/>
          </w:tcPr>
          <w:p w14:paraId="2956A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27" w:type="pct"/>
            <w:shd w:val="clear"/>
            <w:vAlign w:val="center"/>
          </w:tcPr>
          <w:p w14:paraId="6D346DFE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3B5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48EA6B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vMerge w:val="restart"/>
            <w:shd w:val="clear"/>
            <w:vAlign w:val="center"/>
          </w:tcPr>
          <w:p w14:paraId="77C3C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产出指标（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分)</w:t>
            </w:r>
          </w:p>
        </w:tc>
        <w:tc>
          <w:tcPr>
            <w:tcW w:w="431" w:type="pct"/>
            <w:vMerge w:val="restart"/>
            <w:shd w:val="clear"/>
            <w:vAlign w:val="center"/>
          </w:tcPr>
          <w:p w14:paraId="1DB1C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832" w:type="pct"/>
            <w:shd w:val="clear"/>
            <w:vAlign w:val="center"/>
          </w:tcPr>
          <w:p w14:paraId="0DADF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基础道路建设长度</w:t>
            </w:r>
          </w:p>
        </w:tc>
        <w:tc>
          <w:tcPr>
            <w:tcW w:w="562" w:type="pct"/>
            <w:shd w:val="clear"/>
            <w:vAlign w:val="center"/>
          </w:tcPr>
          <w:p w14:paraId="600B9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公里</w:t>
            </w:r>
          </w:p>
        </w:tc>
        <w:tc>
          <w:tcPr>
            <w:tcW w:w="685" w:type="pct"/>
            <w:shd w:val="clear"/>
            <w:vAlign w:val="center"/>
          </w:tcPr>
          <w:p w14:paraId="67720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公里</w:t>
            </w:r>
          </w:p>
        </w:tc>
        <w:tc>
          <w:tcPr>
            <w:tcW w:w="430" w:type="pct"/>
            <w:shd w:val="clear"/>
            <w:vAlign w:val="center"/>
          </w:tcPr>
          <w:p w14:paraId="5CB91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30" w:type="pct"/>
            <w:shd w:val="clear"/>
            <w:vAlign w:val="center"/>
          </w:tcPr>
          <w:p w14:paraId="7CAC5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27" w:type="pct"/>
            <w:shd w:val="clear"/>
            <w:vAlign w:val="center"/>
          </w:tcPr>
          <w:p w14:paraId="3BB56745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0D6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541E9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vMerge w:val="continue"/>
            <w:shd w:val="clear"/>
            <w:vAlign w:val="center"/>
          </w:tcPr>
          <w:p w14:paraId="5C9A4E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1" w:type="pct"/>
            <w:vMerge w:val="continue"/>
            <w:shd w:val="clear"/>
            <w:vAlign w:val="center"/>
          </w:tcPr>
          <w:p w14:paraId="6033ED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2" w:type="pct"/>
            <w:shd w:val="clear"/>
            <w:vAlign w:val="center"/>
          </w:tcPr>
          <w:p w14:paraId="31309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开展文艺活动场次</w:t>
            </w:r>
          </w:p>
        </w:tc>
        <w:tc>
          <w:tcPr>
            <w:tcW w:w="562" w:type="pct"/>
            <w:shd w:val="clear"/>
            <w:vAlign w:val="center"/>
          </w:tcPr>
          <w:p w14:paraId="182D0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场</w:t>
            </w:r>
          </w:p>
        </w:tc>
        <w:tc>
          <w:tcPr>
            <w:tcW w:w="685" w:type="pct"/>
            <w:shd w:val="clear"/>
            <w:vAlign w:val="center"/>
          </w:tcPr>
          <w:p w14:paraId="22A65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场</w:t>
            </w:r>
          </w:p>
        </w:tc>
        <w:tc>
          <w:tcPr>
            <w:tcW w:w="430" w:type="pct"/>
            <w:shd w:val="clear"/>
            <w:vAlign w:val="center"/>
          </w:tcPr>
          <w:p w14:paraId="6B4DE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30" w:type="pct"/>
            <w:shd w:val="clear"/>
            <w:vAlign w:val="center"/>
          </w:tcPr>
          <w:p w14:paraId="560C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27" w:type="pct"/>
            <w:shd w:val="clear"/>
            <w:vAlign w:val="center"/>
          </w:tcPr>
          <w:p w14:paraId="493159C1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098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2ED813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vMerge w:val="continue"/>
            <w:shd w:val="clear"/>
            <w:vAlign w:val="center"/>
          </w:tcPr>
          <w:p w14:paraId="2ED3F5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1" w:type="pct"/>
            <w:vMerge w:val="continue"/>
            <w:shd w:val="clear"/>
            <w:vAlign w:val="center"/>
          </w:tcPr>
          <w:p w14:paraId="6B51BD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2" w:type="pct"/>
            <w:shd w:val="clear"/>
            <w:vAlign w:val="center"/>
          </w:tcPr>
          <w:p w14:paraId="3017E6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老旧小区提质改造项目开展数</w:t>
            </w:r>
          </w:p>
        </w:tc>
        <w:tc>
          <w:tcPr>
            <w:tcW w:w="562" w:type="pct"/>
            <w:shd w:val="clear"/>
            <w:vAlign w:val="center"/>
          </w:tcPr>
          <w:p w14:paraId="20E69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685" w:type="pct"/>
            <w:shd w:val="clear"/>
            <w:vAlign w:val="center"/>
          </w:tcPr>
          <w:p w14:paraId="291F3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30" w:type="pct"/>
            <w:shd w:val="clear"/>
            <w:vAlign w:val="center"/>
          </w:tcPr>
          <w:p w14:paraId="18141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30" w:type="pct"/>
            <w:shd w:val="clear"/>
            <w:vAlign w:val="center"/>
          </w:tcPr>
          <w:p w14:paraId="069AE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27" w:type="pct"/>
            <w:shd w:val="clear"/>
            <w:vAlign w:val="center"/>
          </w:tcPr>
          <w:p w14:paraId="028ABF6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4AA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781B06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vMerge w:val="continue"/>
            <w:shd w:val="clear"/>
            <w:vAlign w:val="center"/>
          </w:tcPr>
          <w:p w14:paraId="276DEB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1" w:type="pct"/>
            <w:vMerge w:val="continue"/>
            <w:shd w:val="clear"/>
            <w:vAlign w:val="center"/>
          </w:tcPr>
          <w:p w14:paraId="225D0A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2" w:type="pct"/>
            <w:shd w:val="clear"/>
            <w:vAlign w:val="center"/>
          </w:tcPr>
          <w:p w14:paraId="5B17A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回复处理网络舆情数</w:t>
            </w:r>
          </w:p>
        </w:tc>
        <w:tc>
          <w:tcPr>
            <w:tcW w:w="562" w:type="pct"/>
            <w:shd w:val="clear"/>
            <w:vAlign w:val="center"/>
          </w:tcPr>
          <w:p w14:paraId="01086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685" w:type="pct"/>
            <w:shd w:val="clear"/>
            <w:vAlign w:val="center"/>
          </w:tcPr>
          <w:p w14:paraId="1A09A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430" w:type="pct"/>
            <w:shd w:val="clear"/>
            <w:vAlign w:val="center"/>
          </w:tcPr>
          <w:p w14:paraId="2FFB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30" w:type="pct"/>
            <w:shd w:val="clear"/>
            <w:vAlign w:val="center"/>
          </w:tcPr>
          <w:p w14:paraId="624DA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27" w:type="pct"/>
            <w:shd w:val="clear"/>
            <w:vAlign w:val="center"/>
          </w:tcPr>
          <w:p w14:paraId="0FDDAD1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221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6566C77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vMerge w:val="continue"/>
            <w:shd w:val="clear"/>
            <w:vAlign w:val="center"/>
          </w:tcPr>
          <w:p w14:paraId="11269EB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1" w:type="pct"/>
            <w:vMerge w:val="restart"/>
            <w:shd w:val="clear"/>
            <w:vAlign w:val="center"/>
          </w:tcPr>
          <w:p w14:paraId="024F9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832" w:type="pct"/>
            <w:shd w:val="clear"/>
            <w:vAlign w:val="center"/>
          </w:tcPr>
          <w:p w14:paraId="0D452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资金使用合规率</w:t>
            </w:r>
          </w:p>
        </w:tc>
        <w:tc>
          <w:tcPr>
            <w:tcW w:w="562" w:type="pct"/>
            <w:shd w:val="clear"/>
            <w:vAlign w:val="center"/>
          </w:tcPr>
          <w:p w14:paraId="085E3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85" w:type="pct"/>
            <w:shd w:val="clear"/>
            <w:vAlign w:val="center"/>
          </w:tcPr>
          <w:p w14:paraId="6533C2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30" w:type="pct"/>
            <w:shd w:val="clear"/>
            <w:vAlign w:val="center"/>
          </w:tcPr>
          <w:p w14:paraId="7593D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30" w:type="pct"/>
            <w:shd w:val="clear"/>
            <w:vAlign w:val="center"/>
          </w:tcPr>
          <w:p w14:paraId="7CDA0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27" w:type="pct"/>
            <w:shd w:val="clear"/>
            <w:vAlign w:val="center"/>
          </w:tcPr>
          <w:p w14:paraId="2A5F8632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AC6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3F22B4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vMerge w:val="continue"/>
            <w:shd w:val="clear"/>
            <w:vAlign w:val="center"/>
          </w:tcPr>
          <w:p w14:paraId="0D4ACD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1" w:type="pct"/>
            <w:vMerge w:val="continue"/>
            <w:shd w:val="clear"/>
            <w:vAlign w:val="center"/>
          </w:tcPr>
          <w:p w14:paraId="1522C0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2" w:type="pct"/>
            <w:shd w:val="clear"/>
            <w:vAlign w:val="center"/>
          </w:tcPr>
          <w:p w14:paraId="56A8C1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项目验收合格率</w:t>
            </w:r>
          </w:p>
        </w:tc>
        <w:tc>
          <w:tcPr>
            <w:tcW w:w="562" w:type="pct"/>
            <w:shd w:val="clear"/>
            <w:vAlign w:val="center"/>
          </w:tcPr>
          <w:p w14:paraId="5B310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85" w:type="pct"/>
            <w:shd w:val="clear"/>
            <w:vAlign w:val="center"/>
          </w:tcPr>
          <w:p w14:paraId="2FD28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30" w:type="pct"/>
            <w:shd w:val="clear"/>
            <w:vAlign w:val="center"/>
          </w:tcPr>
          <w:p w14:paraId="108CD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30" w:type="pct"/>
            <w:shd w:val="clear"/>
            <w:vAlign w:val="center"/>
          </w:tcPr>
          <w:p w14:paraId="7F68D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27" w:type="pct"/>
            <w:shd w:val="clear"/>
            <w:vAlign w:val="center"/>
          </w:tcPr>
          <w:p w14:paraId="5489857E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037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18D51B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vMerge w:val="continue"/>
            <w:shd w:val="clear"/>
            <w:vAlign w:val="center"/>
          </w:tcPr>
          <w:p w14:paraId="47E1EE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1" w:type="pct"/>
            <w:shd w:val="clear"/>
            <w:vAlign w:val="center"/>
          </w:tcPr>
          <w:p w14:paraId="265E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832" w:type="pct"/>
            <w:shd w:val="clear"/>
            <w:vAlign w:val="center"/>
          </w:tcPr>
          <w:p w14:paraId="7BDD63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项目完成的及时率</w:t>
            </w:r>
          </w:p>
        </w:tc>
        <w:tc>
          <w:tcPr>
            <w:tcW w:w="562" w:type="pct"/>
            <w:shd w:val="clear"/>
            <w:vAlign w:val="center"/>
          </w:tcPr>
          <w:p w14:paraId="2EB3D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85" w:type="pct"/>
            <w:shd w:val="clear"/>
            <w:vAlign w:val="center"/>
          </w:tcPr>
          <w:p w14:paraId="4CB0D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30" w:type="pct"/>
            <w:shd w:val="clear"/>
            <w:vAlign w:val="center"/>
          </w:tcPr>
          <w:p w14:paraId="7423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30" w:type="pct"/>
            <w:shd w:val="clear"/>
            <w:vAlign w:val="center"/>
          </w:tcPr>
          <w:p w14:paraId="3466C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27" w:type="pct"/>
            <w:shd w:val="clear"/>
            <w:vAlign w:val="center"/>
          </w:tcPr>
          <w:p w14:paraId="2743471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72F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4DB29F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vMerge w:val="restart"/>
            <w:shd w:val="clear"/>
            <w:vAlign w:val="center"/>
          </w:tcPr>
          <w:p w14:paraId="1129E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效益指标（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分）</w:t>
            </w:r>
          </w:p>
        </w:tc>
        <w:tc>
          <w:tcPr>
            <w:tcW w:w="431" w:type="pct"/>
            <w:shd w:val="clear"/>
            <w:vAlign w:val="center"/>
          </w:tcPr>
          <w:p w14:paraId="48118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832" w:type="pct"/>
            <w:shd w:val="clear"/>
            <w:vAlign w:val="center"/>
          </w:tcPr>
          <w:p w14:paraId="18815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招商引资数</w:t>
            </w:r>
          </w:p>
        </w:tc>
        <w:tc>
          <w:tcPr>
            <w:tcW w:w="562" w:type="pct"/>
            <w:shd w:val="clear"/>
            <w:vAlign w:val="center"/>
          </w:tcPr>
          <w:p w14:paraId="7D4B5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685" w:type="pct"/>
            <w:shd w:val="clear"/>
            <w:vAlign w:val="center"/>
          </w:tcPr>
          <w:p w14:paraId="14BA8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430" w:type="pct"/>
            <w:shd w:val="clear"/>
            <w:vAlign w:val="center"/>
          </w:tcPr>
          <w:p w14:paraId="63A0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30" w:type="pct"/>
            <w:shd w:val="clear"/>
            <w:vAlign w:val="center"/>
          </w:tcPr>
          <w:p w14:paraId="70BC6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27" w:type="pct"/>
            <w:shd w:val="clear"/>
            <w:vAlign w:val="center"/>
          </w:tcPr>
          <w:p w14:paraId="7A48202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EEE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05C12E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vMerge w:val="continue"/>
            <w:shd w:val="clear"/>
            <w:vAlign w:val="center"/>
          </w:tcPr>
          <w:p w14:paraId="792D1A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1" w:type="pct"/>
            <w:shd w:val="clear"/>
            <w:vAlign w:val="center"/>
          </w:tcPr>
          <w:p w14:paraId="2B14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832" w:type="pct"/>
            <w:shd w:val="clear"/>
            <w:vAlign w:val="center"/>
          </w:tcPr>
          <w:p w14:paraId="107FE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促进构建和谐社会成效率</w:t>
            </w:r>
          </w:p>
        </w:tc>
        <w:tc>
          <w:tcPr>
            <w:tcW w:w="562" w:type="pct"/>
            <w:shd w:val="clear"/>
            <w:vAlign w:val="center"/>
          </w:tcPr>
          <w:p w14:paraId="1AA41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85" w:type="pct"/>
            <w:shd w:val="clear"/>
            <w:vAlign w:val="center"/>
          </w:tcPr>
          <w:p w14:paraId="6AD20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30" w:type="pct"/>
            <w:shd w:val="clear"/>
            <w:vAlign w:val="center"/>
          </w:tcPr>
          <w:p w14:paraId="7BDFC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30" w:type="pct"/>
            <w:shd w:val="clear"/>
            <w:vAlign w:val="center"/>
          </w:tcPr>
          <w:p w14:paraId="4FC09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27" w:type="pct"/>
            <w:shd w:val="clear"/>
            <w:vAlign w:val="center"/>
          </w:tcPr>
          <w:p w14:paraId="67D6A49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D7F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3D41B3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vMerge w:val="continue"/>
            <w:shd w:val="clear"/>
            <w:vAlign w:val="center"/>
          </w:tcPr>
          <w:p w14:paraId="6AB067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1" w:type="pct"/>
            <w:shd w:val="clear"/>
            <w:vAlign w:val="center"/>
          </w:tcPr>
          <w:p w14:paraId="4A77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832" w:type="pct"/>
            <w:shd w:val="clear"/>
            <w:vAlign w:val="center"/>
          </w:tcPr>
          <w:p w14:paraId="29CF3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保护乡村环境成效率</w:t>
            </w:r>
          </w:p>
        </w:tc>
        <w:tc>
          <w:tcPr>
            <w:tcW w:w="562" w:type="pct"/>
            <w:shd w:val="clear"/>
            <w:vAlign w:val="center"/>
          </w:tcPr>
          <w:p w14:paraId="6F1A8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85" w:type="pct"/>
            <w:shd w:val="clear"/>
            <w:vAlign w:val="center"/>
          </w:tcPr>
          <w:p w14:paraId="3D4C6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30" w:type="pct"/>
            <w:shd w:val="clear"/>
            <w:vAlign w:val="center"/>
          </w:tcPr>
          <w:p w14:paraId="5304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30" w:type="pct"/>
            <w:shd w:val="clear"/>
            <w:vAlign w:val="center"/>
          </w:tcPr>
          <w:p w14:paraId="1D8C2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27" w:type="pct"/>
            <w:shd w:val="clear"/>
            <w:vAlign w:val="center"/>
          </w:tcPr>
          <w:p w14:paraId="35AEA615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D0B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7B9C2D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vMerge w:val="continue"/>
            <w:shd w:val="clear"/>
            <w:vAlign w:val="center"/>
          </w:tcPr>
          <w:p w14:paraId="446C50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1" w:type="pct"/>
            <w:shd w:val="clear"/>
            <w:vAlign w:val="center"/>
          </w:tcPr>
          <w:p w14:paraId="76160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832" w:type="pct"/>
            <w:shd w:val="clear"/>
            <w:vAlign w:val="center"/>
          </w:tcPr>
          <w:p w14:paraId="604AE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促进乡村振兴成效率</w:t>
            </w:r>
          </w:p>
        </w:tc>
        <w:tc>
          <w:tcPr>
            <w:tcW w:w="562" w:type="pct"/>
            <w:shd w:val="clear"/>
            <w:vAlign w:val="center"/>
          </w:tcPr>
          <w:p w14:paraId="27FFC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85" w:type="pct"/>
            <w:shd w:val="clear"/>
            <w:vAlign w:val="center"/>
          </w:tcPr>
          <w:p w14:paraId="47999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30" w:type="pct"/>
            <w:shd w:val="clear"/>
            <w:vAlign w:val="center"/>
          </w:tcPr>
          <w:p w14:paraId="49F37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30" w:type="pct"/>
            <w:shd w:val="clear"/>
            <w:vAlign w:val="center"/>
          </w:tcPr>
          <w:p w14:paraId="6D016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27" w:type="pct"/>
            <w:shd w:val="clear"/>
            <w:vAlign w:val="center"/>
          </w:tcPr>
          <w:p w14:paraId="09EE6BA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89B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570" w:type="pct"/>
            <w:vMerge w:val="continue"/>
            <w:shd w:val="clear"/>
            <w:vAlign w:val="center"/>
          </w:tcPr>
          <w:p w14:paraId="698FDB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shd w:val="clear"/>
            <w:vAlign w:val="center"/>
          </w:tcPr>
          <w:p w14:paraId="00F6F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满意度指标（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分）</w:t>
            </w:r>
          </w:p>
        </w:tc>
        <w:tc>
          <w:tcPr>
            <w:tcW w:w="431" w:type="pct"/>
            <w:shd w:val="clear"/>
            <w:vAlign w:val="center"/>
          </w:tcPr>
          <w:p w14:paraId="75767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服务对象满意度指标</w:t>
            </w:r>
          </w:p>
        </w:tc>
        <w:tc>
          <w:tcPr>
            <w:tcW w:w="832" w:type="pct"/>
            <w:shd w:val="clear"/>
            <w:vAlign w:val="center"/>
          </w:tcPr>
          <w:p w14:paraId="7F353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城乡居民满意度</w:t>
            </w:r>
          </w:p>
        </w:tc>
        <w:tc>
          <w:tcPr>
            <w:tcW w:w="562" w:type="pct"/>
            <w:shd w:val="clear"/>
            <w:vAlign w:val="center"/>
          </w:tcPr>
          <w:p w14:paraId="296F0A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685" w:type="pct"/>
            <w:shd w:val="clear"/>
            <w:vAlign w:val="center"/>
          </w:tcPr>
          <w:p w14:paraId="79C5B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430" w:type="pct"/>
            <w:shd w:val="clear"/>
            <w:vAlign w:val="center"/>
          </w:tcPr>
          <w:p w14:paraId="1401F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30" w:type="pct"/>
            <w:shd w:val="clear"/>
            <w:vAlign w:val="center"/>
          </w:tcPr>
          <w:p w14:paraId="7DD9E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27" w:type="pct"/>
            <w:shd w:val="clear"/>
            <w:vAlign w:val="center"/>
          </w:tcPr>
          <w:p w14:paraId="083FEC91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036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511" w:type="pct"/>
            <w:gridSpan w:val="6"/>
            <w:shd w:val="clear"/>
            <w:vAlign w:val="center"/>
          </w:tcPr>
          <w:p w14:paraId="420B6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430" w:type="pct"/>
            <w:shd w:val="clear"/>
            <w:vAlign w:val="center"/>
          </w:tcPr>
          <w:p w14:paraId="5FE4C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430" w:type="pct"/>
            <w:shd w:val="clear"/>
            <w:vAlign w:val="center"/>
          </w:tcPr>
          <w:p w14:paraId="21781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627" w:type="pct"/>
            <w:shd w:val="clear"/>
            <w:vAlign w:val="center"/>
          </w:tcPr>
          <w:p w14:paraId="11402022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1699116A">
      <w:pPr>
        <w:keepNext w:val="0"/>
        <w:keepLines w:val="0"/>
        <w:widowControl/>
        <w:suppressLineNumbers w:val="0"/>
        <w:spacing w:line="480" w:lineRule="auto"/>
        <w:jc w:val="center"/>
        <w:textAlignment w:val="center"/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填表人：尹洁              填报日期：</w:t>
      </w:r>
      <w:r>
        <w:rPr>
          <w:rFonts w:hint="eastAsia" w:ascii="Times New Roman" w:hAnsi="Times New Roman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2026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年</w:t>
      </w:r>
      <w:r>
        <w:rPr>
          <w:rFonts w:hint="eastAsia" w:ascii="Times New Roman" w:hAnsi="Times New Roman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月</w:t>
      </w:r>
      <w:r>
        <w:rPr>
          <w:rFonts w:hint="eastAsia" w:ascii="Times New Roman" w:hAnsi="Times New Roman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25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日              联系电话：</w:t>
      </w:r>
      <w:r>
        <w:rPr>
          <w:rFonts w:hint="eastAsia" w:ascii="Times New Roman" w:hAnsi="Times New Roman" w:eastAsia="仿宋" w:cs="仿宋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18874552229</w:t>
      </w:r>
    </w:p>
    <w:sectPr>
      <w:pgSz w:w="11906" w:h="16838"/>
      <w:pgMar w:top="2098" w:right="1800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7D442E-ABDC-407A-8070-7AE9314B1DB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B69BB54-260D-4AD1-BDD1-70373AD585B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6BAB8E25-001F-4AFE-BDFC-FE7053D09B0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B221471-0F9B-485A-AAAB-AE09B18D150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7BD83964-A156-4F49-8256-B658DA80603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6AC3C6C6-0AFD-4A2E-B9ED-E01F44755B92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7" w:fontKey="{9FF70151-EE84-44D8-BBB1-5C3D04C985E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F4D7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EBE84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EBE84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CCDFEE"/>
    <w:multiLevelType w:val="singleLevel"/>
    <w:tmpl w:val="B8CCDFE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C224B95"/>
    <w:multiLevelType w:val="singleLevel"/>
    <w:tmpl w:val="0C224B9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0E46C37A"/>
    <w:multiLevelType w:val="singleLevel"/>
    <w:tmpl w:val="0E46C37A"/>
    <w:lvl w:ilvl="0" w:tentative="0">
      <w:start w:val="2"/>
      <w:numFmt w:val="decimal"/>
      <w:suff w:val="nothing"/>
      <w:lvlText w:val="（%1）"/>
      <w:lvlJc w:val="left"/>
    </w:lvl>
  </w:abstractNum>
  <w:abstractNum w:abstractNumId="3">
    <w:nsid w:val="1459952A"/>
    <w:multiLevelType w:val="singleLevel"/>
    <w:tmpl w:val="1459952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2DDDCF62"/>
    <w:multiLevelType w:val="singleLevel"/>
    <w:tmpl w:val="2DDDCF6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5">
    <w:nsid w:val="7A9A1633"/>
    <w:multiLevelType w:val="singleLevel"/>
    <w:tmpl w:val="7A9A1633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B332F9"/>
    <w:rsid w:val="0E5E4367"/>
    <w:rsid w:val="1F8609E6"/>
    <w:rsid w:val="25665261"/>
    <w:rsid w:val="30557432"/>
    <w:rsid w:val="4B96463C"/>
    <w:rsid w:val="55CA38D8"/>
    <w:rsid w:val="5C7412A3"/>
    <w:rsid w:val="5DCF35BF"/>
    <w:rsid w:val="61E8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1"/>
    </w:pPr>
    <w:rPr>
      <w:rFonts w:ascii="Arial" w:hAnsi="Arial" w:eastAsia="楷体_GB2312"/>
      <w:b/>
      <w:sz w:val="32"/>
    </w:rPr>
  </w:style>
  <w:style w:type="paragraph" w:styleId="3">
    <w:name w:val="heading 3"/>
    <w:basedOn w:val="1"/>
    <w:next w:val="1"/>
    <w:unhideWhenUsed/>
    <w:qFormat/>
    <w:uiPriority w:val="9"/>
    <w:pPr>
      <w:spacing w:before="50" w:beforeLines="50" w:beforeAutospacing="0" w:after="50" w:afterLines="50" w:afterAutospacing="0" w:line="600" w:lineRule="exact"/>
      <w:ind w:firstLine="863" w:firstLineChars="200"/>
      <w:jc w:val="left"/>
      <w:outlineLvl w:val="2"/>
    </w:pPr>
    <w:rPr>
      <w:rFonts w:hint="eastAsia" w:ascii="宋体" w:hAnsi="宋体" w:eastAsia="黑体" w:cs="宋体"/>
      <w:bCs/>
      <w:kern w:val="2"/>
      <w:sz w:val="32"/>
      <w:szCs w:val="27"/>
      <w:lang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4"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ae36f6d6-b5e0-45f9-825d-bfa2c1e03ac1</errorID>
      <errorWord>预算法</errorWord>
      <group>L1_Knowledge</group>
      <groupName>知识性问题</groupName>
      <ability>L2_Knowledge</ability>
      <abilityName>其他知识</abilityName>
      <candidateList>
        <item>中华人民共和国预算法</item>
      </candidateList>
      <explain>当前法律法规名称使用简称，请注意是否应当使用全称。</explain>
      <paraID> 9E16894</paraID>
      <start>5</start>
      <end>8</end>
      <status>unmodified</status>
      <modifiedWord/>
      <trackRevisions>false</trackRevisions>
    </reviewItem>
    <reviewItem>
      <errorID>e5ac387c-0817-4cb4-a8ec-3feca47b216b</errorID>
      <errorWord>实用</errorWord>
      <group>L1_Word</group>
      <groupName>字词问题</groupName>
      <ability>L2_Typo</ability>
      <abilityName>字词错误</abilityName>
      <candidateList>
        <item>使用</item>
      </candidateList>
      <explain/>
      <paraID>5126ED7A</paraID>
      <start>39</start>
      <end>41</end>
      <status>modified</status>
      <modifiedWord>使用</modifiedWord>
      <trackRevisions>false</trackRevisions>
    </reviewItem>
    <reviewItem>
      <errorID>61f87419-91d3-4e8a-860e-87e177925404</errorID>
      <errorWord>实用</errorWord>
      <group>L1_Word</group>
      <groupName>字词问题</groupName>
      <ability>L2_Typo</ability>
      <abilityName>字词错误</abilityName>
      <candidateList>
        <item>使用</item>
      </candidateList>
      <explain/>
      <paraID>3F5922E2</paraID>
      <start>39</start>
      <end>41</end>
      <status>modified</status>
      <modifiedWord>使用</modifiedWord>
      <trackRevisions>false</trackRevisions>
    </reviewItem>
    <reviewItem>
      <errorID>610b010f-f529-47dc-a79c-b082a41f419c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FE66C8D</paraID>
      <start>8</start>
      <end>9</end>
      <status>modified</status>
      <modifiedWord>）</modifiedWord>
      <trackRevisions>false</trackRevisions>
    </reviewItem>
    <reviewItem>
      <errorID>5fa374e4-9c30-4bce-9cbf-40a535fbf38f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73885506</paraID>
      <start>8</start>
      <end>9</end>
      <status>modified</status>
      <modifiedWord>）</modifiedWord>
      <trackRevisions>false</trackRevisions>
    </reviewItem>
    <reviewItem>
      <errorID>cfb77a08-bf72-4373-b6ae-9f6388758f94</errorID>
      <errorWord>实用</errorWord>
      <group>L1_Word</group>
      <groupName>字词问题</groupName>
      <ability>L2_Typo</ability>
      <abilityName>字词错误</abilityName>
      <candidateList>
        <item>使用</item>
      </candidateList>
      <explain/>
      <paraID> 42B6BE1</paraID>
      <start>39</start>
      <end>41</end>
      <status>unmodified</status>
      <modifiedWord/>
      <trackRevisions>false</trackRevisions>
    </reviewItem>
    <reviewItem>
      <errorID>5115c403-a06f-4db6-9829-27da8255aa28</errorID>
      <errorWord>实用</errorWord>
      <group>L1_Word</group>
      <groupName>字词问题</groupName>
      <ability>L2_Typo</ability>
      <abilityName>字词错误</abilityName>
      <candidateList>
        <item>使用</item>
      </candidateList>
      <explain/>
      <paraID>224AA411</paraID>
      <start>39</start>
      <end>41</end>
      <status>modified</status>
      <modifiedWord>使用</modifiedWord>
      <trackRevisions>false</trackRevisions>
    </reviewItem>
    <reviewItem>
      <errorID>7b4d01dd-493f-4099-93ab-6eaf484b63e7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7033885D</paraID>
      <start>8</start>
      <end>9</end>
      <status>unmodified</status>
      <modifiedWord/>
      <trackRevisions>false</trackRevisions>
    </reviewItem>
    <reviewItem>
      <errorID>23b68419-53c9-4404-8c14-2de36b3e5319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49F6E9FB</paraID>
      <start>8</start>
      <end>9</end>
      <status>unmodified</status>
      <modifiedWord/>
      <trackRevisions>false</trackRevisions>
    </reviewItem>
    <reviewItem>
      <errorID>f8b705d1-49c3-4ade-8cd2-b8216c83e209</errorID>
      <errorWord>效率</errorWord>
      <group>L1_Word</group>
      <groupName>字词问题</groupName>
      <ability>L2_Typo</ability>
      <abilityName>字词错误</abilityName>
      <candidateList>
        <item>效</item>
      </candidateList>
      <explain/>
      <paraID>79CBB935</paraID>
      <start>10</start>
      <end>11</end>
      <status>modified</status>
      <modifiedWord>效</modifiedWord>
      <trackRevisions>false</trackRevisions>
    </reviewItem>
    <reviewItem>
      <errorID>32228a4c-501a-4fc4-be8c-802dee30e7c5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612CB888</paraID>
      <start>8</start>
      <end>9</end>
      <status>unmodified</status>
      <modifiedWord/>
      <trackRevisions>false</trackRevisions>
    </reviewItem>
    <reviewItem>
      <errorID>8890068a-b6cd-4477-a4cb-29ec5628635e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5E06554B</paraID>
      <start>8</start>
      <end>9</end>
      <status>unmodified</status>
      <modifiedWord/>
      <trackRevisions>false</trackRevisions>
    </reviewItem>
    <reviewItem>
      <errorID>7392c565-45f2-4e85-8226-8e7e5e480ab7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A3526C5</paraID>
      <start>8</start>
      <end>9</end>
      <status>unmodified</status>
      <modifiedWord/>
      <trackRevisions>false</trackRevisions>
    </reviewItem>
    <reviewItem>
      <errorID>4ce33464-0c33-44f7-864e-eea3d3f6fc3c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77C3C7EA</paraID>
      <start>8</start>
      <end>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2c9bc7-1d23-4cda-819f-37e871b26b5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1823</Words>
  <Characters>1898</Characters>
  <Lines>0</Lines>
  <Paragraphs>0</Paragraphs>
  <TotalTime>9</TotalTime>
  <ScaleCrop>false</ScaleCrop>
  <LinksUpToDate>false</LinksUpToDate>
  <CharactersWithSpaces>1938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2025-02-17T08:53:00Z</dcterms:created>
  <dc:creator>Administrator</dc:creator>
  <cp:lastModifiedBy>浅水浮香</cp:lastModifiedBy>
  <dcterms:modified xsi:type="dcterms:W3CDTF">2026-09-08T09:59:20Z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eyJoZGlkIjoiYzAxN2I4ODU2MDNjNzQ1N2M3NzRhMmY1ODY3MGE4M2MiLCJ1c2VySWQiOiI0MjE4NzQ4MjgifQ==</vt:lpwstr>
  </property>
  <property fmtid="{D5CDD505-2E9C-101B-9397-08002B2CF9AE}" pid="4" name="ICV">
    <vt:lpwstr>727097A6A05647B9A2AC6A0A56E6A72C_12</vt:lpwstr>
  </property>
</Properties>
</file>