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D2E18">
      <w:pPr>
        <w:pStyle w:val="2"/>
        <w:widowControl/>
        <w:shd w:val="clear" w:color="auto" w:fill="FFFFFF"/>
        <w:spacing w:beforeAutospacing="0" w:afterAutospacing="0"/>
        <w:jc w:val="center"/>
        <w:rPr>
          <w:rFonts w:hint="default" w:ascii="Times New Roman" w:hAnsi="Times New Roman" w:eastAsia="方正小标宋简体"/>
          <w:b w:val="0"/>
          <w:bCs w:val="0"/>
          <w:color w:val="0F1115"/>
          <w:sz w:val="44"/>
          <w:szCs w:val="44"/>
          <w:shd w:val="clear" w:color="auto" w:fill="FFFFFF"/>
        </w:rPr>
      </w:pPr>
      <w:r>
        <w:rPr>
          <w:rFonts w:hint="default" w:ascii="Times New Roman" w:hAnsi="Times New Roman" w:eastAsia="方正小标宋简体"/>
          <w:b w:val="0"/>
          <w:bCs w:val="0"/>
          <w:color w:val="0F1115"/>
          <w:sz w:val="44"/>
          <w:szCs w:val="44"/>
          <w:shd w:val="clear" w:color="auto" w:fill="FFFFFF"/>
        </w:rPr>
        <w:t>申请材料清单</w:t>
      </w:r>
    </w:p>
    <w:tbl>
      <w:tblPr>
        <w:tblStyle w:val="4"/>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15" w:type="dxa"/>
          <w:left w:w="15" w:type="dxa"/>
          <w:bottom w:w="15" w:type="dxa"/>
          <w:right w:w="15" w:type="dxa"/>
        </w:tblCellMar>
      </w:tblPr>
      <w:tblGrid>
        <w:gridCol w:w="895"/>
        <w:gridCol w:w="1812"/>
        <w:gridCol w:w="1528"/>
        <w:gridCol w:w="2231"/>
        <w:gridCol w:w="7711"/>
      </w:tblGrid>
      <w:tr w14:paraId="048412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18" w:hRule="atLeast"/>
          <w:tblHeader/>
        </w:trPr>
        <w:tc>
          <w:tcPr>
            <w:tcW w:w="895" w:type="dxa"/>
            <w:shd w:val="clear" w:color="auto" w:fill="auto"/>
            <w:tcMar>
              <w:top w:w="150" w:type="dxa"/>
              <w:left w:w="0" w:type="dxa"/>
              <w:bottom w:w="150" w:type="dxa"/>
              <w:right w:w="240" w:type="dxa"/>
            </w:tcMar>
            <w:vAlign w:val="center"/>
          </w:tcPr>
          <w:p w14:paraId="67D0A540">
            <w:pPr>
              <w:widowControl/>
              <w:spacing w:line="300" w:lineRule="exact"/>
              <w:jc w:val="center"/>
              <w:rPr>
                <w:rFonts w:ascii="Times New Roman" w:hAnsi="Times New Roman" w:eastAsia="var(--dsw-font-markdown-table-h"/>
                <w:b/>
                <w:bCs/>
              </w:rPr>
            </w:pPr>
            <w:r>
              <w:rPr>
                <w:rFonts w:ascii="Times New Roman" w:hAnsi="Times New Roman" w:eastAsia="var(--dsw-font-markdown-table-h"/>
                <w:b/>
                <w:bCs/>
                <w:kern w:val="0"/>
                <w:sz w:val="24"/>
              </w:rPr>
              <w:t>序号</w:t>
            </w:r>
          </w:p>
        </w:tc>
        <w:tc>
          <w:tcPr>
            <w:tcW w:w="1812" w:type="dxa"/>
            <w:shd w:val="clear" w:color="auto" w:fill="auto"/>
            <w:tcMar>
              <w:top w:w="150" w:type="dxa"/>
              <w:left w:w="240" w:type="dxa"/>
              <w:bottom w:w="150" w:type="dxa"/>
              <w:right w:w="240" w:type="dxa"/>
            </w:tcMar>
            <w:vAlign w:val="center"/>
          </w:tcPr>
          <w:p w14:paraId="224B924B">
            <w:pPr>
              <w:widowControl/>
              <w:spacing w:line="300" w:lineRule="exact"/>
              <w:jc w:val="center"/>
              <w:rPr>
                <w:rFonts w:ascii="Times New Roman" w:hAnsi="Times New Roman" w:eastAsia="var(--dsw-font-markdown-table-h"/>
                <w:b/>
                <w:bCs/>
              </w:rPr>
            </w:pPr>
            <w:r>
              <w:rPr>
                <w:rFonts w:ascii="Times New Roman" w:hAnsi="Times New Roman" w:eastAsia="var(--dsw-font-markdown-table-h"/>
                <w:b/>
                <w:bCs/>
                <w:kern w:val="0"/>
                <w:sz w:val="24"/>
              </w:rPr>
              <w:t>材料名称</w:t>
            </w:r>
          </w:p>
        </w:tc>
        <w:tc>
          <w:tcPr>
            <w:tcW w:w="1528" w:type="dxa"/>
            <w:shd w:val="clear" w:color="auto" w:fill="auto"/>
            <w:tcMar>
              <w:top w:w="150" w:type="dxa"/>
              <w:left w:w="240" w:type="dxa"/>
              <w:bottom w:w="150" w:type="dxa"/>
              <w:right w:w="240" w:type="dxa"/>
            </w:tcMar>
            <w:vAlign w:val="center"/>
          </w:tcPr>
          <w:p w14:paraId="4A40A424">
            <w:pPr>
              <w:widowControl/>
              <w:spacing w:line="300" w:lineRule="exact"/>
              <w:jc w:val="center"/>
              <w:rPr>
                <w:rFonts w:ascii="Times New Roman" w:hAnsi="Times New Roman" w:eastAsia="var(--dsw-font-markdown-table-h"/>
                <w:b/>
                <w:bCs/>
              </w:rPr>
            </w:pPr>
            <w:r>
              <w:rPr>
                <w:rFonts w:ascii="Times New Roman" w:hAnsi="Times New Roman" w:eastAsia="var(--dsw-font-markdown-table-h"/>
                <w:b/>
                <w:bCs/>
                <w:kern w:val="0"/>
                <w:sz w:val="24"/>
              </w:rPr>
              <w:t>是否必须</w:t>
            </w:r>
          </w:p>
        </w:tc>
        <w:tc>
          <w:tcPr>
            <w:tcW w:w="2231" w:type="dxa"/>
            <w:shd w:val="clear" w:color="auto" w:fill="auto"/>
            <w:tcMar>
              <w:top w:w="150" w:type="dxa"/>
              <w:left w:w="240" w:type="dxa"/>
              <w:bottom w:w="150" w:type="dxa"/>
              <w:right w:w="240" w:type="dxa"/>
            </w:tcMar>
            <w:vAlign w:val="center"/>
          </w:tcPr>
          <w:p w14:paraId="7C537197">
            <w:pPr>
              <w:widowControl/>
              <w:spacing w:line="300" w:lineRule="exact"/>
              <w:jc w:val="center"/>
              <w:rPr>
                <w:rFonts w:ascii="Times New Roman" w:hAnsi="Times New Roman" w:eastAsia="var(--dsw-font-markdown-table-h"/>
                <w:b/>
                <w:bCs/>
              </w:rPr>
            </w:pPr>
            <w:r>
              <w:rPr>
                <w:rFonts w:ascii="Times New Roman" w:hAnsi="Times New Roman" w:eastAsia="var(--dsw-font-markdown-table-h"/>
                <w:b/>
                <w:bCs/>
                <w:kern w:val="0"/>
                <w:sz w:val="24"/>
              </w:rPr>
              <w:t>要 求</w:t>
            </w:r>
          </w:p>
        </w:tc>
        <w:tc>
          <w:tcPr>
            <w:tcW w:w="7711" w:type="dxa"/>
            <w:shd w:val="clear" w:color="auto" w:fill="auto"/>
            <w:tcMar>
              <w:top w:w="150" w:type="dxa"/>
              <w:left w:w="240" w:type="dxa"/>
              <w:bottom w:w="150" w:type="dxa"/>
              <w:right w:w="240" w:type="dxa"/>
            </w:tcMar>
            <w:vAlign w:val="center"/>
          </w:tcPr>
          <w:p w14:paraId="0105A6D2">
            <w:pPr>
              <w:widowControl/>
              <w:spacing w:line="300" w:lineRule="exact"/>
              <w:jc w:val="center"/>
              <w:rPr>
                <w:rFonts w:ascii="Times New Roman" w:hAnsi="Times New Roman" w:eastAsia="var(--dsw-font-markdown-table-h"/>
                <w:b/>
                <w:bCs/>
              </w:rPr>
            </w:pPr>
            <w:r>
              <w:rPr>
                <w:rFonts w:ascii="Times New Roman" w:hAnsi="Times New Roman" w:eastAsia="var(--dsw-font-markdown-table-h"/>
                <w:b/>
                <w:bCs/>
                <w:kern w:val="0"/>
                <w:sz w:val="24"/>
              </w:rPr>
              <w:t>备 注</w:t>
            </w:r>
          </w:p>
        </w:tc>
      </w:tr>
      <w:tr w14:paraId="2C212E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70" w:hRule="atLeast"/>
        </w:trPr>
        <w:tc>
          <w:tcPr>
            <w:tcW w:w="895" w:type="dxa"/>
            <w:shd w:val="clear" w:color="auto" w:fill="auto"/>
            <w:tcMar>
              <w:top w:w="150" w:type="dxa"/>
              <w:left w:w="0" w:type="dxa"/>
              <w:bottom w:w="150" w:type="dxa"/>
              <w:right w:w="240" w:type="dxa"/>
            </w:tcMar>
          </w:tcPr>
          <w:p w14:paraId="150C5E5C">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1</w:t>
            </w:r>
          </w:p>
        </w:tc>
        <w:tc>
          <w:tcPr>
            <w:tcW w:w="1812" w:type="dxa"/>
            <w:shd w:val="clear" w:color="auto" w:fill="auto"/>
            <w:tcMar>
              <w:top w:w="150" w:type="dxa"/>
              <w:left w:w="240" w:type="dxa"/>
              <w:bottom w:w="150" w:type="dxa"/>
              <w:right w:w="240" w:type="dxa"/>
            </w:tcMar>
          </w:tcPr>
          <w:p w14:paraId="7EBFABA8">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身份证</w:t>
            </w:r>
          </w:p>
        </w:tc>
        <w:tc>
          <w:tcPr>
            <w:tcW w:w="1528" w:type="dxa"/>
            <w:shd w:val="clear" w:color="auto" w:fill="auto"/>
            <w:tcMar>
              <w:top w:w="150" w:type="dxa"/>
              <w:left w:w="240" w:type="dxa"/>
              <w:bottom w:w="150" w:type="dxa"/>
              <w:right w:w="240" w:type="dxa"/>
            </w:tcMar>
          </w:tcPr>
          <w:p w14:paraId="4C6E2A18">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必须</w:t>
            </w:r>
          </w:p>
        </w:tc>
        <w:tc>
          <w:tcPr>
            <w:tcW w:w="2231" w:type="dxa"/>
            <w:shd w:val="clear" w:color="auto" w:fill="auto"/>
            <w:tcMar>
              <w:top w:w="150" w:type="dxa"/>
              <w:left w:w="240" w:type="dxa"/>
              <w:bottom w:w="150" w:type="dxa"/>
              <w:right w:w="240" w:type="dxa"/>
            </w:tcMar>
          </w:tcPr>
          <w:p w14:paraId="11C77E75">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需在有效期内</w:t>
            </w:r>
          </w:p>
        </w:tc>
        <w:tc>
          <w:tcPr>
            <w:tcW w:w="7711" w:type="dxa"/>
            <w:shd w:val="clear" w:color="auto" w:fill="auto"/>
            <w:tcMar>
              <w:top w:w="150" w:type="dxa"/>
              <w:left w:w="240" w:type="dxa"/>
              <w:bottom w:w="150" w:type="dxa"/>
              <w:right w:w="0" w:type="dxa"/>
            </w:tcMar>
          </w:tcPr>
          <w:p w14:paraId="3CA6883E">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港澳台居民提供港澳台居民居住证或港澳居民来往内地通行证、五年有效台湾居民来往大陆通行证正反面</w:t>
            </w:r>
          </w:p>
        </w:tc>
      </w:tr>
      <w:tr w14:paraId="72DEDD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90" w:hRule="atLeast"/>
        </w:trPr>
        <w:tc>
          <w:tcPr>
            <w:tcW w:w="895" w:type="dxa"/>
            <w:shd w:val="clear" w:color="auto" w:fill="auto"/>
            <w:tcMar>
              <w:top w:w="150" w:type="dxa"/>
              <w:left w:w="0" w:type="dxa"/>
              <w:bottom w:w="150" w:type="dxa"/>
              <w:right w:w="240" w:type="dxa"/>
            </w:tcMar>
          </w:tcPr>
          <w:p w14:paraId="6720037D">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2</w:t>
            </w:r>
          </w:p>
        </w:tc>
        <w:tc>
          <w:tcPr>
            <w:tcW w:w="1812" w:type="dxa"/>
            <w:shd w:val="clear" w:color="auto" w:fill="auto"/>
            <w:tcMar>
              <w:top w:w="150" w:type="dxa"/>
              <w:left w:w="240" w:type="dxa"/>
              <w:bottom w:w="150" w:type="dxa"/>
              <w:right w:w="240" w:type="dxa"/>
            </w:tcMar>
          </w:tcPr>
          <w:p w14:paraId="6CB3EB36">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户口簿或居住证</w:t>
            </w:r>
          </w:p>
        </w:tc>
        <w:tc>
          <w:tcPr>
            <w:tcW w:w="1528" w:type="dxa"/>
            <w:shd w:val="clear" w:color="auto" w:fill="auto"/>
            <w:tcMar>
              <w:top w:w="150" w:type="dxa"/>
              <w:left w:w="240" w:type="dxa"/>
              <w:bottom w:w="150" w:type="dxa"/>
              <w:right w:w="240" w:type="dxa"/>
            </w:tcMar>
          </w:tcPr>
          <w:p w14:paraId="20F9C766">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必须</w:t>
            </w:r>
          </w:p>
        </w:tc>
        <w:tc>
          <w:tcPr>
            <w:tcW w:w="2231" w:type="dxa"/>
            <w:shd w:val="clear" w:color="auto" w:fill="auto"/>
            <w:tcMar>
              <w:top w:w="150" w:type="dxa"/>
              <w:left w:w="240" w:type="dxa"/>
              <w:bottom w:w="150" w:type="dxa"/>
              <w:right w:w="240" w:type="dxa"/>
            </w:tcMar>
          </w:tcPr>
          <w:p w14:paraId="5EF9E836">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户口簿上传首页和本人页；居住证上传双面</w:t>
            </w:r>
          </w:p>
        </w:tc>
        <w:tc>
          <w:tcPr>
            <w:tcW w:w="7711" w:type="dxa"/>
            <w:shd w:val="clear" w:color="auto" w:fill="auto"/>
            <w:tcMar>
              <w:top w:w="150" w:type="dxa"/>
              <w:left w:w="240" w:type="dxa"/>
              <w:bottom w:w="150" w:type="dxa"/>
              <w:right w:w="0" w:type="dxa"/>
            </w:tcMar>
          </w:tcPr>
          <w:p w14:paraId="0ECC95D4">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户口簿上传首页和本人页，居住证上传双面（临时居住证、暂住证、居住证明、居住证办理凭证、居住证明办理回执单等均不能等同）。驻我</w:t>
            </w:r>
            <w:r>
              <w:rPr>
                <w:rFonts w:hint="eastAsia" w:ascii="Times New Roman" w:hAnsi="Times New Roman" w:eastAsia="var(--dsw-font-markdown-table)"/>
                <w:kern w:val="0"/>
                <w:sz w:val="24"/>
              </w:rPr>
              <w:t>县</w:t>
            </w:r>
            <w:r>
              <w:rPr>
                <w:rFonts w:ascii="Times New Roman" w:hAnsi="Times New Roman" w:eastAsia="var(--dsw-font-markdown-table)"/>
                <w:kern w:val="0"/>
                <w:sz w:val="24"/>
              </w:rPr>
              <w:t>部队现役军人或现役武警上传所属部队或单位的组织人事部门出具的人事关系证明。证明格式依部队或单位的规定而定，但应明示申请人属于驻我</w:t>
            </w:r>
            <w:r>
              <w:rPr>
                <w:rFonts w:hint="eastAsia" w:ascii="Times New Roman" w:hAnsi="Times New Roman" w:eastAsia="var(--dsw-font-markdown-table)"/>
                <w:kern w:val="0"/>
                <w:sz w:val="24"/>
              </w:rPr>
              <w:t>县</w:t>
            </w:r>
            <w:r>
              <w:rPr>
                <w:rFonts w:ascii="Times New Roman" w:hAnsi="Times New Roman" w:eastAsia="var(--dsw-font-markdown-table)"/>
                <w:kern w:val="0"/>
                <w:sz w:val="24"/>
              </w:rPr>
              <w:t>部队。</w:t>
            </w:r>
          </w:p>
        </w:tc>
      </w:tr>
      <w:tr w14:paraId="6B224D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520" w:hRule="atLeast"/>
        </w:trPr>
        <w:tc>
          <w:tcPr>
            <w:tcW w:w="895" w:type="dxa"/>
            <w:shd w:val="clear" w:color="auto" w:fill="auto"/>
            <w:tcMar>
              <w:top w:w="150" w:type="dxa"/>
              <w:left w:w="0" w:type="dxa"/>
              <w:bottom w:w="150" w:type="dxa"/>
              <w:right w:w="240" w:type="dxa"/>
            </w:tcMar>
          </w:tcPr>
          <w:p w14:paraId="0B536295">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3</w:t>
            </w:r>
          </w:p>
        </w:tc>
        <w:tc>
          <w:tcPr>
            <w:tcW w:w="1812" w:type="dxa"/>
            <w:shd w:val="clear" w:color="auto" w:fill="auto"/>
            <w:tcMar>
              <w:top w:w="150" w:type="dxa"/>
              <w:left w:w="240" w:type="dxa"/>
              <w:bottom w:w="150" w:type="dxa"/>
              <w:right w:w="240" w:type="dxa"/>
            </w:tcMar>
          </w:tcPr>
          <w:p w14:paraId="7B31CB33">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一寸近期白底免冠证件照</w:t>
            </w:r>
          </w:p>
        </w:tc>
        <w:tc>
          <w:tcPr>
            <w:tcW w:w="1528" w:type="dxa"/>
            <w:shd w:val="clear" w:color="auto" w:fill="auto"/>
            <w:tcMar>
              <w:top w:w="150" w:type="dxa"/>
              <w:left w:w="240" w:type="dxa"/>
              <w:bottom w:w="150" w:type="dxa"/>
              <w:right w:w="240" w:type="dxa"/>
            </w:tcMar>
          </w:tcPr>
          <w:p w14:paraId="3817FEDF">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必须</w:t>
            </w:r>
          </w:p>
        </w:tc>
        <w:tc>
          <w:tcPr>
            <w:tcW w:w="2231" w:type="dxa"/>
            <w:shd w:val="clear" w:color="auto" w:fill="auto"/>
            <w:tcMar>
              <w:top w:w="150" w:type="dxa"/>
              <w:left w:w="240" w:type="dxa"/>
              <w:bottom w:w="150" w:type="dxa"/>
              <w:right w:w="240" w:type="dxa"/>
            </w:tcMar>
          </w:tcPr>
          <w:p w14:paraId="32568271">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JPG格式，彩色白底，须与在中国教师资格网注册申报上传的照片一致</w:t>
            </w:r>
          </w:p>
        </w:tc>
        <w:tc>
          <w:tcPr>
            <w:tcW w:w="7711" w:type="dxa"/>
            <w:shd w:val="clear" w:color="auto" w:fill="auto"/>
            <w:tcMar>
              <w:top w:w="150" w:type="dxa"/>
              <w:left w:w="240" w:type="dxa"/>
              <w:bottom w:w="150" w:type="dxa"/>
              <w:right w:w="0" w:type="dxa"/>
            </w:tcMar>
          </w:tcPr>
          <w:p w14:paraId="2566FEF9">
            <w:pPr>
              <w:widowControl/>
              <w:spacing w:line="280" w:lineRule="exact"/>
              <w:jc w:val="center"/>
              <w:rPr>
                <w:rFonts w:ascii="Times New Roman" w:hAnsi="Times New Roman" w:eastAsia="var(--dsw-font-markdown-table)"/>
              </w:rPr>
            </w:pPr>
            <w:r>
              <w:rPr>
                <w:rFonts w:ascii="Times New Roman" w:hAnsi="Times New Roman" w:eastAsia="var(--dsw-font-markdown-table)"/>
                <w:b/>
                <w:bCs/>
                <w:kern w:val="0"/>
                <w:sz w:val="24"/>
                <w:u w:val="single"/>
              </w:rPr>
              <w:t>另邮寄一张同版纸质证件照至</w:t>
            </w:r>
            <w:r>
              <w:rPr>
                <w:rFonts w:hint="eastAsia" w:ascii="Times New Roman" w:hAnsi="Times New Roman" w:eastAsia="var(--dsw-font-markdown-table)"/>
                <w:b/>
                <w:bCs/>
                <w:kern w:val="0"/>
                <w:sz w:val="24"/>
                <w:u w:val="single"/>
              </w:rPr>
              <w:t>沅陵县</w:t>
            </w:r>
            <w:r>
              <w:rPr>
                <w:rFonts w:ascii="Times New Roman" w:hAnsi="Times New Roman" w:eastAsia="var(--dsw-font-markdown-table)"/>
                <w:b/>
                <w:bCs/>
                <w:kern w:val="0"/>
                <w:sz w:val="24"/>
                <w:u w:val="single"/>
              </w:rPr>
              <w:t>教育局</w:t>
            </w:r>
            <w:r>
              <w:rPr>
                <w:rFonts w:hint="eastAsia" w:ascii="Times New Roman" w:hAnsi="Times New Roman" w:eastAsia="var(--dsw-font-markdown-table)"/>
                <w:b/>
                <w:bCs/>
                <w:kern w:val="0"/>
                <w:sz w:val="24"/>
                <w:u w:val="single"/>
              </w:rPr>
              <w:t>驻沅陵县政务服务中心窗口</w:t>
            </w:r>
            <w:r>
              <w:rPr>
                <w:rFonts w:ascii="Times New Roman" w:hAnsi="Times New Roman" w:eastAsia="var(--dsw-font-markdown-table)"/>
                <w:b/>
                <w:bCs/>
                <w:kern w:val="0"/>
                <w:sz w:val="24"/>
                <w:u w:val="single"/>
              </w:rPr>
              <w:t>，背面注明姓名+报名号。邮寄地址：</w:t>
            </w:r>
            <w:r>
              <w:rPr>
                <w:rFonts w:hint="eastAsia" w:ascii="Times New Roman" w:hAnsi="Times New Roman" w:eastAsia="var(--dsw-font-markdown-table)"/>
                <w:b/>
                <w:bCs/>
                <w:kern w:val="0"/>
                <w:sz w:val="24"/>
                <w:u w:val="single"/>
              </w:rPr>
              <w:t>沅陵县政务服务中心3楼44号教育综合窗口</w:t>
            </w:r>
            <w:r>
              <w:rPr>
                <w:rFonts w:ascii="Times New Roman" w:hAnsi="Times New Roman" w:eastAsia="var(--dsw-font-markdown-table)"/>
                <w:b/>
                <w:bCs/>
                <w:kern w:val="0"/>
                <w:sz w:val="24"/>
                <w:u w:val="single"/>
              </w:rPr>
              <w:t>，电话0745-</w:t>
            </w:r>
            <w:r>
              <w:rPr>
                <w:rFonts w:hint="eastAsia" w:ascii="Times New Roman" w:hAnsi="Times New Roman" w:eastAsia="var(--dsw-font-markdown-table)"/>
                <w:b/>
                <w:bCs/>
                <w:kern w:val="0"/>
                <w:sz w:val="24"/>
                <w:u w:val="single"/>
              </w:rPr>
              <w:t>4401500</w:t>
            </w:r>
            <w:r>
              <w:rPr>
                <w:rFonts w:ascii="Times New Roman" w:hAnsi="Times New Roman" w:eastAsia="var(--dsw-font-markdown-table)"/>
                <w:b/>
                <w:bCs/>
                <w:kern w:val="0"/>
                <w:sz w:val="24"/>
                <w:u w:val="single"/>
              </w:rPr>
              <w:t>，邮编：41</w:t>
            </w:r>
            <w:r>
              <w:rPr>
                <w:rFonts w:hint="eastAsia" w:ascii="Times New Roman" w:hAnsi="Times New Roman" w:eastAsia="var(--dsw-font-markdown-table)"/>
                <w:b/>
                <w:bCs/>
                <w:kern w:val="0"/>
                <w:sz w:val="24"/>
                <w:u w:val="single"/>
              </w:rPr>
              <w:t>9600</w:t>
            </w:r>
          </w:p>
        </w:tc>
      </w:tr>
      <w:tr w14:paraId="2DDBD8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tcPr>
          <w:p w14:paraId="4A8CDDFD">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4</w:t>
            </w:r>
          </w:p>
        </w:tc>
        <w:tc>
          <w:tcPr>
            <w:tcW w:w="1812" w:type="dxa"/>
            <w:shd w:val="clear" w:color="auto" w:fill="auto"/>
            <w:tcMar>
              <w:top w:w="150" w:type="dxa"/>
              <w:left w:w="240" w:type="dxa"/>
              <w:bottom w:w="150" w:type="dxa"/>
              <w:right w:w="240" w:type="dxa"/>
            </w:tcMar>
          </w:tcPr>
          <w:p w14:paraId="164B6C17">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学历证书</w:t>
            </w:r>
          </w:p>
        </w:tc>
        <w:tc>
          <w:tcPr>
            <w:tcW w:w="1528" w:type="dxa"/>
            <w:shd w:val="clear" w:color="auto" w:fill="auto"/>
            <w:tcMar>
              <w:top w:w="150" w:type="dxa"/>
              <w:left w:w="240" w:type="dxa"/>
              <w:bottom w:w="150" w:type="dxa"/>
              <w:right w:w="240" w:type="dxa"/>
            </w:tcMar>
          </w:tcPr>
          <w:p w14:paraId="2C714505">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视情况</w:t>
            </w:r>
          </w:p>
        </w:tc>
        <w:tc>
          <w:tcPr>
            <w:tcW w:w="2231" w:type="dxa"/>
            <w:shd w:val="clear" w:color="auto" w:fill="auto"/>
            <w:tcMar>
              <w:top w:w="150" w:type="dxa"/>
              <w:left w:w="240" w:type="dxa"/>
              <w:bottom w:w="150" w:type="dxa"/>
              <w:right w:w="240" w:type="dxa"/>
            </w:tcMar>
          </w:tcPr>
          <w:p w14:paraId="5D565B83">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网报系统核验通过的，不需上传；核验不成功的，上传指定材料之一</w:t>
            </w:r>
          </w:p>
        </w:tc>
        <w:tc>
          <w:tcPr>
            <w:tcW w:w="7711" w:type="dxa"/>
            <w:shd w:val="clear" w:color="auto" w:fill="auto"/>
            <w:tcMar>
              <w:top w:w="150" w:type="dxa"/>
              <w:left w:w="240" w:type="dxa"/>
              <w:bottom w:w="150" w:type="dxa"/>
              <w:right w:w="0" w:type="dxa"/>
            </w:tcMar>
          </w:tcPr>
          <w:p w14:paraId="1C17614E">
            <w:pPr>
              <w:widowControl/>
              <w:spacing w:line="280" w:lineRule="exact"/>
              <w:jc w:val="center"/>
              <w:rPr>
                <w:rFonts w:ascii="Times New Roman" w:hAnsi="Times New Roman" w:eastAsia="var(--dsw-font-markdown-table)"/>
              </w:rPr>
            </w:pPr>
            <w:r>
              <w:rPr>
                <w:rFonts w:ascii="Times New Roman" w:hAnsi="Times New Roman" w:eastAsia="var(--dsw-font-markdown-table)"/>
                <w:kern w:val="0"/>
                <w:sz w:val="24"/>
              </w:rPr>
              <w:t>指定材料：①中国高等教育学历认证报告；②教育部学历证书电子注册备案表；③港澳台地区学历学位认证书；④国外学历学位认证书。学籍材料不能作为学历证明；“结业”“肄业”不符合要求</w:t>
            </w:r>
          </w:p>
        </w:tc>
      </w:tr>
      <w:tr w14:paraId="202518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tcPr>
          <w:p w14:paraId="17E2374C">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5</w:t>
            </w:r>
          </w:p>
        </w:tc>
        <w:tc>
          <w:tcPr>
            <w:tcW w:w="1812" w:type="dxa"/>
            <w:shd w:val="clear" w:color="auto" w:fill="auto"/>
            <w:tcMar>
              <w:top w:w="150" w:type="dxa"/>
              <w:left w:w="240" w:type="dxa"/>
              <w:bottom w:w="150" w:type="dxa"/>
              <w:right w:w="240" w:type="dxa"/>
            </w:tcMar>
          </w:tcPr>
          <w:p w14:paraId="51BAEF15">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普通话水平测试等级证书</w:t>
            </w:r>
          </w:p>
        </w:tc>
        <w:tc>
          <w:tcPr>
            <w:tcW w:w="1528" w:type="dxa"/>
            <w:shd w:val="clear" w:color="auto" w:fill="auto"/>
            <w:tcMar>
              <w:top w:w="150" w:type="dxa"/>
              <w:left w:w="240" w:type="dxa"/>
              <w:bottom w:w="150" w:type="dxa"/>
              <w:right w:w="240" w:type="dxa"/>
            </w:tcMar>
          </w:tcPr>
          <w:p w14:paraId="683B07B7">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视情况</w:t>
            </w:r>
          </w:p>
        </w:tc>
        <w:tc>
          <w:tcPr>
            <w:tcW w:w="2231" w:type="dxa"/>
            <w:shd w:val="clear" w:color="auto" w:fill="auto"/>
            <w:tcMar>
              <w:top w:w="150" w:type="dxa"/>
              <w:left w:w="240" w:type="dxa"/>
              <w:bottom w:w="150" w:type="dxa"/>
              <w:right w:w="240" w:type="dxa"/>
            </w:tcMar>
          </w:tcPr>
          <w:p w14:paraId="3746274C">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网报系统核验通过的，不需上传；核验不成功的，上传指定材料之一</w:t>
            </w:r>
          </w:p>
        </w:tc>
        <w:tc>
          <w:tcPr>
            <w:tcW w:w="7711" w:type="dxa"/>
            <w:shd w:val="clear" w:color="auto" w:fill="auto"/>
            <w:tcMar>
              <w:top w:w="150" w:type="dxa"/>
              <w:left w:w="240" w:type="dxa"/>
              <w:bottom w:w="150" w:type="dxa"/>
              <w:right w:w="0" w:type="dxa"/>
            </w:tcMar>
          </w:tcPr>
          <w:p w14:paraId="75D4DA4D">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指定材料：①国家政务服务平台-普通话证书查询结果页；②普通话水平等级证书原件内页</w:t>
            </w:r>
          </w:p>
        </w:tc>
      </w:tr>
      <w:tr w14:paraId="4EB4E0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tcPr>
          <w:p w14:paraId="19AAF9AD">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6</w:t>
            </w:r>
          </w:p>
        </w:tc>
        <w:tc>
          <w:tcPr>
            <w:tcW w:w="1812" w:type="dxa"/>
            <w:shd w:val="clear" w:color="auto" w:fill="auto"/>
            <w:tcMar>
              <w:top w:w="150" w:type="dxa"/>
              <w:left w:w="240" w:type="dxa"/>
              <w:bottom w:w="150" w:type="dxa"/>
              <w:right w:w="240" w:type="dxa"/>
            </w:tcMar>
          </w:tcPr>
          <w:p w14:paraId="7D5818EC">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《湖南省教师资格认定体检表》</w:t>
            </w:r>
          </w:p>
        </w:tc>
        <w:tc>
          <w:tcPr>
            <w:tcW w:w="1528" w:type="dxa"/>
            <w:shd w:val="clear" w:color="auto" w:fill="auto"/>
            <w:tcMar>
              <w:top w:w="150" w:type="dxa"/>
              <w:left w:w="240" w:type="dxa"/>
              <w:bottom w:w="150" w:type="dxa"/>
              <w:right w:w="240" w:type="dxa"/>
            </w:tcMar>
          </w:tcPr>
          <w:p w14:paraId="35D98FFF">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必须</w:t>
            </w:r>
          </w:p>
        </w:tc>
        <w:tc>
          <w:tcPr>
            <w:tcW w:w="2231" w:type="dxa"/>
            <w:shd w:val="clear" w:color="auto" w:fill="auto"/>
            <w:tcMar>
              <w:top w:w="150" w:type="dxa"/>
              <w:left w:w="240" w:type="dxa"/>
              <w:bottom w:w="150" w:type="dxa"/>
              <w:right w:w="240" w:type="dxa"/>
            </w:tcMar>
          </w:tcPr>
          <w:p w14:paraId="2BF628A9">
            <w:pPr>
              <w:widowControl/>
              <w:spacing w:line="300" w:lineRule="exact"/>
              <w:jc w:val="both"/>
              <w:rPr>
                <w:rFonts w:ascii="Times New Roman" w:hAnsi="Times New Roman" w:eastAsia="var(--dsw-font-markdown-table)"/>
              </w:rPr>
            </w:pPr>
            <w:r>
              <w:rPr>
                <w:rFonts w:hint="eastAsia" w:ascii="Times New Roman" w:hAnsi="Times New Roman" w:eastAsia="var(--dsw-font-markdown-table)"/>
                <w:kern w:val="0"/>
                <w:sz w:val="24"/>
                <w:lang w:val="en-US" w:eastAsia="zh-CN"/>
              </w:rPr>
              <w:t>沅陵县</w:t>
            </w:r>
            <w:r>
              <w:rPr>
                <w:rFonts w:ascii="Times New Roman" w:hAnsi="Times New Roman" w:eastAsia="var(--dsw-font-markdown-table)"/>
                <w:kern w:val="0"/>
                <w:sz w:val="24"/>
              </w:rPr>
              <w:t>城区内公立医院体检，须医院加盖公章</w:t>
            </w:r>
          </w:p>
        </w:tc>
        <w:tc>
          <w:tcPr>
            <w:tcW w:w="7711" w:type="dxa"/>
            <w:shd w:val="clear" w:color="auto" w:fill="auto"/>
            <w:tcMar>
              <w:top w:w="150" w:type="dxa"/>
              <w:left w:w="240" w:type="dxa"/>
              <w:bottom w:w="150" w:type="dxa"/>
              <w:right w:w="0" w:type="dxa"/>
            </w:tcMar>
          </w:tcPr>
          <w:p w14:paraId="3658E24E">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自行前往</w:t>
            </w:r>
            <w:r>
              <w:rPr>
                <w:rFonts w:hint="eastAsia" w:ascii="Times New Roman" w:hAnsi="Times New Roman" w:eastAsia="var(--dsw-font-markdown-table)"/>
                <w:kern w:val="0"/>
                <w:sz w:val="24"/>
              </w:rPr>
              <w:t>沅陵县</w:t>
            </w:r>
            <w:r>
              <w:rPr>
                <w:rFonts w:ascii="Times New Roman" w:hAnsi="Times New Roman" w:eastAsia="var(--dsw-font-markdown-table)"/>
                <w:kern w:val="0"/>
                <w:sz w:val="24"/>
              </w:rPr>
              <w:t>城区内公立医院完成体检。体检表见附件2，体检完成后由医院加盖公章，并将体检表扫描成PDF上传网报系统，体检结果自体检之日起半年内有效。</w:t>
            </w:r>
          </w:p>
        </w:tc>
      </w:tr>
      <w:tr w14:paraId="62D939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92" w:hRule="atLeast"/>
        </w:trPr>
        <w:tc>
          <w:tcPr>
            <w:tcW w:w="895" w:type="dxa"/>
            <w:shd w:val="clear" w:color="auto" w:fill="auto"/>
            <w:tcMar>
              <w:top w:w="150" w:type="dxa"/>
              <w:left w:w="0" w:type="dxa"/>
              <w:bottom w:w="150" w:type="dxa"/>
              <w:right w:w="240" w:type="dxa"/>
            </w:tcMar>
          </w:tcPr>
          <w:p w14:paraId="25E234A6">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7</w:t>
            </w:r>
          </w:p>
        </w:tc>
        <w:tc>
          <w:tcPr>
            <w:tcW w:w="1812" w:type="dxa"/>
            <w:shd w:val="clear" w:color="auto" w:fill="auto"/>
            <w:tcMar>
              <w:top w:w="150" w:type="dxa"/>
              <w:left w:w="240" w:type="dxa"/>
              <w:bottom w:w="150" w:type="dxa"/>
              <w:right w:w="240" w:type="dxa"/>
            </w:tcMar>
          </w:tcPr>
          <w:p w14:paraId="56354773">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《中小学教师资格考试合格证明》或《师范生教师职业能力证书》</w:t>
            </w:r>
          </w:p>
        </w:tc>
        <w:tc>
          <w:tcPr>
            <w:tcW w:w="1528" w:type="dxa"/>
            <w:shd w:val="clear" w:color="auto" w:fill="auto"/>
            <w:tcMar>
              <w:top w:w="150" w:type="dxa"/>
              <w:left w:w="240" w:type="dxa"/>
              <w:bottom w:w="150" w:type="dxa"/>
              <w:right w:w="240" w:type="dxa"/>
            </w:tcMar>
          </w:tcPr>
          <w:p w14:paraId="08683715">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必</w:t>
            </w:r>
            <w:bookmarkStart w:id="0" w:name="_GoBack"/>
            <w:bookmarkEnd w:id="0"/>
            <w:r>
              <w:rPr>
                <w:rFonts w:ascii="Times New Roman" w:hAnsi="Times New Roman" w:eastAsia="var(--dsw-font-markdown-table)"/>
                <w:kern w:val="0"/>
                <w:sz w:val="24"/>
              </w:rPr>
              <w:t>须</w:t>
            </w:r>
          </w:p>
        </w:tc>
        <w:tc>
          <w:tcPr>
            <w:tcW w:w="2231" w:type="dxa"/>
            <w:shd w:val="clear" w:color="auto" w:fill="auto"/>
            <w:tcMar>
              <w:top w:w="150" w:type="dxa"/>
              <w:left w:w="240" w:type="dxa"/>
              <w:bottom w:w="150" w:type="dxa"/>
              <w:right w:w="240" w:type="dxa"/>
            </w:tcMar>
          </w:tcPr>
          <w:p w14:paraId="451DCDCF">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须在有效期内</w:t>
            </w:r>
          </w:p>
        </w:tc>
        <w:tc>
          <w:tcPr>
            <w:tcW w:w="7711" w:type="dxa"/>
            <w:shd w:val="clear" w:color="auto" w:fill="auto"/>
            <w:tcMar>
              <w:top w:w="150" w:type="dxa"/>
              <w:left w:w="240" w:type="dxa"/>
              <w:bottom w:w="150" w:type="dxa"/>
              <w:right w:w="0" w:type="dxa"/>
            </w:tcMar>
          </w:tcPr>
          <w:p w14:paraId="3544FCBC">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凭《师范生教师职业能力证书》申请的，考试形式必须选“免试认定改革人员”，若选择“非国家统一考试（含免考）”，本认定机构不予受理。</w:t>
            </w:r>
          </w:p>
        </w:tc>
      </w:tr>
      <w:tr w14:paraId="6C92EA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tcPr>
          <w:p w14:paraId="48256C13">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8</w:t>
            </w:r>
          </w:p>
        </w:tc>
        <w:tc>
          <w:tcPr>
            <w:tcW w:w="1812" w:type="dxa"/>
            <w:shd w:val="clear" w:color="auto" w:fill="auto"/>
            <w:tcMar>
              <w:top w:w="150" w:type="dxa"/>
              <w:left w:w="240" w:type="dxa"/>
              <w:bottom w:w="150" w:type="dxa"/>
              <w:right w:w="240" w:type="dxa"/>
            </w:tcMar>
          </w:tcPr>
          <w:p w14:paraId="1668AEEA">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无犯罪记录证明</w:t>
            </w:r>
          </w:p>
        </w:tc>
        <w:tc>
          <w:tcPr>
            <w:tcW w:w="1528" w:type="dxa"/>
            <w:shd w:val="clear" w:color="auto" w:fill="auto"/>
            <w:tcMar>
              <w:top w:w="150" w:type="dxa"/>
              <w:left w:w="240" w:type="dxa"/>
              <w:bottom w:w="150" w:type="dxa"/>
              <w:right w:w="240" w:type="dxa"/>
            </w:tcMar>
          </w:tcPr>
          <w:p w14:paraId="22A37E81">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必须</w:t>
            </w:r>
          </w:p>
        </w:tc>
        <w:tc>
          <w:tcPr>
            <w:tcW w:w="2231" w:type="dxa"/>
            <w:shd w:val="clear" w:color="auto" w:fill="auto"/>
            <w:tcMar>
              <w:top w:w="150" w:type="dxa"/>
              <w:left w:w="240" w:type="dxa"/>
              <w:bottom w:w="150" w:type="dxa"/>
              <w:right w:w="240" w:type="dxa"/>
            </w:tcMar>
          </w:tcPr>
          <w:p w14:paraId="34654C5E">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提供盖章版PDF扫描件</w:t>
            </w:r>
          </w:p>
        </w:tc>
        <w:tc>
          <w:tcPr>
            <w:tcW w:w="7711" w:type="dxa"/>
            <w:shd w:val="clear" w:color="auto" w:fill="auto"/>
            <w:tcMar>
              <w:top w:w="150" w:type="dxa"/>
              <w:left w:w="240" w:type="dxa"/>
              <w:bottom w:w="150" w:type="dxa"/>
              <w:right w:w="0" w:type="dxa"/>
            </w:tcMar>
          </w:tcPr>
          <w:p w14:paraId="263F7610">
            <w:pPr>
              <w:widowControl/>
              <w:spacing w:line="300" w:lineRule="exact"/>
              <w:jc w:val="center"/>
              <w:rPr>
                <w:rFonts w:ascii="Times New Roman" w:hAnsi="Times New Roman" w:eastAsia="var(--dsw-font-markdown-table)"/>
              </w:rPr>
            </w:pPr>
            <w:r>
              <w:rPr>
                <w:rFonts w:ascii="Times New Roman" w:hAnsi="Times New Roman" w:eastAsia="var(--dsw-font-markdown-table)"/>
                <w:kern w:val="0"/>
                <w:sz w:val="24"/>
              </w:rPr>
              <w:t>内地申请人可通过湖南公安服务平台公众号（微警务-无犯罪记录证明）或户籍地派出所申请；港澳台居民须提交港澳台地区有关部门开具的无犯罪记录证明原件，并同时上传PDF扫描件</w:t>
            </w:r>
          </w:p>
        </w:tc>
      </w:tr>
      <w:tr w14:paraId="1A09D0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68" w:hRule="atLeast"/>
        </w:trPr>
        <w:tc>
          <w:tcPr>
            <w:tcW w:w="14177" w:type="dxa"/>
            <w:gridSpan w:val="5"/>
            <w:shd w:val="clear" w:color="auto" w:fill="auto"/>
            <w:tcMar>
              <w:top w:w="150" w:type="dxa"/>
              <w:left w:w="0" w:type="dxa"/>
              <w:bottom w:w="150" w:type="dxa"/>
              <w:right w:w="240" w:type="dxa"/>
            </w:tcMar>
            <w:vAlign w:val="center"/>
          </w:tcPr>
          <w:p w14:paraId="136A15D0">
            <w:pPr>
              <w:pStyle w:val="3"/>
              <w:widowControl/>
              <w:shd w:val="clear" w:color="auto" w:fill="FFFFFF"/>
              <w:spacing w:beforeAutospacing="0" w:afterAutospacing="0" w:line="300" w:lineRule="exact"/>
              <w:rPr>
                <w:rFonts w:ascii="Times New Roman" w:hAnsi="Times New Roman" w:eastAsia="var(--dsw-font-markdown-table)"/>
              </w:rPr>
            </w:pPr>
            <w:r>
              <w:rPr>
                <w:rFonts w:ascii="Times New Roman" w:hAnsi="Times New Roman" w:eastAsia="var(--dsw-font-markdown-table)"/>
              </w:rPr>
              <w:t>格式要求： 每项材料一个PDF文件，多个页面扫描到同一个文件，每个PDF小于500KB。</w:t>
            </w:r>
          </w:p>
        </w:tc>
      </w:tr>
    </w:tbl>
    <w:p w14:paraId="6E3F76B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var(--dsw-font-markdown-table-h">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var(--dsw-font-markdown-table)">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258E5"/>
    <w:rsid w:val="000D3FBE"/>
    <w:rsid w:val="006258E5"/>
    <w:rsid w:val="48321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6"/>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99"/>
    <w:pPr>
      <w:spacing w:beforeAutospacing="1" w:afterAutospacing="1"/>
      <w:jc w:val="left"/>
    </w:pPr>
    <w:rPr>
      <w:kern w:val="0"/>
      <w:sz w:val="24"/>
    </w:rPr>
  </w:style>
  <w:style w:type="character" w:customStyle="1" w:styleId="6">
    <w:name w:val="标题 2 Char"/>
    <w:basedOn w:val="5"/>
    <w:link w:val="2"/>
    <w:semiHidden/>
    <w:uiPriority w:val="0"/>
    <w:rPr>
      <w:rFonts w:ascii="宋体" w:hAnsi="宋体" w:eastAsia="宋体" w:cs="Times New Roman"/>
      <w:b/>
      <w:bCs/>
      <w:kern w:val="0"/>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912</Words>
  <Characters>946</Characters>
  <Lines>7</Lines>
  <Paragraphs>2</Paragraphs>
  <TotalTime>7</TotalTime>
  <ScaleCrop>false</ScaleCrop>
  <LinksUpToDate>false</LinksUpToDate>
  <CharactersWithSpaces>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2026-10-08T02:18:00Z</dcterms:created>
  <dc:creator>演示人</dc:creator>
  <cp:lastModifiedBy>I</cp:lastModifiedBy>
  <dcterms:modified xsi:type="dcterms:W3CDTF">2026-10-10T02:02:38Z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eyJoZGlkIjoiNTlmMTNiNzE4NDBmODk0MzVkMDU4OGQyMmMwYjdjZTAiLCJ1c2VySWQiOiI2NTMxOTM3NzgifQ==</vt:lpwstr>
  </property>
  <property fmtid="{D5CDD505-2E9C-101B-9397-08002B2CF9AE}" pid="3" name="KSOProductBuildVer">
    <vt:lpwstr>2052-12.1.0.28505</vt:lpwstr>
  </property>
  <property fmtid="{D5CDD505-2E9C-101B-9397-08002B2CF9AE}" pid="4" name="ICV">
    <vt:lpwstr>302EA958B4AE43BC8FD1348AD6B756C2_12</vt:lpwstr>
  </property>
</Properties>
</file>