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457"/>
        </w:tabs>
        <w:kinsoku/>
        <w:wordWrap/>
        <w:overflowPunct/>
        <w:topLinePunct w:val="0"/>
        <w:autoSpaceDE/>
        <w:autoSpaceDN/>
        <w:bidi w:val="0"/>
        <w:adjustRightInd/>
        <w:snapToGrid/>
        <w:spacing w:line="1100" w:lineRule="exact"/>
        <w:ind w:firstLine="2560" w:firstLineChars="800"/>
        <w:jc w:val="both"/>
        <w:textAlignment w:val="auto"/>
        <w:rPr>
          <w:rFonts w:hint="eastAsia" w:ascii="CESI仿宋-GB13000" w:hAnsi="CESI仿宋-GB13000" w:eastAsia="CESI仿宋-GB13000" w:cs="CESI仿宋-GB13000"/>
          <w:sz w:val="32"/>
          <w:szCs w:val="32"/>
        </w:rPr>
      </w:pPr>
      <w:bookmarkStart w:id="0" w:name="FlSubject"/>
      <w:bookmarkEnd w:id="0"/>
    </w:p>
    <w:p>
      <w:pPr>
        <w:keepNext w:val="0"/>
        <w:keepLines w:val="0"/>
        <w:pageBreakBefore w:val="0"/>
        <w:widowControl w:val="0"/>
        <w:tabs>
          <w:tab w:val="left" w:pos="2457"/>
        </w:tabs>
        <w:kinsoku/>
        <w:wordWrap/>
        <w:overflowPunct/>
        <w:topLinePunct w:val="0"/>
        <w:autoSpaceDE/>
        <w:autoSpaceDN/>
        <w:bidi w:val="0"/>
        <w:adjustRightInd/>
        <w:snapToGrid/>
        <w:spacing w:line="1100" w:lineRule="exact"/>
        <w:ind w:firstLine="2560" w:firstLineChars="800"/>
        <w:jc w:val="both"/>
        <w:textAlignment w:val="auto"/>
        <w:rPr>
          <w:rFonts w:hint="eastAsia" w:ascii="CESI仿宋-GB13000" w:hAnsi="CESI仿宋-GB13000" w:eastAsia="CESI仿宋-GB13000" w:cs="CESI仿宋-GB13000"/>
          <w:sz w:val="32"/>
          <w:szCs w:val="32"/>
        </w:rPr>
      </w:pPr>
    </w:p>
    <w:p>
      <w:pPr>
        <w:keepNext w:val="0"/>
        <w:keepLines w:val="0"/>
        <w:pageBreakBefore w:val="0"/>
        <w:widowControl w:val="0"/>
        <w:tabs>
          <w:tab w:val="left" w:pos="2457"/>
        </w:tabs>
        <w:kinsoku/>
        <w:wordWrap/>
        <w:overflowPunct/>
        <w:topLinePunct w:val="0"/>
        <w:autoSpaceDE/>
        <w:autoSpaceDN/>
        <w:bidi w:val="0"/>
        <w:adjustRightInd/>
        <w:snapToGrid/>
        <w:spacing w:line="1100" w:lineRule="exact"/>
        <w:ind w:firstLine="2560" w:firstLineChars="800"/>
        <w:jc w:val="both"/>
        <w:textAlignment w:val="auto"/>
        <w:rPr>
          <w:rFonts w:hint="eastAsia" w:ascii="CESI仿宋-GB13000" w:hAnsi="CESI仿宋-GB13000" w:eastAsia="CESI仿宋-GB13000" w:cs="CESI仿宋-GB13000"/>
          <w:sz w:val="32"/>
          <w:szCs w:val="32"/>
        </w:rPr>
      </w:pPr>
    </w:p>
    <w:p>
      <w:pPr>
        <w:keepNext w:val="0"/>
        <w:keepLines w:val="0"/>
        <w:pageBreakBefore w:val="0"/>
        <w:widowControl w:val="0"/>
        <w:tabs>
          <w:tab w:val="left" w:pos="2457"/>
        </w:tabs>
        <w:kinsoku/>
        <w:wordWrap/>
        <w:overflowPunct/>
        <w:topLinePunct w:val="0"/>
        <w:autoSpaceDE/>
        <w:autoSpaceDN/>
        <w:bidi w:val="0"/>
        <w:adjustRightInd/>
        <w:snapToGrid/>
        <w:spacing w:line="1200" w:lineRule="exact"/>
        <w:ind w:firstLine="2560" w:firstLineChars="800"/>
        <w:jc w:val="both"/>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沅发改字〔202</w:t>
      </w:r>
      <w:r>
        <w:rPr>
          <w:rFonts w:hint="eastAsia" w:ascii="CESI仿宋-GB13000" w:hAnsi="CESI仿宋-GB13000" w:eastAsia="CESI仿宋-GB13000" w:cs="CESI仿宋-GB13000"/>
          <w:sz w:val="32"/>
          <w:szCs w:val="32"/>
          <w:lang w:val="en"/>
        </w:rPr>
        <w:t>6</w:t>
      </w:r>
      <w:r>
        <w:rPr>
          <w:rFonts w:hint="eastAsia" w:ascii="CESI仿宋-GB13000" w:hAnsi="CESI仿宋-GB13000" w:eastAsia="CESI仿宋-GB13000" w:cs="CESI仿宋-GB13000"/>
          <w:sz w:val="32"/>
          <w:szCs w:val="32"/>
        </w:rPr>
        <w:t>〕</w:t>
      </w:r>
      <w:r>
        <w:rPr>
          <w:rFonts w:hint="eastAsia" w:ascii="CESI仿宋-GB13000" w:hAnsi="CESI仿宋-GB13000" w:eastAsia="CESI仿宋-GB13000" w:cs="CESI仿宋-GB13000"/>
          <w:sz w:val="32"/>
          <w:szCs w:val="32"/>
          <w:lang w:val="en-US" w:eastAsia="zh-CN"/>
        </w:rPr>
        <w:t>16</w:t>
      </w:r>
      <w:r>
        <w:rPr>
          <w:rFonts w:hint="eastAsia" w:ascii="CESI仿宋-GB13000" w:hAnsi="CESI仿宋-GB13000" w:eastAsia="CESI仿宋-GB13000" w:cs="CESI仿宋-GB13000"/>
          <w:sz w:val="32"/>
          <w:szCs w:val="32"/>
        </w:rPr>
        <w:t>号</w:t>
      </w:r>
    </w:p>
    <w:p>
      <w:pPr>
        <w:adjustRightInd w:val="0"/>
        <w:snapToGrid w:val="0"/>
        <w:spacing w:line="576" w:lineRule="exact"/>
        <w:jc w:val="center"/>
        <w:rPr>
          <w:rFonts w:hint="default" w:ascii="Times New Roman" w:hAnsi="Times New Roman" w:eastAsia="方正小标宋_GBK" w:cs="Times New Roman"/>
          <w:color w:val="000000"/>
          <w:kern w:val="0"/>
          <w:sz w:val="42"/>
          <w:szCs w:val="42"/>
          <w:lang w:bidi="ar"/>
        </w:rPr>
      </w:pPr>
    </w:p>
    <w:p>
      <w:pPr>
        <w:adjustRightInd w:val="0"/>
        <w:snapToGrid w:val="0"/>
        <w:spacing w:line="576" w:lineRule="exact"/>
        <w:ind w:firstLine="422" w:firstLineChars="100"/>
        <w:jc w:val="both"/>
        <w:rPr>
          <w:rFonts w:hint="eastAsia" w:ascii="CESI小标宋-GB2312" w:hAnsi="CESI小标宋-GB2312" w:eastAsia="CESI小标宋-GB2312" w:cs="CESI小标宋-GB2312"/>
          <w:b/>
          <w:bCs/>
          <w:color w:val="000000"/>
          <w:kern w:val="0"/>
          <w:sz w:val="42"/>
          <w:szCs w:val="42"/>
          <w:lang w:bidi="ar"/>
        </w:rPr>
      </w:pPr>
      <w:r>
        <w:rPr>
          <w:rFonts w:hint="eastAsia" w:ascii="CESI小标宋-GB2312" w:hAnsi="CESI小标宋-GB2312" w:eastAsia="CESI小标宋-GB2312" w:cs="CESI小标宋-GB2312"/>
          <w:b/>
          <w:bCs/>
          <w:color w:val="000000"/>
          <w:kern w:val="0"/>
          <w:sz w:val="42"/>
          <w:szCs w:val="42"/>
          <w:lang w:bidi="ar"/>
        </w:rPr>
        <w:t>关于下达</w:t>
      </w:r>
      <w:r>
        <w:rPr>
          <w:rFonts w:hint="eastAsia" w:ascii="CESI小标宋-GB2312" w:hAnsi="CESI小标宋-GB2312" w:eastAsia="CESI小标宋-GB2312" w:cs="CESI小标宋-GB2312"/>
          <w:b/>
          <w:bCs/>
          <w:color w:val="000000"/>
          <w:kern w:val="0"/>
          <w:sz w:val="42"/>
          <w:szCs w:val="42"/>
          <w:lang w:eastAsia="zh-CN" w:bidi="ar"/>
        </w:rPr>
        <w:t>沅陵县</w:t>
      </w:r>
      <w:r>
        <w:rPr>
          <w:rFonts w:hint="eastAsia" w:ascii="CESI小标宋-GB2312" w:hAnsi="CESI小标宋-GB2312" w:eastAsia="CESI小标宋-GB2312" w:cs="CESI小标宋-GB2312"/>
          <w:b/>
          <w:bCs/>
          <w:color w:val="000000"/>
          <w:kern w:val="0"/>
          <w:sz w:val="42"/>
          <w:szCs w:val="42"/>
          <w:lang w:bidi="ar"/>
        </w:rPr>
        <w:t>202</w:t>
      </w:r>
      <w:r>
        <w:rPr>
          <w:rFonts w:hint="eastAsia" w:ascii="CESI小标宋-GB2312" w:hAnsi="CESI小标宋-GB2312" w:eastAsia="CESI小标宋-GB2312" w:cs="CESI小标宋-GB2312"/>
          <w:b/>
          <w:bCs/>
          <w:color w:val="000000"/>
          <w:kern w:val="0"/>
          <w:sz w:val="42"/>
          <w:szCs w:val="42"/>
          <w:lang w:val="en-US" w:eastAsia="zh-CN" w:bidi="ar"/>
        </w:rPr>
        <w:t>6</w:t>
      </w:r>
      <w:r>
        <w:rPr>
          <w:rFonts w:hint="eastAsia" w:ascii="CESI小标宋-GB2312" w:hAnsi="CESI小标宋-GB2312" w:eastAsia="CESI小标宋-GB2312" w:cs="CESI小标宋-GB2312"/>
          <w:b/>
          <w:bCs/>
          <w:color w:val="000000"/>
          <w:kern w:val="0"/>
          <w:sz w:val="42"/>
          <w:szCs w:val="42"/>
          <w:lang w:bidi="ar"/>
        </w:rPr>
        <w:t>年</w:t>
      </w:r>
      <w:r>
        <w:rPr>
          <w:rFonts w:hint="eastAsia" w:ascii="CESI小标宋-GB2312" w:hAnsi="CESI小标宋-GB2312" w:eastAsia="CESI小标宋-GB2312" w:cs="CESI小标宋-GB2312"/>
          <w:b/>
          <w:bCs/>
          <w:color w:val="000000"/>
          <w:kern w:val="0"/>
          <w:sz w:val="42"/>
          <w:szCs w:val="42"/>
          <w:lang w:eastAsia="zh-CN" w:bidi="ar"/>
        </w:rPr>
        <w:t>第二批</w:t>
      </w:r>
      <w:r>
        <w:rPr>
          <w:rFonts w:hint="eastAsia" w:ascii="CESI小标宋-GB2312" w:hAnsi="CESI小标宋-GB2312" w:eastAsia="CESI小标宋-GB2312" w:cs="CESI小标宋-GB2312"/>
          <w:b/>
          <w:bCs/>
          <w:color w:val="000000"/>
          <w:kern w:val="0"/>
          <w:sz w:val="42"/>
          <w:szCs w:val="42"/>
          <w:lang w:bidi="ar"/>
        </w:rPr>
        <w:t>以工代赈</w:t>
      </w:r>
    </w:p>
    <w:p>
      <w:pPr>
        <w:adjustRightInd w:val="0"/>
        <w:snapToGrid w:val="0"/>
        <w:spacing w:line="576" w:lineRule="exact"/>
        <w:jc w:val="center"/>
        <w:rPr>
          <w:rFonts w:hint="eastAsia" w:ascii="CESI小标宋-GB2312" w:hAnsi="CESI小标宋-GB2312" w:eastAsia="CESI小标宋-GB2312" w:cs="CESI小标宋-GB2312"/>
          <w:b/>
          <w:bCs/>
          <w:sz w:val="42"/>
          <w:szCs w:val="42"/>
        </w:rPr>
      </w:pPr>
      <w:r>
        <w:rPr>
          <w:rFonts w:hint="eastAsia" w:ascii="CESI小标宋-GB2312" w:hAnsi="CESI小标宋-GB2312" w:eastAsia="CESI小标宋-GB2312" w:cs="CESI小标宋-GB2312"/>
          <w:b/>
          <w:bCs/>
          <w:color w:val="000000"/>
          <w:kern w:val="0"/>
          <w:sz w:val="42"/>
          <w:szCs w:val="42"/>
          <w:lang w:bidi="ar"/>
        </w:rPr>
        <w:t>中央预算内投资计划的通知</w:t>
      </w:r>
    </w:p>
    <w:p>
      <w:pPr>
        <w:adjustRightInd w:val="0"/>
        <w:snapToGrid w:val="0"/>
        <w:spacing w:line="576" w:lineRule="exact"/>
        <w:ind w:firstLine="643" w:firstLineChars="200"/>
        <w:rPr>
          <w:rFonts w:hint="eastAsia" w:ascii="CESI仿宋-GB13000" w:hAnsi="CESI仿宋-GB13000" w:eastAsia="CESI仿宋-GB13000" w:cs="CESI仿宋-GB13000"/>
          <w:b/>
          <w:bCs/>
          <w:sz w:val="32"/>
          <w:szCs w:val="32"/>
        </w:rPr>
      </w:pPr>
    </w:p>
    <w:p>
      <w:pPr>
        <w:widowControl w:val="0"/>
        <w:overflowPunct w:val="0"/>
        <w:spacing w:line="576" w:lineRule="exact"/>
        <w:jc w:val="both"/>
        <w:rPr>
          <w:rFonts w:hint="eastAsia" w:ascii="CESI仿宋-GB13000" w:hAnsi="CESI仿宋-GB13000" w:eastAsia="CESI仿宋-GB13000" w:cs="CESI仿宋-GB13000"/>
          <w:color w:val="000000"/>
          <w:kern w:val="0"/>
          <w:sz w:val="32"/>
          <w:szCs w:val="32"/>
          <w:lang w:bidi="ar"/>
        </w:rPr>
      </w:pPr>
      <w:r>
        <w:rPr>
          <w:rFonts w:hint="eastAsia" w:ascii="CESI仿宋-GB13000" w:hAnsi="CESI仿宋-GB13000" w:eastAsia="CESI仿宋-GB13000" w:cs="CESI仿宋-GB13000"/>
          <w:color w:val="000000"/>
          <w:kern w:val="0"/>
          <w:sz w:val="32"/>
          <w:szCs w:val="32"/>
          <w:lang w:eastAsia="zh-CN" w:bidi="ar"/>
        </w:rPr>
        <w:t>二酉苗族乡人民政府</w:t>
      </w:r>
      <w:r>
        <w:rPr>
          <w:rFonts w:hint="eastAsia" w:ascii="CESI仿宋-GB13000" w:hAnsi="CESI仿宋-GB13000" w:eastAsia="CESI仿宋-GB13000" w:cs="CESI仿宋-GB13000"/>
          <w:color w:val="000000"/>
          <w:kern w:val="0"/>
          <w:sz w:val="32"/>
          <w:szCs w:val="32"/>
          <w:lang w:bidi="ar"/>
        </w:rPr>
        <w:t>：</w:t>
      </w:r>
    </w:p>
    <w:p>
      <w:pPr>
        <w:widowControl w:val="0"/>
        <w:overflowPunct w:val="0"/>
        <w:spacing w:line="576" w:lineRule="exact"/>
        <w:ind w:firstLine="640" w:firstLineChars="200"/>
        <w:jc w:val="both"/>
        <w:rPr>
          <w:rFonts w:hint="eastAsia" w:ascii="CESI仿宋-GB13000" w:hAnsi="CESI仿宋-GB13000" w:eastAsia="CESI仿宋-GB13000" w:cs="CESI仿宋-GB13000"/>
          <w:color w:val="000000"/>
          <w:kern w:val="0"/>
          <w:sz w:val="32"/>
          <w:szCs w:val="32"/>
          <w:lang w:bidi="ar"/>
        </w:rPr>
      </w:pPr>
      <w:r>
        <w:rPr>
          <w:rFonts w:hint="eastAsia" w:ascii="CESI仿宋-GB13000" w:hAnsi="CESI仿宋-GB13000" w:eastAsia="CESI仿宋-GB13000" w:cs="CESI仿宋-GB13000"/>
          <w:color w:val="000000"/>
          <w:kern w:val="0"/>
          <w:sz w:val="32"/>
          <w:szCs w:val="32"/>
          <w:lang w:bidi="ar"/>
        </w:rPr>
        <w:t>按照《国家发展改革委关于下达</w:t>
      </w:r>
      <w:r>
        <w:rPr>
          <w:rFonts w:hint="eastAsia" w:ascii="CESI仿宋-GB13000" w:hAnsi="CESI仿宋-GB13000" w:eastAsia="CESI仿宋-GB13000" w:cs="CESI仿宋-GB13000"/>
          <w:b w:val="0"/>
          <w:bCs w:val="0"/>
          <w:color w:val="000000"/>
          <w:kern w:val="0"/>
          <w:sz w:val="32"/>
          <w:szCs w:val="32"/>
          <w:lang w:val="en-US" w:eastAsia="zh-CN" w:bidi="ar"/>
        </w:rPr>
        <w:t>2026</w:t>
      </w:r>
      <w:r>
        <w:rPr>
          <w:rFonts w:hint="eastAsia" w:ascii="CESI仿宋-GB13000" w:hAnsi="CESI仿宋-GB13000" w:eastAsia="CESI仿宋-GB13000" w:cs="CESI仿宋-GB13000"/>
          <w:color w:val="000000"/>
          <w:kern w:val="0"/>
          <w:sz w:val="32"/>
          <w:szCs w:val="32"/>
          <w:lang w:val="en-US" w:eastAsia="zh-CN" w:bidi="ar"/>
        </w:rPr>
        <w:t>年第二批以工代赈</w:t>
      </w:r>
      <w:r>
        <w:rPr>
          <w:rFonts w:hint="eastAsia" w:ascii="CESI仿宋-GB13000" w:hAnsi="CESI仿宋-GB13000" w:eastAsia="CESI仿宋-GB13000" w:cs="CESI仿宋-GB13000"/>
          <w:color w:val="000000"/>
          <w:kern w:val="0"/>
          <w:sz w:val="32"/>
          <w:szCs w:val="32"/>
          <w:lang w:bidi="ar"/>
        </w:rPr>
        <w:t>中央预算内投资计划的通知》</w:t>
      </w:r>
      <w:r>
        <w:rPr>
          <w:rFonts w:hint="eastAsia" w:ascii="CESI仿宋-GB13000" w:hAnsi="CESI仿宋-GB13000" w:eastAsia="CESI仿宋-GB13000" w:cs="CESI仿宋-GB13000"/>
          <w:color w:val="000000"/>
          <w:kern w:val="0"/>
          <w:sz w:val="32"/>
          <w:szCs w:val="32"/>
          <w:lang w:eastAsia="zh-CN" w:bidi="ar"/>
        </w:rPr>
        <w:t>（发改投资〔</w:t>
      </w:r>
      <w:r>
        <w:rPr>
          <w:rFonts w:hint="eastAsia" w:ascii="CESI仿宋-GB13000" w:hAnsi="CESI仿宋-GB13000" w:eastAsia="CESI仿宋-GB13000" w:cs="CESI仿宋-GB13000"/>
          <w:color w:val="000000"/>
          <w:kern w:val="0"/>
          <w:sz w:val="32"/>
          <w:szCs w:val="32"/>
          <w:lang w:val="en-US" w:eastAsia="zh-CN" w:bidi="ar"/>
        </w:rPr>
        <w:t>2026</w:t>
      </w:r>
      <w:r>
        <w:rPr>
          <w:rFonts w:hint="eastAsia" w:ascii="CESI仿宋-GB13000" w:hAnsi="CESI仿宋-GB13000" w:eastAsia="CESI仿宋-GB13000" w:cs="CESI仿宋-GB13000"/>
          <w:color w:val="000000"/>
          <w:kern w:val="0"/>
          <w:sz w:val="32"/>
          <w:szCs w:val="32"/>
          <w:lang w:eastAsia="zh-CN" w:bidi="ar"/>
        </w:rPr>
        <w:t>〕</w:t>
      </w:r>
      <w:r>
        <w:rPr>
          <w:rFonts w:hint="eastAsia" w:ascii="CESI仿宋-GB13000" w:hAnsi="CESI仿宋-GB13000" w:eastAsia="CESI仿宋-GB13000" w:cs="CESI仿宋-GB13000"/>
          <w:color w:val="000000"/>
          <w:kern w:val="0"/>
          <w:sz w:val="32"/>
          <w:szCs w:val="32"/>
          <w:lang w:val="en" w:eastAsia="zh-CN" w:bidi="ar"/>
        </w:rPr>
        <w:t>397</w:t>
      </w:r>
      <w:r>
        <w:rPr>
          <w:rFonts w:hint="eastAsia" w:ascii="CESI仿宋-GB13000" w:hAnsi="CESI仿宋-GB13000" w:eastAsia="CESI仿宋-GB13000" w:cs="CESI仿宋-GB13000"/>
          <w:color w:val="000000"/>
          <w:kern w:val="0"/>
          <w:sz w:val="32"/>
          <w:szCs w:val="32"/>
          <w:lang w:val="en-US" w:eastAsia="zh-CN" w:bidi="ar"/>
        </w:rPr>
        <w:t>号</w:t>
      </w:r>
      <w:r>
        <w:rPr>
          <w:rFonts w:hint="eastAsia" w:ascii="CESI仿宋-GB13000" w:hAnsi="CESI仿宋-GB13000" w:eastAsia="CESI仿宋-GB13000" w:cs="CESI仿宋-GB13000"/>
          <w:color w:val="000000"/>
          <w:kern w:val="0"/>
          <w:sz w:val="32"/>
          <w:szCs w:val="32"/>
          <w:lang w:eastAsia="zh-CN" w:bidi="ar"/>
        </w:rPr>
        <w:t>）</w:t>
      </w:r>
      <w:r>
        <w:rPr>
          <w:rFonts w:hint="eastAsia" w:ascii="CESI仿宋-GB13000" w:hAnsi="CESI仿宋-GB13000" w:eastAsia="CESI仿宋-GB13000" w:cs="CESI仿宋-GB13000"/>
          <w:color w:val="000000"/>
          <w:kern w:val="0"/>
          <w:sz w:val="32"/>
          <w:szCs w:val="32"/>
          <w:lang w:bidi="ar"/>
        </w:rPr>
        <w:t>要求，现将</w:t>
      </w:r>
      <w:r>
        <w:rPr>
          <w:rFonts w:hint="eastAsia" w:ascii="CESI仿宋-GB13000" w:hAnsi="CESI仿宋-GB13000" w:eastAsia="CESI仿宋-GB13000" w:cs="CESI仿宋-GB13000"/>
          <w:color w:val="000000"/>
          <w:kern w:val="0"/>
          <w:sz w:val="32"/>
          <w:szCs w:val="32"/>
          <w:lang w:eastAsia="zh-CN" w:bidi="ar"/>
        </w:rPr>
        <w:t>我县</w:t>
      </w:r>
      <w:r>
        <w:rPr>
          <w:rFonts w:hint="eastAsia" w:ascii="CESI仿宋-GB13000" w:hAnsi="CESI仿宋-GB13000" w:eastAsia="CESI仿宋-GB13000" w:cs="CESI仿宋-GB13000"/>
          <w:color w:val="000000"/>
          <w:kern w:val="0"/>
          <w:sz w:val="32"/>
          <w:szCs w:val="32"/>
          <w:lang w:bidi="ar"/>
        </w:rPr>
        <w:t>202</w:t>
      </w:r>
      <w:r>
        <w:rPr>
          <w:rFonts w:hint="eastAsia" w:ascii="CESI仿宋-GB13000" w:hAnsi="CESI仿宋-GB13000" w:eastAsia="CESI仿宋-GB13000" w:cs="CESI仿宋-GB13000"/>
          <w:color w:val="000000"/>
          <w:kern w:val="0"/>
          <w:sz w:val="32"/>
          <w:szCs w:val="32"/>
          <w:lang w:val="en-US" w:eastAsia="zh-CN" w:bidi="ar"/>
        </w:rPr>
        <w:t>6</w:t>
      </w:r>
      <w:r>
        <w:rPr>
          <w:rFonts w:hint="eastAsia" w:ascii="CESI仿宋-GB13000" w:hAnsi="CESI仿宋-GB13000" w:eastAsia="CESI仿宋-GB13000" w:cs="CESI仿宋-GB13000"/>
          <w:color w:val="000000"/>
          <w:kern w:val="0"/>
          <w:sz w:val="32"/>
          <w:szCs w:val="32"/>
          <w:lang w:bidi="ar"/>
        </w:rPr>
        <w:t>年</w:t>
      </w:r>
      <w:r>
        <w:rPr>
          <w:rFonts w:hint="eastAsia" w:ascii="CESI仿宋-GB13000" w:hAnsi="CESI仿宋-GB13000" w:eastAsia="CESI仿宋-GB13000" w:cs="CESI仿宋-GB13000"/>
          <w:color w:val="000000"/>
          <w:kern w:val="0"/>
          <w:sz w:val="32"/>
          <w:szCs w:val="32"/>
          <w:lang w:eastAsia="zh-CN" w:bidi="ar"/>
        </w:rPr>
        <w:t>第二批</w:t>
      </w:r>
      <w:r>
        <w:rPr>
          <w:rFonts w:hint="eastAsia" w:ascii="CESI仿宋-GB13000" w:hAnsi="CESI仿宋-GB13000" w:eastAsia="CESI仿宋-GB13000" w:cs="CESI仿宋-GB13000"/>
          <w:color w:val="000000"/>
          <w:kern w:val="0"/>
          <w:sz w:val="32"/>
          <w:szCs w:val="32"/>
          <w:lang w:bidi="ar"/>
        </w:rPr>
        <w:t>以工代赈中央预算内投资计划下达给</w:t>
      </w:r>
      <w:r>
        <w:rPr>
          <w:rFonts w:hint="eastAsia" w:ascii="CESI仿宋-GB13000" w:hAnsi="CESI仿宋-GB13000" w:eastAsia="CESI仿宋-GB13000" w:cs="CESI仿宋-GB13000"/>
          <w:color w:val="000000"/>
          <w:kern w:val="0"/>
          <w:sz w:val="32"/>
          <w:szCs w:val="32"/>
          <w:lang w:eastAsia="zh-CN" w:bidi="ar"/>
        </w:rPr>
        <w:t>你乡</w:t>
      </w:r>
      <w:r>
        <w:rPr>
          <w:rFonts w:hint="eastAsia" w:ascii="CESI仿宋-GB13000" w:hAnsi="CESI仿宋-GB13000" w:eastAsia="CESI仿宋-GB13000" w:cs="CESI仿宋-GB13000"/>
          <w:color w:val="000000"/>
          <w:kern w:val="0"/>
          <w:sz w:val="32"/>
          <w:szCs w:val="32"/>
          <w:lang w:bidi="ar"/>
        </w:rPr>
        <w:t>，</w:t>
      </w:r>
      <w:r>
        <w:rPr>
          <w:rFonts w:hint="eastAsia" w:ascii="CESI仿宋-GB13000" w:hAnsi="CESI仿宋-GB13000" w:eastAsia="CESI仿宋-GB13000" w:cs="CESI仿宋-GB13000"/>
          <w:color w:val="000000"/>
          <w:kern w:val="0"/>
          <w:sz w:val="32"/>
          <w:szCs w:val="32"/>
          <w:lang w:eastAsia="zh-CN" w:bidi="ar"/>
        </w:rPr>
        <w:t>请抓紧实施，确保如期建成，发挥效益，</w:t>
      </w:r>
      <w:r>
        <w:rPr>
          <w:rFonts w:hint="eastAsia" w:ascii="CESI仿宋-GB13000" w:hAnsi="CESI仿宋-GB13000" w:eastAsia="CESI仿宋-GB13000" w:cs="CESI仿宋-GB13000"/>
          <w:color w:val="000000"/>
          <w:kern w:val="0"/>
          <w:sz w:val="32"/>
          <w:szCs w:val="32"/>
          <w:lang w:bidi="ar"/>
        </w:rPr>
        <w:t>并就有关事项通知如下。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93" w:firstLineChars="221"/>
        <w:textAlignment w:val="auto"/>
        <w:rPr>
          <w:rFonts w:hint="eastAsia" w:ascii="CESI黑体-GB13000" w:hAnsi="CESI黑体-GB13000" w:eastAsia="CESI黑体-GB13000" w:cs="CESI黑体-GB13000"/>
          <w:b w:val="0"/>
          <w:bCs/>
          <w:spacing w:val="-3"/>
          <w:sz w:val="32"/>
          <w:szCs w:val="32"/>
        </w:rPr>
      </w:pPr>
      <w:r>
        <w:rPr>
          <w:rFonts w:hint="eastAsia" w:ascii="CESI黑体-GB13000" w:hAnsi="CESI黑体-GB13000" w:eastAsia="CESI黑体-GB13000" w:cs="CESI黑体-GB13000"/>
          <w:b w:val="0"/>
          <w:bCs/>
          <w:spacing w:val="-3"/>
          <w:sz w:val="32"/>
          <w:szCs w:val="32"/>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693" w:firstLineChars="221"/>
        <w:textAlignment w:val="auto"/>
        <w:rPr>
          <w:rFonts w:hint="eastAsia" w:ascii="CESI仿宋-GB13000" w:hAnsi="CESI仿宋-GB13000" w:eastAsia="CESI仿宋-GB13000" w:cs="CESI仿宋-GB13000"/>
          <w:b w:val="0"/>
          <w:bCs/>
          <w:spacing w:val="-3"/>
          <w:sz w:val="32"/>
          <w:szCs w:val="32"/>
          <w:lang w:val="en-US" w:eastAsia="zh-CN"/>
        </w:rPr>
      </w:pPr>
      <w:r>
        <w:rPr>
          <w:rFonts w:hint="eastAsia" w:ascii="CESI仿宋-GB13000" w:hAnsi="CESI仿宋-GB13000" w:eastAsia="CESI仿宋-GB13000" w:cs="CESI仿宋-GB13000"/>
          <w:b w:val="0"/>
          <w:bCs/>
          <w:spacing w:val="-3"/>
          <w:sz w:val="32"/>
          <w:szCs w:val="32"/>
          <w:lang w:val="en-US" w:eastAsia="zh-CN"/>
        </w:rPr>
        <w:t>沅陵县二酉苗族乡血水潭村灾后恢复重建基础设施建设以工代赈项目</w:t>
      </w:r>
    </w:p>
    <w:p>
      <w:pPr>
        <w:keepNext w:val="0"/>
        <w:keepLines w:val="0"/>
        <w:pageBreakBefore w:val="0"/>
        <w:widowControl w:val="0"/>
        <w:kinsoku/>
        <w:wordWrap/>
        <w:overflowPunct/>
        <w:topLinePunct w:val="0"/>
        <w:autoSpaceDE/>
        <w:autoSpaceDN/>
        <w:bidi w:val="0"/>
        <w:adjustRightInd/>
        <w:snapToGrid/>
        <w:spacing w:line="600" w:lineRule="exact"/>
        <w:ind w:firstLine="693" w:firstLineChars="221"/>
        <w:textAlignment w:val="auto"/>
        <w:rPr>
          <w:rFonts w:hint="eastAsia" w:ascii="CESI黑体-GB13000" w:hAnsi="CESI黑体-GB13000" w:eastAsia="CESI黑体-GB13000" w:cs="CESI黑体-GB13000"/>
          <w:b w:val="0"/>
          <w:bCs/>
          <w:spacing w:val="-3"/>
          <w:sz w:val="32"/>
          <w:szCs w:val="32"/>
        </w:rPr>
      </w:pPr>
      <w:r>
        <w:rPr>
          <w:rFonts w:hint="eastAsia" w:ascii="CESI黑体-GB13000" w:hAnsi="CESI黑体-GB13000" w:eastAsia="CESI黑体-GB13000" w:cs="CESI黑体-GB13000"/>
          <w:b w:val="0"/>
          <w:bCs/>
          <w:spacing w:val="-3"/>
          <w:sz w:val="32"/>
          <w:szCs w:val="32"/>
        </w:rPr>
        <w:t>二、投资规模</w:t>
      </w:r>
    </w:p>
    <w:p>
      <w:pPr>
        <w:keepNext w:val="0"/>
        <w:keepLines w:val="0"/>
        <w:pageBreakBefore w:val="0"/>
        <w:widowControl w:val="0"/>
        <w:kinsoku/>
        <w:wordWrap/>
        <w:overflowPunct/>
        <w:topLinePunct w:val="0"/>
        <w:autoSpaceDE/>
        <w:autoSpaceDN/>
        <w:bidi w:val="0"/>
        <w:adjustRightInd/>
        <w:snapToGrid/>
        <w:spacing w:line="600" w:lineRule="exact"/>
        <w:ind w:firstLine="693" w:firstLineChars="221"/>
        <w:textAlignment w:val="auto"/>
        <w:rPr>
          <w:rFonts w:hint="eastAsia" w:ascii="CESI仿宋-GB13000" w:hAnsi="CESI仿宋-GB13000" w:eastAsia="CESI仿宋-GB13000" w:cs="CESI仿宋-GB13000"/>
          <w:bCs/>
          <w:spacing w:val="-3"/>
          <w:sz w:val="32"/>
          <w:szCs w:val="32"/>
          <w:lang w:val="en-US" w:eastAsia="zh-CN"/>
        </w:rPr>
      </w:pPr>
      <w:r>
        <w:rPr>
          <w:rFonts w:hint="eastAsia" w:ascii="CESI仿宋-GB13000" w:hAnsi="CESI仿宋-GB13000" w:eastAsia="CESI仿宋-GB13000" w:cs="CESI仿宋-GB13000"/>
          <w:bCs/>
          <w:spacing w:val="-3"/>
          <w:sz w:val="32"/>
          <w:szCs w:val="32"/>
        </w:rPr>
        <w:t>该项目总投资</w:t>
      </w:r>
      <w:r>
        <w:rPr>
          <w:rFonts w:hint="eastAsia" w:ascii="CESI仿宋-GB13000" w:hAnsi="CESI仿宋-GB13000" w:eastAsia="CESI仿宋-GB13000" w:cs="CESI仿宋-GB13000"/>
          <w:bCs/>
          <w:spacing w:val="-3"/>
          <w:sz w:val="32"/>
          <w:szCs w:val="32"/>
          <w:lang w:val="en-US" w:eastAsia="zh-CN"/>
        </w:rPr>
        <w:t>276</w:t>
      </w:r>
      <w:r>
        <w:rPr>
          <w:rFonts w:hint="eastAsia" w:ascii="CESI仿宋-GB13000" w:hAnsi="CESI仿宋-GB13000" w:eastAsia="CESI仿宋-GB13000" w:cs="CESI仿宋-GB13000"/>
          <w:bCs/>
          <w:spacing w:val="-3"/>
          <w:sz w:val="32"/>
          <w:szCs w:val="32"/>
        </w:rPr>
        <w:t>万元，其中</w:t>
      </w:r>
      <w:r>
        <w:rPr>
          <w:rFonts w:hint="eastAsia" w:ascii="CESI仿宋-GB13000" w:hAnsi="CESI仿宋-GB13000" w:eastAsia="CESI仿宋-GB13000" w:cs="CESI仿宋-GB13000"/>
          <w:spacing w:val="-3"/>
          <w:sz w:val="32"/>
          <w:szCs w:val="32"/>
        </w:rPr>
        <w:t>中央</w:t>
      </w:r>
      <w:r>
        <w:rPr>
          <w:rFonts w:hint="eastAsia" w:ascii="CESI仿宋-GB13000" w:hAnsi="CESI仿宋-GB13000" w:eastAsia="CESI仿宋-GB13000" w:cs="CESI仿宋-GB13000"/>
          <w:spacing w:val="-3"/>
          <w:sz w:val="32"/>
          <w:szCs w:val="32"/>
          <w:lang w:eastAsia="zh-CN"/>
        </w:rPr>
        <w:t>预算内投资</w:t>
      </w:r>
      <w:r>
        <w:rPr>
          <w:rFonts w:hint="eastAsia" w:ascii="CESI仿宋-GB13000" w:hAnsi="CESI仿宋-GB13000" w:eastAsia="CESI仿宋-GB13000" w:cs="CESI仿宋-GB13000"/>
          <w:spacing w:val="-3"/>
          <w:sz w:val="32"/>
          <w:szCs w:val="32"/>
          <w:lang w:val="en-US" w:eastAsia="zh-CN"/>
        </w:rPr>
        <w:t>260</w:t>
      </w:r>
      <w:r>
        <w:rPr>
          <w:rFonts w:hint="eastAsia" w:ascii="CESI仿宋-GB13000" w:hAnsi="CESI仿宋-GB13000" w:eastAsia="CESI仿宋-GB13000" w:cs="CESI仿宋-GB13000"/>
          <w:bCs/>
          <w:spacing w:val="-3"/>
          <w:sz w:val="32"/>
          <w:szCs w:val="32"/>
        </w:rPr>
        <w:t>万元</w:t>
      </w:r>
      <w:r>
        <w:rPr>
          <w:rFonts w:hint="eastAsia" w:ascii="CESI仿宋-GB13000" w:hAnsi="CESI仿宋-GB13000" w:eastAsia="CESI仿宋-GB13000" w:cs="CESI仿宋-GB13000"/>
          <w:bCs/>
          <w:spacing w:val="-3"/>
          <w:sz w:val="32"/>
          <w:szCs w:val="32"/>
          <w:lang w:eastAsia="zh-CN"/>
        </w:rPr>
        <w:t>，预计发放劳务报酬</w:t>
      </w:r>
      <w:r>
        <w:rPr>
          <w:rFonts w:hint="eastAsia" w:ascii="CESI仿宋-GB13000" w:hAnsi="CESI仿宋-GB13000" w:eastAsia="CESI仿宋-GB13000" w:cs="CESI仿宋-GB13000"/>
          <w:bCs/>
          <w:spacing w:val="-3"/>
          <w:sz w:val="32"/>
          <w:szCs w:val="32"/>
          <w:lang w:val="en-US" w:eastAsia="zh-CN"/>
        </w:rPr>
        <w:t>119万元。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93" w:firstLineChars="221"/>
        <w:textAlignment w:val="auto"/>
        <w:rPr>
          <w:rFonts w:hint="eastAsia" w:ascii="CESI黑体-GB13000" w:hAnsi="CESI黑体-GB13000" w:eastAsia="CESI黑体-GB13000" w:cs="CESI黑体-GB13000"/>
          <w:b w:val="0"/>
          <w:bCs/>
          <w:spacing w:val="-3"/>
          <w:sz w:val="32"/>
          <w:szCs w:val="32"/>
        </w:rPr>
      </w:pPr>
      <w:r>
        <w:rPr>
          <w:rFonts w:hint="eastAsia" w:ascii="CESI黑体-GB13000" w:hAnsi="CESI黑体-GB13000" w:eastAsia="CESI黑体-GB13000" w:cs="CESI黑体-GB13000"/>
          <w:b w:val="0"/>
          <w:bCs/>
          <w:spacing w:val="-3"/>
          <w:sz w:val="32"/>
          <w:szCs w:val="32"/>
        </w:rPr>
        <w:t>建设内容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CESI仿宋-GB13000" w:hAnsi="CESI仿宋-GB13000" w:eastAsia="CESI仿宋-GB13000" w:cs="CESI仿宋-GB13000"/>
          <w:b w:val="0"/>
          <w:bCs/>
          <w:spacing w:val="-3"/>
          <w:sz w:val="32"/>
          <w:szCs w:val="32"/>
          <w:lang w:val="en-US" w:eastAsia="zh-CN"/>
        </w:rPr>
      </w:pPr>
      <w:r>
        <w:rPr>
          <w:rFonts w:hint="eastAsia" w:ascii="CESI小标宋-GB2312" w:hAnsi="CESI小标宋-GB2312" w:eastAsia="CESI小标宋-GB2312" w:cs="CESI小标宋-GB2312"/>
          <w:b w:val="0"/>
          <w:bCs/>
          <w:spacing w:val="-3"/>
          <w:sz w:val="32"/>
          <w:szCs w:val="32"/>
          <w:lang w:val="en-US" w:eastAsia="zh-CN"/>
        </w:rPr>
        <w:t xml:space="preserve">   </w:t>
      </w:r>
      <w:r>
        <w:rPr>
          <w:rFonts w:hint="eastAsia" w:ascii="CESI仿宋-GB13000" w:hAnsi="CESI仿宋-GB13000" w:eastAsia="CESI仿宋-GB13000" w:cs="CESI仿宋-GB13000"/>
          <w:b w:val="0"/>
          <w:bCs/>
          <w:spacing w:val="-3"/>
          <w:sz w:val="32"/>
          <w:szCs w:val="32"/>
          <w:lang w:val="en-US" w:eastAsia="zh-CN"/>
        </w:rPr>
        <w:t xml:space="preserve">  道路改造1600米，修建排灌沟渠长度2100米，修建挡土墙700米，修建护坡 900 米，山塘修缮2 口。</w:t>
      </w:r>
    </w:p>
    <w:p>
      <w:pPr>
        <w:widowControl w:val="0"/>
        <w:overflowPunct w:val="0"/>
        <w:spacing w:line="576" w:lineRule="exact"/>
        <w:ind w:firstLine="640" w:firstLineChars="200"/>
        <w:jc w:val="both"/>
        <w:rPr>
          <w:rFonts w:hint="eastAsia" w:ascii="CESI黑体-GB13000" w:hAnsi="CESI黑体-GB13000" w:eastAsia="CESI黑体-GB13000" w:cs="CESI黑体-GB13000"/>
          <w:b w:val="0"/>
          <w:bCs w:val="0"/>
          <w:sz w:val="32"/>
          <w:szCs w:val="32"/>
        </w:rPr>
      </w:pPr>
      <w:r>
        <w:rPr>
          <w:rFonts w:hint="eastAsia" w:ascii="CESI黑体-GB13000" w:hAnsi="CESI黑体-GB13000" w:eastAsia="CESI黑体-GB13000" w:cs="CESI黑体-GB13000"/>
          <w:b w:val="0"/>
          <w:bCs w:val="0"/>
          <w:color w:val="000000"/>
          <w:kern w:val="0"/>
          <w:sz w:val="32"/>
          <w:szCs w:val="32"/>
          <w:lang w:eastAsia="zh-CN" w:bidi="ar"/>
        </w:rPr>
        <w:t>四</w:t>
      </w:r>
      <w:r>
        <w:rPr>
          <w:rFonts w:hint="eastAsia" w:ascii="CESI黑体-GB13000" w:hAnsi="CESI黑体-GB13000" w:eastAsia="CESI黑体-GB13000" w:cs="CESI黑体-GB13000"/>
          <w:b w:val="0"/>
          <w:bCs w:val="0"/>
          <w:color w:val="000000"/>
          <w:kern w:val="0"/>
          <w:sz w:val="32"/>
          <w:szCs w:val="32"/>
          <w:lang w:bidi="ar"/>
        </w:rPr>
        <w:t>、项目实施</w:t>
      </w:r>
    </w:p>
    <w:p>
      <w:pPr>
        <w:overflowPunct w:val="0"/>
        <w:adjustRightInd w:val="0"/>
        <w:snapToGrid w:val="0"/>
        <w:spacing w:line="568" w:lineRule="exact"/>
        <w:ind w:firstLine="640" w:firstLineChars="20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napToGrid/>
          <w:spacing w:val="0"/>
          <w:w w:val="100"/>
          <w:kern w:val="21"/>
          <w:sz w:val="32"/>
          <w:szCs w:val="32"/>
        </w:rPr>
        <w:t>深入学习贯彻党的二十大和二十届</w:t>
      </w:r>
      <w:r>
        <w:rPr>
          <w:rFonts w:hint="eastAsia" w:ascii="CESI仿宋-GB13000" w:hAnsi="CESI仿宋-GB13000" w:eastAsia="CESI仿宋-GB13000" w:cs="CESI仿宋-GB13000"/>
          <w:snapToGrid/>
          <w:spacing w:val="0"/>
          <w:w w:val="100"/>
          <w:kern w:val="21"/>
          <w:sz w:val="32"/>
          <w:szCs w:val="32"/>
          <w:lang w:eastAsia="zh-CN"/>
        </w:rPr>
        <w:t>历次</w:t>
      </w:r>
      <w:r>
        <w:rPr>
          <w:rFonts w:hint="eastAsia" w:ascii="CESI仿宋-GB13000" w:hAnsi="CESI仿宋-GB13000" w:eastAsia="CESI仿宋-GB13000" w:cs="CESI仿宋-GB13000"/>
          <w:snapToGrid/>
          <w:spacing w:val="0"/>
          <w:w w:val="100"/>
          <w:kern w:val="21"/>
          <w:sz w:val="32"/>
          <w:szCs w:val="32"/>
        </w:rPr>
        <w:t>全会精神，</w:t>
      </w:r>
      <w:r>
        <w:rPr>
          <w:rFonts w:hint="eastAsia" w:ascii="CESI仿宋-GB13000" w:hAnsi="CESI仿宋-GB13000" w:eastAsia="CESI仿宋-GB13000" w:cs="CESI仿宋-GB13000"/>
          <w:snapToGrid/>
          <w:spacing w:val="0"/>
          <w:w w:val="100"/>
          <w:kern w:val="21"/>
          <w:sz w:val="32"/>
          <w:szCs w:val="32"/>
          <w:lang w:eastAsia="zh-CN"/>
        </w:rPr>
        <w:t>认真</w:t>
      </w:r>
      <w:r>
        <w:rPr>
          <w:rFonts w:hint="eastAsia" w:ascii="CESI仿宋-GB13000" w:hAnsi="CESI仿宋-GB13000" w:eastAsia="CESI仿宋-GB13000" w:cs="CESI仿宋-GB13000"/>
          <w:snapToGrid/>
          <w:spacing w:val="0"/>
          <w:w w:val="100"/>
          <w:kern w:val="21"/>
          <w:sz w:val="32"/>
          <w:szCs w:val="32"/>
        </w:rPr>
        <w:t>落实习近平总书记关于以工代赈工作的重要指示精神，严格按照《国家以工代赈管理办法》</w:t>
      </w:r>
      <w:r>
        <w:rPr>
          <w:rFonts w:hint="eastAsia" w:ascii="仿宋_GB2312" w:eastAsia="仿宋_GB2312"/>
          <w:spacing w:val="-3"/>
          <w:sz w:val="32"/>
          <w:szCs w:val="32"/>
          <w:lang w:eastAsia="zh-CN"/>
        </w:rPr>
        <w:t>《关于进一步坚守“赈”的初心充分发挥以工代赈政策功能的意见》《湖南省以工代赈项目规范化管理工作流程（试行）》</w:t>
      </w:r>
      <w:r>
        <w:rPr>
          <w:rFonts w:hint="eastAsia" w:ascii="CESI仿宋-GB13000" w:hAnsi="CESI仿宋-GB13000" w:eastAsia="CESI仿宋-GB13000" w:cs="CESI仿宋-GB13000"/>
          <w:spacing w:val="-3"/>
          <w:sz w:val="32"/>
          <w:szCs w:val="32"/>
          <w:lang w:eastAsia="zh-CN"/>
        </w:rPr>
        <w:t>《怀化市以工代赈赈济模式创新拓展实施方案（试行）》</w:t>
      </w:r>
      <w:r>
        <w:rPr>
          <w:rFonts w:hint="eastAsia" w:ascii="CESI仿宋-GB13000" w:hAnsi="CESI仿宋-GB13000" w:eastAsia="CESI仿宋-GB13000" w:cs="CESI仿宋-GB13000"/>
          <w:sz w:val="32"/>
          <w:szCs w:val="32"/>
        </w:rPr>
        <w:t>等文件要求，</w:t>
      </w:r>
      <w:r>
        <w:rPr>
          <w:rFonts w:hint="eastAsia" w:ascii="CESI仿宋-GB13000" w:hAnsi="CESI仿宋-GB13000" w:eastAsia="CESI仿宋-GB13000" w:cs="CESI仿宋-GB13000"/>
          <w:sz w:val="32"/>
          <w:szCs w:val="32"/>
          <w:lang w:eastAsia="zh-CN"/>
        </w:rPr>
        <w:t>深刻把握以工代赈“工程</w:t>
      </w:r>
      <w:r>
        <w:rPr>
          <w:rFonts w:hint="eastAsia" w:ascii="CESI仿宋-GB13000" w:hAnsi="CESI仿宋-GB13000" w:eastAsia="CESI仿宋-GB13000" w:cs="CESI仿宋-GB13000"/>
          <w:sz w:val="32"/>
          <w:szCs w:val="32"/>
        </w:rPr>
        <w:t>是手段、赈济是目的</w:t>
      </w:r>
      <w:r>
        <w:rPr>
          <w:rFonts w:hint="eastAsia" w:ascii="CESI仿宋-GB13000" w:hAnsi="CESI仿宋-GB13000" w:eastAsia="CESI仿宋-GB13000" w:cs="CESI仿宋-GB13000"/>
          <w:sz w:val="32"/>
          <w:szCs w:val="32"/>
          <w:lang w:eastAsia="zh-CN"/>
        </w:rPr>
        <w:t>”“项目建设是平台载体、就业增收是根本目标”的政策内涵，规范组织实施，</w:t>
      </w:r>
      <w:r>
        <w:rPr>
          <w:rFonts w:hint="eastAsia" w:ascii="CESI仿宋-GB13000" w:hAnsi="CESI仿宋-GB13000" w:eastAsia="CESI仿宋-GB13000" w:cs="CESI仿宋-GB13000"/>
          <w:color w:val="000000"/>
          <w:kern w:val="0"/>
          <w:sz w:val="32"/>
          <w:szCs w:val="32"/>
          <w:lang w:eastAsia="zh-CN" w:bidi="ar"/>
        </w:rPr>
        <w:t>加快项目建设，强化项目管理，</w:t>
      </w:r>
      <w:r>
        <w:rPr>
          <w:rFonts w:hint="eastAsia" w:ascii="CESI仿宋-GB13000" w:hAnsi="CESI仿宋-GB13000" w:eastAsia="CESI仿宋-GB13000" w:cs="CESI仿宋-GB13000"/>
          <w:sz w:val="32"/>
          <w:szCs w:val="32"/>
        </w:rPr>
        <w:t>最大程度发挥以工代赈资金</w:t>
      </w:r>
      <w:r>
        <w:rPr>
          <w:rFonts w:hint="eastAsia" w:ascii="CESI仿宋-GB13000" w:hAnsi="CESI仿宋-GB13000" w:eastAsia="CESI仿宋-GB13000" w:cs="CESI仿宋-GB13000"/>
          <w:sz w:val="32"/>
          <w:szCs w:val="32"/>
          <w:lang w:eastAsia="zh-CN"/>
        </w:rPr>
        <w:t>项目助力相关重点群体稳就业促增收作用</w:t>
      </w:r>
      <w:r>
        <w:rPr>
          <w:rFonts w:hint="eastAsia" w:ascii="CESI仿宋-GB13000" w:hAnsi="CESI仿宋-GB13000" w:eastAsia="CESI仿宋-GB13000" w:cs="CESI仿宋-GB13000"/>
          <w:sz w:val="32"/>
          <w:szCs w:val="32"/>
        </w:rPr>
        <w:t>。</w:t>
      </w:r>
    </w:p>
    <w:p>
      <w:pPr>
        <w:widowControl w:val="0"/>
        <w:overflowPunct w:val="0"/>
        <w:spacing w:line="576" w:lineRule="exact"/>
        <w:ind w:firstLine="643" w:firstLineChars="200"/>
        <w:jc w:val="both"/>
        <w:rPr>
          <w:rFonts w:hint="eastAsia" w:ascii="CESI仿宋-GB13000" w:hAnsi="CESI仿宋-GB13000" w:eastAsia="CESI仿宋-GB13000" w:cs="CESI仿宋-GB13000"/>
          <w:b/>
          <w:bCs/>
          <w:color w:val="000000"/>
          <w:kern w:val="0"/>
          <w:sz w:val="32"/>
          <w:szCs w:val="32"/>
          <w:lang w:eastAsia="zh-CN" w:bidi="ar"/>
        </w:rPr>
      </w:pPr>
      <w:r>
        <w:rPr>
          <w:rFonts w:hint="eastAsia" w:ascii="CESI楷体-GB13000" w:hAnsi="CESI楷体-GB13000" w:eastAsia="CESI楷体-GB13000" w:cs="CESI楷体-GB13000"/>
          <w:b/>
          <w:bCs/>
          <w:color w:val="000000"/>
          <w:kern w:val="0"/>
          <w:sz w:val="32"/>
          <w:szCs w:val="32"/>
          <w:lang w:eastAsia="zh-CN" w:bidi="ar"/>
        </w:rPr>
        <w:t>（一）</w:t>
      </w:r>
      <w:r>
        <w:rPr>
          <w:rFonts w:hint="eastAsia" w:ascii="CESI仿宋-GB13000" w:hAnsi="CESI仿宋-GB13000" w:eastAsia="CESI仿宋-GB13000" w:cs="CESI仿宋-GB13000"/>
          <w:b w:val="0"/>
          <w:bCs w:val="0"/>
          <w:color w:val="000000"/>
          <w:kern w:val="0"/>
          <w:sz w:val="32"/>
          <w:szCs w:val="32"/>
          <w:lang w:eastAsia="zh-CN" w:bidi="ar"/>
        </w:rPr>
        <w:t>你乡</w:t>
      </w:r>
      <w:r>
        <w:rPr>
          <w:rFonts w:hint="eastAsia" w:ascii="CESI仿宋-GB13000" w:hAnsi="CESI仿宋-GB13000" w:eastAsia="CESI仿宋-GB13000" w:cs="CESI仿宋-GB13000"/>
          <w:color w:val="000000"/>
          <w:kern w:val="0"/>
          <w:sz w:val="32"/>
          <w:szCs w:val="32"/>
          <w:lang w:bidi="ar"/>
        </w:rPr>
        <w:t>严格按照</w:t>
      </w:r>
      <w:r>
        <w:rPr>
          <w:rFonts w:hint="eastAsia" w:ascii="CESI仿宋-GB13000" w:hAnsi="CESI仿宋-GB13000" w:eastAsia="CESI仿宋-GB13000" w:cs="CESI仿宋-GB13000"/>
          <w:color w:val="000000"/>
          <w:kern w:val="0"/>
          <w:sz w:val="32"/>
          <w:szCs w:val="32"/>
          <w:lang w:eastAsia="zh-CN" w:bidi="ar"/>
        </w:rPr>
        <w:t>相关规定及批复文件确定的</w:t>
      </w:r>
      <w:r>
        <w:rPr>
          <w:rFonts w:hint="eastAsia" w:ascii="CESI仿宋-GB13000" w:hAnsi="CESI仿宋-GB13000" w:eastAsia="CESI仿宋-GB13000" w:cs="CESI仿宋-GB13000"/>
          <w:color w:val="000000"/>
          <w:kern w:val="0"/>
          <w:sz w:val="32"/>
          <w:szCs w:val="32"/>
          <w:lang w:bidi="ar"/>
        </w:rPr>
        <w:t>项目名称、</w:t>
      </w:r>
      <w:r>
        <w:rPr>
          <w:rFonts w:hint="eastAsia" w:ascii="CESI仿宋-GB13000" w:hAnsi="CESI仿宋-GB13000" w:eastAsia="CESI仿宋-GB13000" w:cs="CESI仿宋-GB13000"/>
          <w:color w:val="000000"/>
          <w:kern w:val="0"/>
          <w:sz w:val="32"/>
          <w:szCs w:val="32"/>
          <w:lang w:eastAsia="zh-CN" w:bidi="ar"/>
        </w:rPr>
        <w:t>建设</w:t>
      </w:r>
      <w:r>
        <w:rPr>
          <w:rFonts w:hint="eastAsia" w:ascii="CESI仿宋-GB13000" w:hAnsi="CESI仿宋-GB13000" w:eastAsia="CESI仿宋-GB13000" w:cs="CESI仿宋-GB13000"/>
          <w:color w:val="000000"/>
          <w:kern w:val="0"/>
          <w:sz w:val="32"/>
          <w:szCs w:val="32"/>
          <w:lang w:bidi="ar"/>
        </w:rPr>
        <w:t>内容</w:t>
      </w:r>
      <w:r>
        <w:rPr>
          <w:rFonts w:hint="eastAsia" w:ascii="CESI仿宋-GB13000" w:hAnsi="CESI仿宋-GB13000" w:eastAsia="CESI仿宋-GB13000" w:cs="CESI仿宋-GB13000"/>
          <w:color w:val="000000"/>
          <w:kern w:val="0"/>
          <w:sz w:val="32"/>
          <w:szCs w:val="32"/>
          <w:lang w:eastAsia="zh-CN" w:bidi="ar"/>
        </w:rPr>
        <w:t>、建设</w:t>
      </w:r>
      <w:r>
        <w:rPr>
          <w:rFonts w:hint="eastAsia" w:ascii="CESI仿宋-GB13000" w:hAnsi="CESI仿宋-GB13000" w:eastAsia="CESI仿宋-GB13000" w:cs="CESI仿宋-GB13000"/>
          <w:color w:val="000000"/>
          <w:kern w:val="0"/>
          <w:sz w:val="32"/>
          <w:szCs w:val="32"/>
          <w:lang w:bidi="ar"/>
        </w:rPr>
        <w:t>规模</w:t>
      </w:r>
      <w:r>
        <w:rPr>
          <w:rFonts w:hint="eastAsia" w:ascii="CESI仿宋-GB13000" w:hAnsi="CESI仿宋-GB13000" w:eastAsia="CESI仿宋-GB13000" w:cs="CESI仿宋-GB13000"/>
          <w:color w:val="000000"/>
          <w:kern w:val="0"/>
          <w:sz w:val="32"/>
          <w:szCs w:val="32"/>
          <w:lang w:eastAsia="zh-CN" w:bidi="ar"/>
        </w:rPr>
        <w:t>以及下达的中央预算内投资</w:t>
      </w:r>
      <w:r>
        <w:rPr>
          <w:rFonts w:hint="eastAsia" w:ascii="CESI仿宋-GB13000" w:hAnsi="CESI仿宋-GB13000" w:eastAsia="CESI仿宋-GB13000" w:cs="CESI仿宋-GB13000"/>
          <w:color w:val="000000"/>
          <w:kern w:val="0"/>
          <w:sz w:val="32"/>
          <w:szCs w:val="32"/>
          <w:lang w:bidi="ar"/>
        </w:rPr>
        <w:t>进行建设，严禁将中央预算内投资截留、挤占或挪作他用，项目建设所需其他资金要确保足额及时到位。</w:t>
      </w:r>
      <w:r>
        <w:rPr>
          <w:rFonts w:hint="eastAsia" w:ascii="CESI仿宋-GB13000" w:hAnsi="CESI仿宋-GB13000" w:eastAsia="CESI仿宋-GB13000" w:cs="CESI仿宋-GB13000"/>
          <w:color w:val="000000"/>
          <w:kern w:val="0"/>
          <w:sz w:val="32"/>
          <w:szCs w:val="32"/>
          <w:lang w:eastAsia="zh-CN" w:bidi="ar"/>
        </w:rPr>
        <w:t>如</w:t>
      </w:r>
      <w:r>
        <w:rPr>
          <w:rFonts w:hint="eastAsia" w:ascii="CESI仿宋-GB13000" w:hAnsi="CESI仿宋-GB13000" w:eastAsia="CESI仿宋-GB13000" w:cs="CESI仿宋-GB13000"/>
          <w:color w:val="000000"/>
          <w:kern w:val="0"/>
          <w:sz w:val="32"/>
          <w:szCs w:val="32"/>
          <w:lang w:bidi="ar"/>
        </w:rPr>
        <w:t>确需调整，须按程序报批。</w:t>
      </w:r>
    </w:p>
    <w:p>
      <w:pPr>
        <w:keepNext w:val="0"/>
        <w:keepLines w:val="0"/>
        <w:pageBreakBefore w:val="0"/>
        <w:widowControl w:val="0"/>
        <w:kinsoku/>
        <w:wordWrap/>
        <w:overflowPunct/>
        <w:topLinePunct w:val="0"/>
        <w:autoSpaceDE/>
        <w:autoSpaceDN/>
        <w:bidi w:val="0"/>
        <w:adjustRightInd/>
        <w:snapToGrid/>
        <w:spacing w:line="600" w:lineRule="exact"/>
        <w:ind w:firstLine="710" w:firstLineChars="221"/>
        <w:textAlignment w:val="auto"/>
        <w:rPr>
          <w:rFonts w:hint="eastAsia" w:ascii="CESI仿宋-GB13000" w:hAnsi="CESI仿宋-GB13000" w:eastAsia="CESI仿宋-GB13000" w:cs="CESI仿宋-GB13000"/>
          <w:color w:val="auto"/>
          <w:spacing w:val="-3"/>
          <w:sz w:val="32"/>
          <w:szCs w:val="32"/>
          <w:lang w:val="en-US" w:eastAsia="zh-CN"/>
        </w:rPr>
      </w:pPr>
      <w:r>
        <w:rPr>
          <w:rFonts w:hint="eastAsia" w:ascii="CESI仿宋-GB13000" w:hAnsi="CESI仿宋-GB13000" w:eastAsia="CESI仿宋-GB13000" w:cs="CESI仿宋-GB13000"/>
          <w:b/>
          <w:bCs/>
          <w:color w:val="000000"/>
          <w:kern w:val="0"/>
          <w:sz w:val="32"/>
          <w:szCs w:val="32"/>
          <w:lang w:eastAsia="zh-CN" w:bidi="ar"/>
        </w:rPr>
        <w:t>（二）</w:t>
      </w:r>
      <w:r>
        <w:rPr>
          <w:rFonts w:hint="eastAsia" w:ascii="CESI仿宋-GB13000" w:hAnsi="CESI仿宋-GB13000" w:eastAsia="CESI仿宋-GB13000" w:cs="CESI仿宋-GB13000"/>
          <w:b w:val="0"/>
          <w:bCs w:val="0"/>
          <w:color w:val="000000"/>
          <w:kern w:val="0"/>
          <w:sz w:val="32"/>
          <w:szCs w:val="32"/>
          <w:lang w:eastAsia="zh-CN" w:bidi="ar"/>
        </w:rPr>
        <w:t>实施范围和受益对象，</w:t>
      </w:r>
      <w:r>
        <w:rPr>
          <w:rFonts w:hint="eastAsia" w:ascii="CESI仿宋-GB13000" w:hAnsi="CESI仿宋-GB13000" w:eastAsia="CESI仿宋-GB13000" w:cs="CESI仿宋-GB13000"/>
          <w:color w:val="000000"/>
          <w:kern w:val="0"/>
          <w:sz w:val="32"/>
          <w:szCs w:val="32"/>
          <w:lang w:eastAsia="zh-CN" w:bidi="ar"/>
        </w:rPr>
        <w:t>按照投资计划明确的劳务组织模式和</w:t>
      </w:r>
      <w:r>
        <w:rPr>
          <w:rFonts w:hint="eastAsia" w:ascii="CESI仿宋-GB13000" w:hAnsi="CESI仿宋-GB13000" w:eastAsia="CESI仿宋-GB13000" w:cs="CESI仿宋-GB13000"/>
          <w:color w:val="000000"/>
          <w:kern w:val="0"/>
          <w:sz w:val="32"/>
          <w:szCs w:val="32"/>
          <w:lang w:bidi="ar"/>
        </w:rPr>
        <w:t>“能用人工尽量不用机械，能组织当地群众务工尽量不用专业施工队伍”</w:t>
      </w:r>
      <w:r>
        <w:rPr>
          <w:rFonts w:hint="eastAsia" w:ascii="CESI仿宋-GB13000" w:hAnsi="CESI仿宋-GB13000" w:eastAsia="CESI仿宋-GB13000" w:cs="CESI仿宋-GB13000"/>
          <w:color w:val="000000"/>
          <w:kern w:val="0"/>
          <w:sz w:val="32"/>
          <w:szCs w:val="32"/>
          <w:lang w:eastAsia="zh-CN" w:bidi="ar"/>
        </w:rPr>
        <w:t>等</w:t>
      </w:r>
      <w:r>
        <w:rPr>
          <w:rFonts w:hint="eastAsia" w:ascii="CESI仿宋-GB13000" w:hAnsi="CESI仿宋-GB13000" w:eastAsia="CESI仿宋-GB13000" w:cs="CESI仿宋-GB13000"/>
          <w:color w:val="000000"/>
          <w:kern w:val="0"/>
          <w:sz w:val="32"/>
          <w:szCs w:val="32"/>
          <w:lang w:bidi="ar"/>
        </w:rPr>
        <w:t>要求，</w:t>
      </w:r>
      <w:r>
        <w:rPr>
          <w:rFonts w:hint="eastAsia" w:ascii="CESI仿宋-GB13000" w:hAnsi="CESI仿宋-GB13000" w:eastAsia="CESI仿宋-GB13000" w:cs="CESI仿宋-GB13000"/>
          <w:b w:val="0"/>
          <w:bCs w:val="0"/>
          <w:color w:val="000000"/>
          <w:kern w:val="0"/>
          <w:sz w:val="32"/>
          <w:szCs w:val="32"/>
          <w:lang w:eastAsia="zh-CN" w:bidi="ar"/>
        </w:rPr>
        <w:t>抓紧明确参与工程建设的当地群众，</w:t>
      </w:r>
      <w:r>
        <w:rPr>
          <w:rFonts w:hint="eastAsia" w:ascii="CESI仿宋-GB13000" w:hAnsi="CESI仿宋-GB13000" w:eastAsia="CESI仿宋-GB13000" w:cs="CESI仿宋-GB13000"/>
          <w:color w:val="000000"/>
          <w:kern w:val="0"/>
          <w:sz w:val="32"/>
          <w:szCs w:val="32"/>
          <w:lang w:bidi="ar"/>
        </w:rPr>
        <w:t>积极组织动员城乡就业困难</w:t>
      </w:r>
      <w:r>
        <w:rPr>
          <w:rFonts w:hint="eastAsia" w:ascii="CESI仿宋-GB13000" w:hAnsi="CESI仿宋-GB13000" w:eastAsia="CESI仿宋-GB13000" w:cs="CESI仿宋-GB13000"/>
          <w:color w:val="000000"/>
          <w:kern w:val="0"/>
          <w:sz w:val="32"/>
          <w:szCs w:val="32"/>
          <w:lang w:eastAsia="zh-CN" w:bidi="ar"/>
        </w:rPr>
        <w:t>群众</w:t>
      </w:r>
      <w:r>
        <w:rPr>
          <w:rFonts w:hint="eastAsia" w:ascii="CESI仿宋-GB13000" w:hAnsi="CESI仿宋-GB13000" w:eastAsia="CESI仿宋-GB13000" w:cs="CESI仿宋-GB13000"/>
          <w:color w:val="000000"/>
          <w:kern w:val="0"/>
          <w:sz w:val="32"/>
          <w:szCs w:val="32"/>
          <w:lang w:bidi="ar"/>
        </w:rPr>
        <w:t>在家门口务工就业，</w:t>
      </w:r>
      <w:r>
        <w:rPr>
          <w:rFonts w:hint="eastAsia" w:ascii="CESI仿宋-GB13000" w:hAnsi="CESI仿宋-GB13000" w:eastAsia="CESI仿宋-GB13000" w:cs="CESI仿宋-GB13000"/>
          <w:b w:val="0"/>
          <w:bCs w:val="0"/>
          <w:color w:val="000000"/>
          <w:kern w:val="0"/>
          <w:sz w:val="32"/>
          <w:szCs w:val="32"/>
          <w:lang w:eastAsia="zh-CN" w:bidi="ar"/>
        </w:rPr>
        <w:t>优先吸纳带动</w:t>
      </w:r>
      <w:r>
        <w:rPr>
          <w:rFonts w:hint="eastAsia" w:ascii="CESI仿宋-GB13000" w:hAnsi="CESI仿宋-GB13000" w:eastAsia="CESI仿宋-GB13000" w:cs="CESI仿宋-GB13000"/>
          <w:sz w:val="32"/>
          <w:szCs w:val="32"/>
          <w:lang w:eastAsia="zh-CN"/>
        </w:rPr>
        <w:t>返乡农民工、脱贫人口（含易地搬迁脱贫人口）、防止返贫致贫对象和高校毕业生、退役军人、具备一定劳动能力的残疾人等重点群体</w:t>
      </w:r>
      <w:r>
        <w:rPr>
          <w:rFonts w:hint="eastAsia" w:ascii="CESI仿宋-GB13000" w:hAnsi="CESI仿宋-GB13000" w:eastAsia="CESI仿宋-GB13000" w:cs="CESI仿宋-GB13000"/>
          <w:color w:val="000000"/>
          <w:kern w:val="0"/>
          <w:sz w:val="32"/>
          <w:szCs w:val="32"/>
          <w:lang w:bidi="ar"/>
        </w:rPr>
        <w:t>参与工程项目建设</w:t>
      </w:r>
      <w:r>
        <w:rPr>
          <w:rFonts w:hint="eastAsia" w:ascii="CESI仿宋-GB13000" w:hAnsi="CESI仿宋-GB13000" w:eastAsia="CESI仿宋-GB13000" w:cs="CESI仿宋-GB13000"/>
          <w:color w:val="000000"/>
          <w:kern w:val="0"/>
          <w:sz w:val="32"/>
          <w:szCs w:val="32"/>
          <w:lang w:eastAsia="zh-CN" w:bidi="ar"/>
        </w:rPr>
        <w:t>，按照投资计划明确的发放比例足额发放劳务报酬，并进一步提高发放比例。原则上劳务报酬按月通过银行卡（或“一卡通”）发放，</w:t>
      </w:r>
      <w:r>
        <w:rPr>
          <w:rFonts w:hint="eastAsia" w:ascii="CESI仿宋-GB13000" w:hAnsi="CESI仿宋-GB13000" w:eastAsia="CESI仿宋-GB13000" w:cs="CESI仿宋-GB13000"/>
          <w:color w:val="auto"/>
          <w:spacing w:val="-3"/>
          <w:sz w:val="32"/>
          <w:szCs w:val="32"/>
          <w:lang w:val="en-US" w:eastAsia="zh-CN"/>
        </w:rPr>
        <w:t>项目开工前可向财政申请预拨已下达以工代赈资金的30%，优先保障材料采购、劳务报酬发放等。项目建设过程中，依据相关制度按进度申请拨款。项目竣工验收合格后，应及时完成项目报账。</w:t>
      </w:r>
    </w:p>
    <w:p>
      <w:pPr>
        <w:widowControl w:val="0"/>
        <w:overflowPunct w:val="0"/>
        <w:spacing w:line="576" w:lineRule="exact"/>
        <w:ind w:firstLine="643" w:firstLineChars="200"/>
        <w:jc w:val="both"/>
        <w:rPr>
          <w:rFonts w:hint="eastAsia" w:ascii="CESI仿宋-GB13000" w:hAnsi="CESI仿宋-GB13000" w:eastAsia="CESI仿宋-GB13000" w:cs="CESI仿宋-GB13000"/>
          <w:color w:val="000000"/>
          <w:kern w:val="0"/>
          <w:sz w:val="32"/>
          <w:szCs w:val="32"/>
          <w:lang w:bidi="ar"/>
        </w:rPr>
      </w:pPr>
      <w:r>
        <w:rPr>
          <w:rFonts w:hint="eastAsia" w:ascii="CESI楷体-GB13000" w:hAnsi="CESI楷体-GB13000" w:eastAsia="CESI楷体-GB13000" w:cs="CESI楷体-GB13000"/>
          <w:b/>
          <w:bCs/>
          <w:color w:val="000000"/>
          <w:kern w:val="0"/>
          <w:sz w:val="32"/>
          <w:szCs w:val="32"/>
          <w:lang w:eastAsia="zh-CN" w:bidi="ar"/>
        </w:rPr>
        <w:t>（三）</w:t>
      </w:r>
      <w:r>
        <w:rPr>
          <w:rFonts w:hint="eastAsia" w:ascii="CESI仿宋-GB13000" w:hAnsi="CESI仿宋-GB13000" w:eastAsia="CESI仿宋-GB13000" w:cs="CESI仿宋-GB13000"/>
          <w:color w:val="000000"/>
          <w:kern w:val="0"/>
          <w:sz w:val="32"/>
          <w:szCs w:val="32"/>
          <w:lang w:bidi="ar"/>
        </w:rPr>
        <w:t>以工代赈中央资金用于支持项目建设和发放劳务报酬，不得用于建设楼堂</w:t>
      </w:r>
      <w:r>
        <w:rPr>
          <w:rFonts w:hint="eastAsia" w:ascii="CESI仿宋-GB13000" w:hAnsi="CESI仿宋-GB13000" w:eastAsia="CESI仿宋-GB13000" w:cs="CESI仿宋-GB13000"/>
          <w:color w:val="000000"/>
          <w:kern w:val="0"/>
          <w:sz w:val="32"/>
          <w:szCs w:val="32"/>
          <w:lang w:eastAsia="zh-CN" w:bidi="ar"/>
        </w:rPr>
        <w:t>馆</w:t>
      </w:r>
      <w:r>
        <w:rPr>
          <w:rFonts w:hint="eastAsia" w:ascii="CESI仿宋-GB13000" w:hAnsi="CESI仿宋-GB13000" w:eastAsia="CESI仿宋-GB13000" w:cs="CESI仿宋-GB13000"/>
          <w:color w:val="000000"/>
          <w:kern w:val="0"/>
          <w:sz w:val="32"/>
          <w:szCs w:val="32"/>
          <w:lang w:bidi="ar"/>
        </w:rPr>
        <w:t>所</w:t>
      </w:r>
      <w:r>
        <w:rPr>
          <w:rFonts w:hint="eastAsia" w:ascii="CESI仿宋-GB13000" w:hAnsi="CESI仿宋-GB13000" w:eastAsia="CESI仿宋-GB13000" w:cs="CESI仿宋-GB13000"/>
          <w:color w:val="000000"/>
          <w:kern w:val="0"/>
          <w:sz w:val="32"/>
          <w:szCs w:val="32"/>
          <w:lang w:eastAsia="zh-CN" w:bidi="ar"/>
        </w:rPr>
        <w:t>、“门墙亭廊栏”景观类设施</w:t>
      </w:r>
      <w:r>
        <w:rPr>
          <w:rFonts w:hint="eastAsia" w:ascii="CESI仿宋-GB13000" w:hAnsi="CESI仿宋-GB13000" w:eastAsia="CESI仿宋-GB13000" w:cs="CESI仿宋-GB13000"/>
          <w:color w:val="000000"/>
          <w:kern w:val="0"/>
          <w:sz w:val="32"/>
          <w:szCs w:val="32"/>
          <w:lang w:bidi="ar"/>
        </w:rPr>
        <w:t>，不得用于购买大中型机械设备、交通工具、路灯、垃圾桶等资产，不得用于购买花草树木、</w:t>
      </w:r>
      <w:r>
        <w:rPr>
          <w:rFonts w:hint="eastAsia" w:ascii="CESI仿宋-GB13000" w:hAnsi="CESI仿宋-GB13000" w:eastAsia="CESI仿宋-GB13000" w:cs="CESI仿宋-GB13000"/>
          <w:color w:val="000000"/>
          <w:kern w:val="0"/>
          <w:sz w:val="32"/>
          <w:szCs w:val="32"/>
          <w:lang w:eastAsia="zh-CN" w:bidi="ar"/>
        </w:rPr>
        <w:t>种苗</w:t>
      </w:r>
      <w:r>
        <w:rPr>
          <w:rFonts w:hint="eastAsia" w:ascii="CESI仿宋-GB13000" w:hAnsi="CESI仿宋-GB13000" w:eastAsia="CESI仿宋-GB13000" w:cs="CESI仿宋-GB13000"/>
          <w:color w:val="000000"/>
          <w:kern w:val="0"/>
          <w:sz w:val="32"/>
          <w:szCs w:val="32"/>
          <w:lang w:bidi="ar"/>
        </w:rPr>
        <w:t>仔畜、饲料化肥等生产性物资，不得用于开展就业技能培训、公益性岗位设置等费用支出。</w:t>
      </w:r>
    </w:p>
    <w:p>
      <w:pPr>
        <w:widowControl w:val="0"/>
        <w:overflowPunct w:val="0"/>
        <w:spacing w:line="576" w:lineRule="exact"/>
        <w:ind w:firstLine="643" w:firstLineChars="200"/>
        <w:jc w:val="both"/>
        <w:rPr>
          <w:rFonts w:hint="eastAsia" w:ascii="CESI仿宋-GB13000" w:hAnsi="CESI仿宋-GB13000" w:eastAsia="CESI仿宋-GB13000" w:cs="CESI仿宋-GB13000"/>
          <w:color w:val="000000"/>
          <w:kern w:val="0"/>
          <w:sz w:val="32"/>
          <w:szCs w:val="32"/>
          <w:lang w:val="en-US" w:eastAsia="zh-CN" w:bidi="ar"/>
        </w:rPr>
      </w:pPr>
      <w:r>
        <w:rPr>
          <w:rFonts w:hint="eastAsia" w:ascii="CESI楷体-GB13000" w:hAnsi="CESI楷体-GB13000" w:eastAsia="CESI楷体-GB13000" w:cs="CESI楷体-GB13000"/>
          <w:b/>
          <w:bCs/>
          <w:color w:val="000000"/>
          <w:kern w:val="0"/>
          <w:sz w:val="32"/>
          <w:szCs w:val="32"/>
          <w:lang w:eastAsia="zh-CN" w:bidi="ar"/>
        </w:rPr>
        <w:t>（四）</w:t>
      </w:r>
      <w:r>
        <w:rPr>
          <w:rFonts w:hint="eastAsia" w:ascii="CESI仿宋-GB13000" w:hAnsi="CESI仿宋-GB13000" w:eastAsia="CESI仿宋-GB13000" w:cs="CESI仿宋-GB13000"/>
          <w:b w:val="0"/>
          <w:bCs w:val="0"/>
          <w:color w:val="000000"/>
          <w:kern w:val="0"/>
          <w:sz w:val="32"/>
          <w:szCs w:val="32"/>
          <w:lang w:eastAsia="zh-CN" w:bidi="ar"/>
        </w:rPr>
        <w:t>你乡尽快开工并形成实物工作量。</w:t>
      </w:r>
      <w:r>
        <w:rPr>
          <w:rFonts w:hint="eastAsia" w:ascii="CESI仿宋-GB13000" w:hAnsi="CESI仿宋-GB13000" w:eastAsia="CESI仿宋-GB13000" w:cs="CESI仿宋-GB13000"/>
          <w:color w:val="000000"/>
          <w:kern w:val="0"/>
          <w:sz w:val="32"/>
          <w:szCs w:val="32"/>
          <w:lang w:eastAsia="zh-CN" w:bidi="ar"/>
        </w:rPr>
        <w:t>推动项目开工准备工作并联推进，确保在</w:t>
      </w:r>
      <w:r>
        <w:rPr>
          <w:rFonts w:hint="eastAsia" w:ascii="CESI仿宋-GB13000" w:hAnsi="CESI仿宋-GB13000" w:eastAsia="CESI仿宋-GB13000" w:cs="CESI仿宋-GB13000"/>
          <w:color w:val="000000"/>
          <w:kern w:val="0"/>
          <w:sz w:val="32"/>
          <w:szCs w:val="32"/>
          <w:lang w:val="en-US" w:eastAsia="zh-CN" w:bidi="ar"/>
        </w:rPr>
        <w:t>2026年7月30日前开工建设</w:t>
      </w:r>
      <w:r>
        <w:rPr>
          <w:rFonts w:hint="eastAsia" w:ascii="CESI仿宋-GB13000" w:hAnsi="CESI仿宋-GB13000" w:eastAsia="CESI仿宋-GB13000" w:cs="CESI仿宋-GB13000"/>
          <w:color w:val="000000"/>
          <w:kern w:val="0"/>
          <w:sz w:val="32"/>
          <w:szCs w:val="32"/>
          <w:lang w:bidi="ar"/>
        </w:rPr>
        <w:t>，</w:t>
      </w:r>
      <w:r>
        <w:rPr>
          <w:rFonts w:hint="eastAsia" w:ascii="CESI仿宋-GB13000" w:hAnsi="CESI仿宋-GB13000" w:eastAsia="CESI仿宋-GB13000" w:cs="CESI仿宋-GB13000"/>
          <w:color w:val="000000"/>
          <w:kern w:val="0"/>
          <w:sz w:val="32"/>
          <w:szCs w:val="32"/>
          <w:lang w:eastAsia="zh-CN" w:bidi="ar"/>
        </w:rPr>
        <w:t>并尽快</w:t>
      </w:r>
      <w:r>
        <w:rPr>
          <w:rFonts w:hint="eastAsia" w:ascii="CESI仿宋-GB13000" w:hAnsi="CESI仿宋-GB13000" w:eastAsia="CESI仿宋-GB13000" w:cs="CESI仿宋-GB13000"/>
          <w:color w:val="000000"/>
          <w:kern w:val="0"/>
          <w:sz w:val="32"/>
          <w:szCs w:val="32"/>
          <w:lang w:bidi="ar"/>
        </w:rPr>
        <w:t>形成实物工作量</w:t>
      </w:r>
      <w:r>
        <w:rPr>
          <w:rFonts w:hint="eastAsia" w:ascii="CESI仿宋-GB13000" w:hAnsi="CESI仿宋-GB13000" w:eastAsia="CESI仿宋-GB13000" w:cs="CESI仿宋-GB13000"/>
          <w:color w:val="000000"/>
          <w:kern w:val="0"/>
          <w:sz w:val="32"/>
          <w:szCs w:val="32"/>
          <w:lang w:eastAsia="zh-CN" w:bidi="ar"/>
        </w:rPr>
        <w:t>。</w:t>
      </w:r>
      <w:r>
        <w:rPr>
          <w:rFonts w:hint="eastAsia" w:ascii="CESI仿宋-GB13000" w:hAnsi="CESI仿宋-GB13000" w:eastAsia="CESI仿宋-GB13000" w:cs="CESI仿宋-GB13000"/>
          <w:color w:val="000000"/>
          <w:spacing w:val="-1"/>
          <w:kern w:val="0"/>
          <w:sz w:val="32"/>
          <w:szCs w:val="32"/>
          <w:lang w:val="en-US" w:eastAsia="zh-CN" w:bidi="ar"/>
        </w:rPr>
        <w:t>以工代赈采取“公益性基础设施建设+劳务报酬发放+就业技能培训+公益性岗位设置”的赈济模式，</w:t>
      </w:r>
      <w:r>
        <w:rPr>
          <w:rFonts w:hint="eastAsia" w:ascii="CESI仿宋-GB13000" w:hAnsi="CESI仿宋-GB13000" w:eastAsia="CESI仿宋-GB13000" w:cs="CESI仿宋-GB13000"/>
          <w:color w:val="auto"/>
          <w:kern w:val="0"/>
          <w:sz w:val="32"/>
          <w:szCs w:val="32"/>
          <w:lang w:val="en-US" w:eastAsia="zh-CN" w:bidi="ar"/>
        </w:rPr>
        <w:t>对于</w:t>
      </w:r>
      <w:r>
        <w:rPr>
          <w:rFonts w:hint="eastAsia" w:ascii="CESI仿宋-GB13000" w:hAnsi="CESI仿宋-GB13000" w:eastAsia="CESI仿宋-GB13000" w:cs="CESI仿宋-GB13000"/>
          <w:color w:val="000000"/>
          <w:kern w:val="0"/>
          <w:sz w:val="32"/>
          <w:szCs w:val="32"/>
          <w:lang w:val="en-US" w:eastAsia="zh-CN" w:bidi="ar"/>
        </w:rPr>
        <w:t>不公开招标的项目，要抓紧启动简化发包程序，明确承接项目建设的村集体经济组织领办的村级劳务合作社、劳务公司、项目理事会等主体，迅速开展工程建设。</w:t>
      </w:r>
    </w:p>
    <w:p>
      <w:pPr>
        <w:widowControl w:val="0"/>
        <w:overflowPunct w:val="0"/>
        <w:spacing w:line="576" w:lineRule="exact"/>
        <w:ind w:firstLine="640" w:firstLineChars="200"/>
        <w:jc w:val="both"/>
        <w:rPr>
          <w:rFonts w:hint="eastAsia" w:ascii="CESI黑体-GB13000" w:hAnsi="CESI黑体-GB13000" w:eastAsia="CESI黑体-GB13000" w:cs="CESI黑体-GB13000"/>
          <w:sz w:val="32"/>
          <w:szCs w:val="32"/>
        </w:rPr>
      </w:pPr>
      <w:r>
        <w:rPr>
          <w:rFonts w:hint="eastAsia" w:ascii="CESI黑体-GB13000" w:hAnsi="CESI黑体-GB13000" w:eastAsia="CESI黑体-GB13000" w:cs="CESI黑体-GB13000"/>
          <w:color w:val="000000"/>
          <w:kern w:val="0"/>
          <w:sz w:val="32"/>
          <w:szCs w:val="32"/>
          <w:lang w:eastAsia="zh-CN" w:bidi="ar"/>
        </w:rPr>
        <w:t>五</w:t>
      </w:r>
      <w:r>
        <w:rPr>
          <w:rFonts w:hint="eastAsia" w:ascii="CESI黑体-GB13000" w:hAnsi="CESI黑体-GB13000" w:eastAsia="CESI黑体-GB13000" w:cs="CESI黑体-GB13000"/>
          <w:color w:val="000000"/>
          <w:kern w:val="0"/>
          <w:sz w:val="32"/>
          <w:szCs w:val="32"/>
          <w:lang w:bidi="ar"/>
        </w:rPr>
        <w:t>、加强监管</w:t>
      </w:r>
    </w:p>
    <w:p>
      <w:pPr>
        <w:widowControl w:val="0"/>
        <w:numPr>
          <w:ilvl w:val="0"/>
          <w:numId w:val="0"/>
        </w:numPr>
        <w:overflowPunct w:val="0"/>
        <w:spacing w:line="576" w:lineRule="exact"/>
        <w:ind w:firstLine="643" w:firstLineChars="200"/>
        <w:jc w:val="both"/>
        <w:rPr>
          <w:rFonts w:hint="eastAsia" w:ascii="CESI仿宋-GB13000" w:hAnsi="CESI仿宋-GB13000" w:eastAsia="CESI仿宋-GB13000" w:cs="CESI仿宋-GB13000"/>
          <w:color w:val="000000"/>
          <w:spacing w:val="-1"/>
          <w:kern w:val="0"/>
          <w:sz w:val="32"/>
          <w:szCs w:val="32"/>
          <w:lang w:eastAsia="zh-CN" w:bidi="ar"/>
        </w:rPr>
      </w:pPr>
      <w:r>
        <w:rPr>
          <w:rFonts w:hint="eastAsia" w:ascii="CESI楷体-GB13000" w:hAnsi="CESI楷体-GB13000" w:eastAsia="CESI楷体-GB13000" w:cs="CESI楷体-GB13000"/>
          <w:b/>
          <w:color w:val="000000"/>
          <w:kern w:val="0"/>
          <w:sz w:val="32"/>
          <w:szCs w:val="32"/>
          <w:lang w:bidi="ar"/>
        </w:rPr>
        <w:t>（</w:t>
      </w:r>
      <w:r>
        <w:rPr>
          <w:rFonts w:hint="eastAsia" w:ascii="CESI楷体-GB13000" w:hAnsi="CESI楷体-GB13000" w:eastAsia="CESI楷体-GB13000" w:cs="CESI楷体-GB13000"/>
          <w:b/>
          <w:color w:val="000000"/>
          <w:kern w:val="0"/>
          <w:sz w:val="32"/>
          <w:szCs w:val="32"/>
          <w:lang w:eastAsia="zh-CN" w:bidi="ar"/>
        </w:rPr>
        <w:t>一</w:t>
      </w:r>
      <w:r>
        <w:rPr>
          <w:rFonts w:hint="eastAsia" w:ascii="CESI楷体-GB13000" w:hAnsi="CESI楷体-GB13000" w:eastAsia="CESI楷体-GB13000" w:cs="CESI楷体-GB13000"/>
          <w:b/>
          <w:color w:val="000000"/>
          <w:kern w:val="0"/>
          <w:sz w:val="32"/>
          <w:szCs w:val="32"/>
          <w:lang w:bidi="ar"/>
        </w:rPr>
        <w:t>）</w:t>
      </w:r>
      <w:r>
        <w:rPr>
          <w:rFonts w:hint="eastAsia" w:ascii="CESI仿宋-GB13000" w:hAnsi="CESI仿宋-GB13000" w:eastAsia="CESI仿宋-GB13000" w:cs="CESI仿宋-GB13000"/>
          <w:b w:val="0"/>
          <w:bCs/>
          <w:color w:val="000000"/>
          <w:kern w:val="0"/>
          <w:sz w:val="32"/>
          <w:szCs w:val="32"/>
          <w:lang w:eastAsia="zh-CN" w:bidi="ar"/>
        </w:rPr>
        <w:t>你乡</w:t>
      </w:r>
      <w:r>
        <w:rPr>
          <w:rFonts w:hint="eastAsia" w:ascii="CESI仿宋-GB13000" w:hAnsi="CESI仿宋-GB13000" w:eastAsia="CESI仿宋-GB13000" w:cs="CESI仿宋-GB13000"/>
          <w:color w:val="000000"/>
          <w:kern w:val="0"/>
          <w:sz w:val="32"/>
          <w:szCs w:val="32"/>
          <w:lang w:eastAsia="zh-CN" w:bidi="ar"/>
        </w:rPr>
        <w:t>要严格落实投资计划执行和项目监管的主体责任，</w:t>
      </w:r>
      <w:r>
        <w:rPr>
          <w:rFonts w:hint="eastAsia" w:ascii="CESI仿宋-GB13000" w:hAnsi="CESI仿宋-GB13000" w:eastAsia="CESI仿宋-GB13000" w:cs="CESI仿宋-GB13000"/>
          <w:color w:val="000000"/>
          <w:kern w:val="0"/>
          <w:sz w:val="32"/>
          <w:szCs w:val="32"/>
          <w:lang w:bidi="ar"/>
        </w:rPr>
        <w:t>积极开展项目前期工作，</w:t>
      </w:r>
      <w:r>
        <w:rPr>
          <w:rFonts w:hint="eastAsia" w:ascii="CESI仿宋-GB13000" w:hAnsi="CESI仿宋-GB13000" w:eastAsia="CESI仿宋-GB13000" w:cs="CESI仿宋-GB13000"/>
          <w:color w:val="000000"/>
          <w:kern w:val="0"/>
          <w:sz w:val="32"/>
          <w:szCs w:val="32"/>
          <w:lang w:eastAsia="zh-CN" w:bidi="ar"/>
        </w:rPr>
        <w:t>严格按批复</w:t>
      </w:r>
      <w:r>
        <w:rPr>
          <w:rFonts w:hint="eastAsia" w:ascii="CESI仿宋-GB13000" w:hAnsi="CESI仿宋-GB13000" w:eastAsia="CESI仿宋-GB13000" w:cs="CESI仿宋-GB13000"/>
          <w:color w:val="000000"/>
          <w:kern w:val="0"/>
          <w:sz w:val="32"/>
          <w:szCs w:val="32"/>
          <w:lang w:bidi="ar"/>
        </w:rPr>
        <w:t>组织项目建设，及时准确上报进度数据和信息，保障项目按期建成发挥效益。自觉接受各级监管部门和监管责任人的监督检查。对监管部门指出的问题要积极整改，并及时向有关部门报送整改情况</w:t>
      </w:r>
      <w:r>
        <w:rPr>
          <w:rFonts w:hint="eastAsia" w:ascii="CESI仿宋-GB13000" w:hAnsi="CESI仿宋-GB13000" w:eastAsia="CESI仿宋-GB13000" w:cs="CESI仿宋-GB13000"/>
          <w:color w:val="000000"/>
          <w:kern w:val="0"/>
          <w:sz w:val="32"/>
          <w:szCs w:val="32"/>
          <w:lang w:eastAsia="zh-CN" w:bidi="ar"/>
        </w:rPr>
        <w:t>。我局会同财政局</w:t>
      </w:r>
      <w:r>
        <w:rPr>
          <w:rFonts w:hint="eastAsia" w:ascii="CESI仿宋-GB13000" w:hAnsi="CESI仿宋-GB13000" w:eastAsia="CESI仿宋-GB13000" w:cs="CESI仿宋-GB13000"/>
          <w:color w:val="000000"/>
          <w:spacing w:val="-1"/>
          <w:kern w:val="0"/>
          <w:sz w:val="32"/>
          <w:szCs w:val="32"/>
          <w:lang w:bidi="ar"/>
        </w:rPr>
        <w:t>加大监督检查工作力度，适时对计划执行情况进行抽查，重点检查项目管理、资金使用、施工进度、工程质量、劳务报酬发放等</w:t>
      </w:r>
      <w:r>
        <w:rPr>
          <w:rFonts w:hint="eastAsia" w:ascii="CESI仿宋-GB13000" w:hAnsi="CESI仿宋-GB13000" w:eastAsia="CESI仿宋-GB13000" w:cs="CESI仿宋-GB13000"/>
          <w:color w:val="000000"/>
          <w:spacing w:val="-1"/>
          <w:kern w:val="0"/>
          <w:sz w:val="32"/>
          <w:szCs w:val="32"/>
          <w:lang w:eastAsia="zh-CN" w:bidi="ar"/>
        </w:rPr>
        <w:t>，努力做到问题早发现、早解决，避免等到审计、督查发现问题才去解决。</w:t>
      </w:r>
    </w:p>
    <w:p>
      <w:pPr>
        <w:keepNext w:val="0"/>
        <w:keepLines w:val="0"/>
        <w:pageBreakBefore w:val="0"/>
        <w:widowControl w:val="0"/>
        <w:kinsoku/>
        <w:wordWrap/>
        <w:overflowPunct/>
        <w:topLinePunct w:val="0"/>
        <w:autoSpaceDE/>
        <w:autoSpaceDN/>
        <w:bidi w:val="0"/>
        <w:adjustRightInd/>
        <w:snapToGrid/>
        <w:spacing w:line="600" w:lineRule="exact"/>
        <w:ind w:firstLine="710" w:firstLineChars="221"/>
        <w:textAlignment w:val="auto"/>
        <w:rPr>
          <w:rFonts w:hint="eastAsia" w:ascii="CESI仿宋-GB13000" w:hAnsi="CESI仿宋-GB13000" w:eastAsia="CESI仿宋-GB13000" w:cs="CESI仿宋-GB13000"/>
          <w:color w:val="auto"/>
          <w:spacing w:val="-3"/>
          <w:sz w:val="32"/>
          <w:szCs w:val="32"/>
          <w:lang w:val="en-US" w:eastAsia="zh-CN"/>
        </w:rPr>
      </w:pPr>
      <w:r>
        <w:rPr>
          <w:rFonts w:hint="eastAsia" w:ascii="CESI楷体-GB13000" w:hAnsi="CESI楷体-GB13000" w:eastAsia="CESI楷体-GB13000" w:cs="CESI楷体-GB13000"/>
          <w:b/>
          <w:color w:val="000000"/>
          <w:kern w:val="0"/>
          <w:sz w:val="32"/>
          <w:szCs w:val="32"/>
          <w:lang w:eastAsia="zh-CN" w:bidi="ar"/>
        </w:rPr>
        <w:t>（二）</w:t>
      </w:r>
      <w:r>
        <w:rPr>
          <w:rFonts w:hint="eastAsia" w:ascii="CESI仿宋-GB13000" w:hAnsi="CESI仿宋-GB13000" w:eastAsia="CESI仿宋-GB13000" w:cs="CESI仿宋-GB13000"/>
          <w:color w:val="000000"/>
          <w:kern w:val="0"/>
          <w:sz w:val="32"/>
          <w:szCs w:val="32"/>
          <w:lang w:eastAsia="zh-CN" w:bidi="ar"/>
        </w:rPr>
        <w:t>要严格按照国家有关规定，落实安全生产主体责任，加强安全生产风险管理，依法依规办理安全审查相关手续，落实建设项目安全设施“三同时”要求（安全生产设施与主体工程同时设计、同时施工、同时投入生产和使用），强化全过程工程质量措施和安全监督管理，有效杜绝安全生产事故。</w:t>
      </w:r>
    </w:p>
    <w:p>
      <w:pPr>
        <w:widowControl w:val="0"/>
        <w:overflowPunct w:val="0"/>
        <w:spacing w:line="576" w:lineRule="exact"/>
        <w:ind w:firstLine="643" w:firstLineChars="200"/>
        <w:jc w:val="both"/>
        <w:rPr>
          <w:rFonts w:hint="eastAsia" w:ascii="CESI仿宋-GB13000" w:hAnsi="CESI仿宋-GB13000" w:eastAsia="CESI仿宋-GB13000" w:cs="CESI仿宋-GB13000"/>
          <w:color w:val="000000"/>
          <w:spacing w:val="-1"/>
          <w:kern w:val="0"/>
          <w:sz w:val="32"/>
          <w:szCs w:val="32"/>
          <w:lang w:eastAsia="zh-CN" w:bidi="ar"/>
        </w:rPr>
      </w:pPr>
      <w:r>
        <w:rPr>
          <w:rFonts w:hint="eastAsia" w:ascii="CESI楷体-GB13000" w:hAnsi="CESI楷体-GB13000" w:eastAsia="CESI楷体-GB13000" w:cs="CESI楷体-GB13000"/>
          <w:b/>
          <w:color w:val="000000"/>
          <w:kern w:val="0"/>
          <w:sz w:val="32"/>
          <w:szCs w:val="32"/>
          <w:lang w:eastAsia="zh-CN" w:bidi="ar"/>
        </w:rPr>
        <w:t>（三）</w:t>
      </w:r>
      <w:r>
        <w:rPr>
          <w:rFonts w:hint="eastAsia" w:ascii="CESI仿宋-GB13000" w:hAnsi="CESI仿宋-GB13000" w:eastAsia="CESI仿宋-GB13000" w:cs="CESI仿宋-GB13000"/>
          <w:b w:val="0"/>
          <w:bCs/>
          <w:color w:val="000000"/>
          <w:kern w:val="0"/>
          <w:sz w:val="32"/>
          <w:szCs w:val="32"/>
          <w:lang w:eastAsia="zh-CN" w:bidi="ar"/>
        </w:rPr>
        <w:t>要</w:t>
      </w:r>
      <w:r>
        <w:rPr>
          <w:rFonts w:hint="eastAsia" w:ascii="CESI仿宋-GB13000" w:hAnsi="CESI仿宋-GB13000" w:eastAsia="CESI仿宋-GB13000" w:cs="CESI仿宋-GB13000"/>
          <w:color w:val="000000"/>
          <w:spacing w:val="-1"/>
          <w:kern w:val="0"/>
          <w:sz w:val="32"/>
          <w:szCs w:val="32"/>
          <w:lang w:eastAsia="zh-CN" w:bidi="ar"/>
        </w:rPr>
        <w:t>加强项目验收和后续管理，按照“项目自验、项目初验、县级终验”的程序开展分级验收，对于群众务工组织和劳务报酬发放不到位的项目不予验收通过。项目竣工验收合格后，要及时做好移交，制定后续管理养护制度，落实管护责任人，确保项目长期发挥效益。</w:t>
      </w:r>
    </w:p>
    <w:p>
      <w:pPr>
        <w:widowControl w:val="0"/>
        <w:overflowPunct w:val="0"/>
        <w:spacing w:line="576" w:lineRule="exact"/>
        <w:ind w:firstLine="640" w:firstLineChars="200"/>
        <w:jc w:val="both"/>
        <w:rPr>
          <w:rFonts w:hint="eastAsia" w:ascii="CESI黑体-GB13000" w:hAnsi="CESI黑体-GB13000" w:eastAsia="CESI黑体-GB13000" w:cs="CESI黑体-GB13000"/>
          <w:sz w:val="32"/>
          <w:szCs w:val="32"/>
          <w:lang w:eastAsia="zh-CN"/>
        </w:rPr>
      </w:pPr>
      <w:r>
        <w:rPr>
          <w:rFonts w:hint="eastAsia" w:ascii="CESI黑体-GB13000" w:hAnsi="CESI黑体-GB13000" w:eastAsia="CESI黑体-GB13000" w:cs="CESI黑体-GB13000"/>
          <w:color w:val="000000"/>
          <w:kern w:val="0"/>
          <w:sz w:val="32"/>
          <w:szCs w:val="32"/>
          <w:lang w:eastAsia="zh-CN" w:bidi="ar"/>
        </w:rPr>
        <w:t>六</w:t>
      </w:r>
      <w:r>
        <w:rPr>
          <w:rFonts w:hint="eastAsia" w:ascii="CESI黑体-GB13000" w:hAnsi="CESI黑体-GB13000" w:eastAsia="CESI黑体-GB13000" w:cs="CESI黑体-GB13000"/>
          <w:color w:val="000000"/>
          <w:kern w:val="0"/>
          <w:sz w:val="32"/>
          <w:szCs w:val="32"/>
          <w:lang w:bidi="ar"/>
        </w:rPr>
        <w:t>、</w:t>
      </w:r>
      <w:r>
        <w:rPr>
          <w:rFonts w:hint="eastAsia" w:ascii="CESI黑体-GB13000" w:hAnsi="CESI黑体-GB13000" w:eastAsia="CESI黑体-GB13000" w:cs="CESI黑体-GB13000"/>
          <w:color w:val="000000"/>
          <w:kern w:val="0"/>
          <w:sz w:val="32"/>
          <w:szCs w:val="32"/>
          <w:lang w:eastAsia="zh-CN" w:bidi="ar"/>
        </w:rPr>
        <w:t>按月</w:t>
      </w:r>
      <w:r>
        <w:rPr>
          <w:rFonts w:hint="eastAsia" w:ascii="CESI黑体-GB13000" w:hAnsi="CESI黑体-GB13000" w:eastAsia="CESI黑体-GB13000" w:cs="CESI黑体-GB13000"/>
          <w:color w:val="000000"/>
          <w:kern w:val="0"/>
          <w:sz w:val="32"/>
          <w:szCs w:val="32"/>
          <w:lang w:bidi="ar"/>
        </w:rPr>
        <w:t>调度</w:t>
      </w:r>
    </w:p>
    <w:p>
      <w:pPr>
        <w:widowControl w:val="0"/>
        <w:overflowPunct w:val="0"/>
        <w:spacing w:line="576" w:lineRule="exact"/>
        <w:ind w:firstLine="640" w:firstLineChars="200"/>
        <w:jc w:val="both"/>
        <w:rPr>
          <w:rFonts w:hint="eastAsia" w:ascii="CESI仿宋-GB13000" w:hAnsi="CESI仿宋-GB13000" w:eastAsia="CESI仿宋-GB13000" w:cs="CESI仿宋-GB13000"/>
          <w:color w:val="000000"/>
          <w:spacing w:val="-1"/>
          <w:kern w:val="0"/>
          <w:sz w:val="32"/>
          <w:szCs w:val="32"/>
          <w:lang w:val="en-US" w:eastAsia="zh-CN" w:bidi="ar"/>
        </w:rPr>
      </w:pPr>
      <w:r>
        <w:rPr>
          <w:rFonts w:hint="eastAsia" w:ascii="CESI仿宋-GB13000" w:hAnsi="CESI仿宋-GB13000" w:eastAsia="CESI仿宋-GB13000" w:cs="CESI仿宋-GB13000"/>
          <w:color w:val="000000"/>
          <w:kern w:val="0"/>
          <w:sz w:val="32"/>
          <w:szCs w:val="32"/>
          <w:lang w:bidi="ar"/>
        </w:rPr>
        <w:t>本批计划投资均纳入国家重大建设项目库监管体系，</w:t>
      </w:r>
      <w:r>
        <w:rPr>
          <w:rFonts w:hint="eastAsia" w:ascii="CESI仿宋-GB13000" w:hAnsi="CESI仿宋-GB13000" w:eastAsia="CESI仿宋-GB13000" w:cs="CESI仿宋-GB13000"/>
          <w:color w:val="000000"/>
          <w:kern w:val="0"/>
          <w:sz w:val="32"/>
          <w:szCs w:val="32"/>
          <w:lang w:eastAsia="zh-CN" w:bidi="ar"/>
        </w:rPr>
        <w:t>你乡</w:t>
      </w:r>
      <w:r>
        <w:rPr>
          <w:rFonts w:hint="eastAsia" w:ascii="CESI仿宋-GB13000" w:hAnsi="CESI仿宋-GB13000" w:eastAsia="CESI仿宋-GB13000" w:cs="CESI仿宋-GB13000"/>
          <w:color w:val="000000"/>
          <w:kern w:val="0"/>
          <w:sz w:val="32"/>
          <w:szCs w:val="32"/>
          <w:lang w:bidi="ar"/>
        </w:rPr>
        <w:t>要严格做好项目信息数据填报工作，提高填报数据质量。每月</w:t>
      </w:r>
      <w:r>
        <w:rPr>
          <w:rFonts w:hint="eastAsia" w:ascii="CESI仿宋-GB13000" w:hAnsi="CESI仿宋-GB13000" w:eastAsia="CESI仿宋-GB13000" w:cs="CESI仿宋-GB13000"/>
          <w:color w:val="000000"/>
          <w:kern w:val="0"/>
          <w:sz w:val="32"/>
          <w:szCs w:val="32"/>
          <w:lang w:val="en-US" w:eastAsia="zh-CN" w:bidi="ar"/>
        </w:rPr>
        <w:t>30</w:t>
      </w:r>
      <w:r>
        <w:rPr>
          <w:rFonts w:hint="eastAsia" w:ascii="CESI仿宋-GB13000" w:hAnsi="CESI仿宋-GB13000" w:eastAsia="CESI仿宋-GB13000" w:cs="CESI仿宋-GB13000"/>
          <w:color w:val="000000"/>
          <w:kern w:val="0"/>
          <w:sz w:val="32"/>
          <w:szCs w:val="32"/>
          <w:lang w:bidi="ar"/>
        </w:rPr>
        <w:t>日前</w:t>
      </w:r>
      <w:r>
        <w:rPr>
          <w:rFonts w:hint="eastAsia" w:ascii="CESI仿宋-GB13000" w:hAnsi="CESI仿宋-GB13000" w:eastAsia="CESI仿宋-GB13000" w:cs="CESI仿宋-GB13000"/>
          <w:color w:val="000000"/>
          <w:kern w:val="0"/>
          <w:sz w:val="32"/>
          <w:szCs w:val="32"/>
          <w:lang w:eastAsia="zh-CN" w:bidi="ar"/>
        </w:rPr>
        <w:t>及时更新填报</w:t>
      </w:r>
      <w:r>
        <w:rPr>
          <w:rFonts w:hint="eastAsia" w:ascii="CESI仿宋-GB13000" w:hAnsi="CESI仿宋-GB13000" w:eastAsia="CESI仿宋-GB13000" w:cs="CESI仿宋-GB13000"/>
          <w:color w:val="000000"/>
          <w:kern w:val="0"/>
          <w:sz w:val="32"/>
          <w:szCs w:val="32"/>
          <w:lang w:bidi="ar"/>
        </w:rPr>
        <w:t>项目开工情况、投资完成情况、工程形象进度、资金支付情况等数据。</w:t>
      </w:r>
      <w:r>
        <w:rPr>
          <w:rFonts w:hint="eastAsia" w:ascii="CESI仿宋-GB13000" w:hAnsi="CESI仿宋-GB13000" w:eastAsia="CESI仿宋-GB13000" w:cs="CESI仿宋-GB13000"/>
          <w:color w:val="000000"/>
          <w:kern w:val="0"/>
          <w:sz w:val="32"/>
          <w:szCs w:val="32"/>
          <w:lang w:eastAsia="zh-CN" w:bidi="ar"/>
        </w:rPr>
        <w:t>要对该批以工代赈项目</w:t>
      </w:r>
      <w:r>
        <w:rPr>
          <w:rFonts w:hint="eastAsia" w:ascii="CESI仿宋-GB13000" w:hAnsi="CESI仿宋-GB13000" w:eastAsia="CESI仿宋-GB13000" w:cs="CESI仿宋-GB13000"/>
          <w:color w:val="000000"/>
          <w:kern w:val="0"/>
          <w:sz w:val="32"/>
          <w:szCs w:val="32"/>
          <w:lang w:val="en-US" w:eastAsia="zh-CN" w:bidi="ar"/>
        </w:rPr>
        <w:t>按月开展线下调度，完成以工代赈大记事登记，重点聚焦项目开工进度、吸纳群众务工人数、发放劳务报酬规模等实施效果开展调度监测。</w:t>
      </w:r>
      <w:r>
        <w:rPr>
          <w:rFonts w:hint="eastAsia" w:ascii="CESI仿宋-GB13000" w:hAnsi="CESI仿宋-GB13000" w:eastAsia="CESI仿宋-GB13000" w:cs="CESI仿宋-GB13000"/>
          <w:color w:val="000000"/>
          <w:kern w:val="0"/>
          <w:sz w:val="32"/>
          <w:szCs w:val="32"/>
          <w:lang w:eastAsia="zh-CN" w:bidi="ar"/>
        </w:rPr>
        <w:t>我局将对项目实施在线监测，适时开展实地检查，并将监测结果作为后续投资</w:t>
      </w:r>
      <w:r>
        <w:rPr>
          <w:rFonts w:hint="eastAsia" w:ascii="CESI仿宋-GB13000" w:hAnsi="CESI仿宋-GB13000" w:eastAsia="CESI仿宋-GB13000" w:cs="CESI仿宋-GB13000"/>
          <w:color w:val="000000"/>
          <w:kern w:val="0"/>
          <w:sz w:val="32"/>
          <w:szCs w:val="32"/>
          <w:lang w:bidi="ar"/>
        </w:rPr>
        <w:t>安排的重要参考</w:t>
      </w:r>
      <w:r>
        <w:rPr>
          <w:rFonts w:hint="eastAsia" w:ascii="CESI仿宋-GB13000" w:hAnsi="CESI仿宋-GB13000" w:eastAsia="CESI仿宋-GB13000" w:cs="CESI仿宋-GB13000"/>
          <w:color w:val="000000"/>
          <w:kern w:val="0"/>
          <w:sz w:val="32"/>
          <w:szCs w:val="32"/>
          <w:lang w:eastAsia="zh-CN" w:bidi="ar"/>
        </w:rPr>
        <w:t>，</w:t>
      </w:r>
      <w:r>
        <w:rPr>
          <w:rFonts w:hint="eastAsia" w:ascii="CESI仿宋-GB13000" w:hAnsi="CESI仿宋-GB13000" w:eastAsia="CESI仿宋-GB13000" w:cs="CESI仿宋-GB13000"/>
          <w:color w:val="000000"/>
          <w:spacing w:val="-1"/>
          <w:kern w:val="0"/>
          <w:sz w:val="32"/>
          <w:szCs w:val="32"/>
          <w:lang w:eastAsia="zh-CN" w:bidi="ar"/>
        </w:rPr>
        <w:t>本批计划要求于</w:t>
      </w:r>
      <w:r>
        <w:rPr>
          <w:rFonts w:hint="eastAsia" w:ascii="CESI仿宋-GB13000" w:hAnsi="CESI仿宋-GB13000" w:eastAsia="CESI仿宋-GB13000" w:cs="CESI仿宋-GB13000"/>
          <w:b w:val="0"/>
          <w:bCs w:val="0"/>
          <w:color w:val="000000"/>
          <w:spacing w:val="-1"/>
          <w:kern w:val="0"/>
          <w:sz w:val="32"/>
          <w:szCs w:val="32"/>
          <w:lang w:val="en-US" w:eastAsia="zh-CN" w:bidi="ar"/>
        </w:rPr>
        <w:t>2027年6</w:t>
      </w:r>
      <w:r>
        <w:rPr>
          <w:rFonts w:hint="eastAsia" w:ascii="CESI仿宋-GB13000" w:hAnsi="CESI仿宋-GB13000" w:eastAsia="CESI仿宋-GB13000" w:cs="CESI仿宋-GB13000"/>
          <w:color w:val="000000"/>
          <w:spacing w:val="-1"/>
          <w:kern w:val="0"/>
          <w:sz w:val="32"/>
          <w:szCs w:val="32"/>
          <w:lang w:val="en-US" w:eastAsia="zh-CN" w:bidi="ar"/>
        </w:rPr>
        <w:t>月底前全部完工建设。</w:t>
      </w:r>
    </w:p>
    <w:p>
      <w:pPr>
        <w:widowControl w:val="0"/>
        <w:overflowPunct w:val="0"/>
        <w:spacing w:line="576" w:lineRule="exact"/>
        <w:ind w:firstLine="640" w:firstLineChars="200"/>
        <w:jc w:val="both"/>
        <w:rPr>
          <w:rFonts w:hint="eastAsia" w:ascii="CESI黑体-GB13000" w:hAnsi="CESI黑体-GB13000" w:eastAsia="CESI黑体-GB13000" w:cs="CESI黑体-GB13000"/>
          <w:sz w:val="32"/>
          <w:szCs w:val="32"/>
        </w:rPr>
      </w:pPr>
      <w:r>
        <w:rPr>
          <w:rFonts w:hint="eastAsia" w:ascii="CESI黑体-GB13000" w:hAnsi="CESI黑体-GB13000" w:eastAsia="CESI黑体-GB13000" w:cs="CESI黑体-GB13000"/>
          <w:color w:val="000000"/>
          <w:kern w:val="0"/>
          <w:sz w:val="32"/>
          <w:szCs w:val="32"/>
          <w:lang w:eastAsia="zh-CN" w:bidi="ar"/>
        </w:rPr>
        <w:t>七</w:t>
      </w:r>
      <w:r>
        <w:rPr>
          <w:rFonts w:hint="eastAsia" w:ascii="CESI黑体-GB13000" w:hAnsi="CESI黑体-GB13000" w:eastAsia="CESI黑体-GB13000" w:cs="CESI黑体-GB13000"/>
          <w:color w:val="000000"/>
          <w:kern w:val="0"/>
          <w:sz w:val="32"/>
          <w:szCs w:val="32"/>
          <w:lang w:bidi="ar"/>
        </w:rPr>
        <w:t>、绩效目标</w:t>
      </w:r>
    </w:p>
    <w:p>
      <w:pPr>
        <w:widowControl w:val="0"/>
        <w:overflowPunct w:val="0"/>
        <w:spacing w:line="576" w:lineRule="exact"/>
        <w:ind w:firstLine="636" w:firstLineChars="200"/>
        <w:jc w:val="both"/>
        <w:rPr>
          <w:rFonts w:hint="eastAsia" w:ascii="CESI仿宋-GB13000" w:hAnsi="CESI仿宋-GB13000" w:eastAsia="CESI仿宋-GB13000" w:cs="CESI仿宋-GB13000"/>
          <w:color w:val="000000"/>
          <w:kern w:val="0"/>
          <w:sz w:val="32"/>
          <w:szCs w:val="32"/>
          <w:lang w:bidi="ar"/>
        </w:rPr>
      </w:pPr>
      <w:r>
        <w:rPr>
          <w:rFonts w:hint="eastAsia" w:ascii="CESI仿宋-GB13000" w:hAnsi="CESI仿宋-GB13000" w:eastAsia="CESI仿宋-GB13000" w:cs="CESI仿宋-GB13000"/>
          <w:color w:val="000000"/>
          <w:spacing w:val="-1"/>
          <w:kern w:val="0"/>
          <w:sz w:val="32"/>
          <w:szCs w:val="32"/>
          <w:lang w:val="en-US" w:eastAsia="zh-CN" w:bidi="ar"/>
        </w:rPr>
        <w:t>在确保劳务报酬发放金额占中央投资的总体比例不低于40%的基础上，尽可能进一步提高占比。请加强对绩效目标实现</w:t>
      </w:r>
      <w:r>
        <w:rPr>
          <w:rFonts w:hint="eastAsia" w:ascii="CESI仿宋-GB13000" w:hAnsi="CESI仿宋-GB13000" w:eastAsia="CESI仿宋-GB13000" w:cs="CESI仿宋-GB13000"/>
          <w:color w:val="000000"/>
          <w:kern w:val="0"/>
          <w:sz w:val="32"/>
          <w:szCs w:val="32"/>
          <w:lang w:bidi="ar"/>
        </w:rPr>
        <w:t>情况的监控，发现问题要及时纠正，确保绩效目标如期保质保量实现。我</w:t>
      </w:r>
      <w:r>
        <w:rPr>
          <w:rFonts w:hint="eastAsia" w:ascii="CESI仿宋-GB13000" w:hAnsi="CESI仿宋-GB13000" w:eastAsia="CESI仿宋-GB13000" w:cs="CESI仿宋-GB13000"/>
          <w:color w:val="000000"/>
          <w:kern w:val="0"/>
          <w:sz w:val="32"/>
          <w:szCs w:val="32"/>
          <w:lang w:eastAsia="zh-CN" w:bidi="ar"/>
        </w:rPr>
        <w:t>局</w:t>
      </w:r>
      <w:r>
        <w:rPr>
          <w:rFonts w:hint="eastAsia" w:ascii="CESI仿宋-GB13000" w:hAnsi="CESI仿宋-GB13000" w:eastAsia="CESI仿宋-GB13000" w:cs="CESI仿宋-GB13000"/>
          <w:color w:val="000000"/>
          <w:kern w:val="0"/>
          <w:sz w:val="32"/>
          <w:szCs w:val="32"/>
          <w:lang w:bidi="ar"/>
        </w:rPr>
        <w:t>将适时组织开展绩效评价。</w:t>
      </w:r>
    </w:p>
    <w:p>
      <w:pPr>
        <w:widowControl w:val="0"/>
        <w:overflowPunct w:val="0"/>
        <w:spacing w:line="576" w:lineRule="exact"/>
        <w:ind w:firstLine="420" w:firstLineChars="200"/>
        <w:jc w:val="both"/>
        <w:rPr>
          <w:rFonts w:hint="eastAsia" w:ascii="CESI仿宋-GB13000" w:hAnsi="CESI仿宋-GB13000" w:eastAsia="CESI仿宋-GB13000" w:cs="CESI仿宋-GB13000"/>
          <w:lang w:val="en-US" w:eastAsia="zh-CN"/>
        </w:rPr>
      </w:pPr>
    </w:p>
    <w:p>
      <w:pPr>
        <w:widowControl w:val="0"/>
        <w:overflowPunct w:val="0"/>
        <w:spacing w:line="576" w:lineRule="exact"/>
        <w:ind w:firstLine="640" w:firstLineChars="200"/>
        <w:jc w:val="left"/>
        <w:rPr>
          <w:rFonts w:hint="eastAsia" w:ascii="CESI仿宋-GB13000" w:hAnsi="CESI仿宋-GB13000" w:eastAsia="CESI仿宋-GB13000" w:cs="CESI仿宋-GB13000"/>
          <w:color w:val="000000"/>
          <w:kern w:val="0"/>
          <w:sz w:val="32"/>
          <w:szCs w:val="32"/>
          <w:lang w:eastAsia="zh-CN" w:bidi="ar"/>
        </w:rPr>
      </w:pPr>
      <w:r>
        <w:rPr>
          <w:rFonts w:hint="eastAsia" w:ascii="CESI仿宋-GB13000" w:hAnsi="CESI仿宋-GB13000" w:eastAsia="CESI仿宋-GB13000" w:cs="CESI仿宋-GB13000"/>
          <w:color w:val="000000"/>
          <w:kern w:val="0"/>
          <w:sz w:val="32"/>
          <w:szCs w:val="32"/>
          <w:lang w:bidi="ar"/>
        </w:rPr>
        <w:t>附件：</w:t>
      </w:r>
      <w:r>
        <w:rPr>
          <w:rFonts w:hint="eastAsia" w:ascii="CESI仿宋-GB13000" w:hAnsi="CESI仿宋-GB13000" w:eastAsia="CESI仿宋-GB13000" w:cs="CESI仿宋-GB13000"/>
          <w:color w:val="000000"/>
          <w:kern w:val="0"/>
          <w:sz w:val="32"/>
          <w:szCs w:val="32"/>
          <w:lang w:eastAsia="zh-CN" w:bidi="ar"/>
        </w:rPr>
        <w:t>沅陵县</w:t>
      </w:r>
      <w:r>
        <w:rPr>
          <w:rFonts w:hint="eastAsia" w:ascii="CESI仿宋-GB13000" w:hAnsi="CESI仿宋-GB13000" w:eastAsia="CESI仿宋-GB13000" w:cs="CESI仿宋-GB13000"/>
          <w:color w:val="000000"/>
          <w:kern w:val="0"/>
          <w:sz w:val="32"/>
          <w:szCs w:val="32"/>
          <w:lang w:bidi="ar"/>
        </w:rPr>
        <w:t>202</w:t>
      </w:r>
      <w:r>
        <w:rPr>
          <w:rFonts w:hint="eastAsia" w:ascii="CESI仿宋-GB13000" w:hAnsi="CESI仿宋-GB13000" w:eastAsia="CESI仿宋-GB13000" w:cs="CESI仿宋-GB13000"/>
          <w:color w:val="000000"/>
          <w:kern w:val="0"/>
          <w:sz w:val="32"/>
          <w:szCs w:val="32"/>
          <w:lang w:val="en-US" w:eastAsia="zh-CN" w:bidi="ar"/>
        </w:rPr>
        <w:t>6</w:t>
      </w:r>
      <w:r>
        <w:rPr>
          <w:rFonts w:hint="eastAsia" w:ascii="CESI仿宋-GB13000" w:hAnsi="CESI仿宋-GB13000" w:eastAsia="CESI仿宋-GB13000" w:cs="CESI仿宋-GB13000"/>
          <w:color w:val="000000"/>
          <w:kern w:val="0"/>
          <w:sz w:val="32"/>
          <w:szCs w:val="32"/>
          <w:lang w:bidi="ar"/>
        </w:rPr>
        <w:t>年</w:t>
      </w:r>
      <w:r>
        <w:rPr>
          <w:rFonts w:hint="eastAsia" w:ascii="CESI仿宋-GB13000" w:hAnsi="CESI仿宋-GB13000" w:eastAsia="CESI仿宋-GB13000" w:cs="CESI仿宋-GB13000"/>
          <w:color w:val="000000"/>
          <w:kern w:val="0"/>
          <w:sz w:val="32"/>
          <w:szCs w:val="32"/>
          <w:lang w:eastAsia="zh-CN" w:bidi="ar"/>
        </w:rPr>
        <w:t>第二批</w:t>
      </w:r>
      <w:r>
        <w:rPr>
          <w:rFonts w:hint="eastAsia" w:ascii="CESI仿宋-GB13000" w:hAnsi="CESI仿宋-GB13000" w:eastAsia="CESI仿宋-GB13000" w:cs="CESI仿宋-GB13000"/>
          <w:color w:val="000000"/>
          <w:kern w:val="0"/>
          <w:sz w:val="32"/>
          <w:szCs w:val="32"/>
          <w:lang w:bidi="ar"/>
        </w:rPr>
        <w:t>以工代赈</w:t>
      </w:r>
      <w:r>
        <w:rPr>
          <w:rFonts w:hint="eastAsia" w:ascii="CESI仿宋-GB13000" w:hAnsi="CESI仿宋-GB13000" w:eastAsia="CESI仿宋-GB13000" w:cs="CESI仿宋-GB13000"/>
          <w:color w:val="000000"/>
          <w:kern w:val="0"/>
          <w:sz w:val="32"/>
          <w:szCs w:val="32"/>
          <w:lang w:eastAsia="zh-CN" w:bidi="ar"/>
        </w:rPr>
        <w:t>项目</w:t>
      </w:r>
      <w:r>
        <w:rPr>
          <w:rFonts w:hint="eastAsia" w:ascii="CESI仿宋-GB13000" w:hAnsi="CESI仿宋-GB13000" w:eastAsia="CESI仿宋-GB13000" w:cs="CESI仿宋-GB13000"/>
          <w:color w:val="000000"/>
          <w:kern w:val="0"/>
          <w:sz w:val="32"/>
          <w:szCs w:val="32"/>
          <w:lang w:bidi="ar"/>
        </w:rPr>
        <w:t>中央预算内投资计划</w:t>
      </w:r>
      <w:r>
        <w:rPr>
          <w:rFonts w:hint="eastAsia" w:ascii="CESI仿宋-GB13000" w:hAnsi="CESI仿宋-GB13000" w:eastAsia="CESI仿宋-GB13000" w:cs="CESI仿宋-GB13000"/>
          <w:color w:val="000000"/>
          <w:kern w:val="0"/>
          <w:sz w:val="32"/>
          <w:szCs w:val="32"/>
          <w:lang w:eastAsia="zh-CN" w:bidi="ar"/>
        </w:rPr>
        <w:t>下达表</w:t>
      </w:r>
    </w:p>
    <w:p>
      <w:pPr>
        <w:adjustRightInd w:val="0"/>
        <w:snapToGrid w:val="0"/>
        <w:spacing w:line="596" w:lineRule="exact"/>
        <w:ind w:right="422" w:rightChars="201"/>
        <w:jc w:val="right"/>
        <w:rPr>
          <w:rFonts w:hint="eastAsia" w:ascii="CESI仿宋-GB13000" w:hAnsi="CESI仿宋-GB13000" w:eastAsia="CESI仿宋-GB13000" w:cs="CESI仿宋-GB13000"/>
          <w:sz w:val="32"/>
          <w:szCs w:val="32"/>
          <w:lang w:eastAsia="zh-CN"/>
        </w:rPr>
      </w:pPr>
    </w:p>
    <w:p>
      <w:pPr>
        <w:adjustRightInd w:val="0"/>
        <w:snapToGrid w:val="0"/>
        <w:spacing w:line="596" w:lineRule="exact"/>
        <w:ind w:right="422" w:rightChars="201"/>
        <w:jc w:val="right"/>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eastAsia="zh-CN"/>
        </w:rPr>
        <w:t>沅陵县</w:t>
      </w:r>
      <w:r>
        <w:rPr>
          <w:rFonts w:hint="eastAsia" w:ascii="CESI仿宋-GB13000" w:hAnsi="CESI仿宋-GB13000" w:eastAsia="CESI仿宋-GB13000" w:cs="CESI仿宋-GB13000"/>
          <w:sz w:val="32"/>
          <w:szCs w:val="32"/>
        </w:rPr>
        <w:t>发展和改革</w:t>
      </w:r>
      <w:r>
        <w:rPr>
          <w:rFonts w:hint="eastAsia" w:ascii="CESI仿宋-GB13000" w:hAnsi="CESI仿宋-GB13000" w:eastAsia="CESI仿宋-GB13000" w:cs="CESI仿宋-GB13000"/>
          <w:sz w:val="32"/>
          <w:szCs w:val="32"/>
          <w:lang w:eastAsia="zh-CN"/>
        </w:rPr>
        <w:t>局</w:t>
      </w:r>
      <w:r>
        <w:rPr>
          <w:rFonts w:hint="eastAsia" w:ascii="CESI仿宋-GB13000" w:hAnsi="CESI仿宋-GB13000" w:eastAsia="CESI仿宋-GB13000" w:cs="CESI仿宋-GB13000"/>
          <w:sz w:val="32"/>
          <w:szCs w:val="32"/>
        </w:rPr>
        <w:t xml:space="preserve">    </w:t>
      </w:r>
    </w:p>
    <w:p>
      <w:pPr>
        <w:adjustRightInd w:val="0"/>
        <w:snapToGrid w:val="0"/>
        <w:spacing w:line="596" w:lineRule="exact"/>
        <w:ind w:right="422" w:rightChars="201"/>
        <w:jc w:val="right"/>
        <w:rPr>
          <w:rFonts w:hint="eastAsia" w:ascii="CESI仿宋-GB13000" w:hAnsi="CESI仿宋-GB13000" w:eastAsia="CESI仿宋-GB13000" w:cs="CESI仿宋-GB13000"/>
          <w:b w:val="0"/>
          <w:bCs w:val="0"/>
          <w:sz w:val="32"/>
          <w:szCs w:val="32"/>
          <w:lang w:val="en-US"/>
        </w:rPr>
      </w:pPr>
      <w:bookmarkStart w:id="1" w:name="_GoBack"/>
      <w:bookmarkEnd w:id="1"/>
      <w:r>
        <w:rPr>
          <w:rFonts w:hint="eastAsia" w:ascii="CESI仿宋-GB13000" w:hAnsi="CESI仿宋-GB13000" w:eastAsia="CESI仿宋-GB13000" w:cs="CESI仿宋-GB13000"/>
          <w:b w:val="0"/>
          <w:bCs w:val="0"/>
          <w:sz w:val="32"/>
          <w:szCs w:val="32"/>
          <w:lang w:val="en-US" w:eastAsia="zh-CN"/>
        </w:rPr>
        <w:t>2026年7月8日</w:t>
      </w:r>
    </w:p>
    <w:p>
      <w:pPr>
        <w:adjustRightInd w:val="0"/>
        <w:snapToGrid w:val="0"/>
        <w:spacing w:line="596" w:lineRule="exact"/>
        <w:jc w:val="center"/>
        <w:rPr>
          <w:rFonts w:hint="eastAsia" w:ascii="CESI仿宋-GB13000" w:hAnsi="CESI仿宋-GB13000" w:eastAsia="CESI仿宋-GB13000" w:cs="CESI仿宋-GB13000"/>
          <w:sz w:val="32"/>
          <w:szCs w:val="32"/>
        </w:rPr>
      </w:pPr>
    </w:p>
    <w:p>
      <w:pPr>
        <w:pStyle w:val="5"/>
        <w:ind w:left="0" w:leftChars="0" w:firstLine="0" w:firstLineChars="0"/>
        <w:rPr>
          <w:rFonts w:hint="eastAsia" w:ascii="CESI仿宋-GB13000" w:hAnsi="CESI仿宋-GB13000" w:eastAsia="CESI仿宋-GB13000" w:cs="CESI仿宋-GB13000"/>
          <w:sz w:val="32"/>
          <w:szCs w:val="32"/>
        </w:rPr>
      </w:pPr>
    </w:p>
    <w:p>
      <w:pPr>
        <w:pStyle w:val="5"/>
        <w:rPr>
          <w:rFonts w:hint="eastAsia" w:ascii="CESI仿宋-GB13000" w:hAnsi="CESI仿宋-GB13000" w:eastAsia="CESI仿宋-GB13000" w:cs="CESI仿宋-GB13000"/>
          <w:sz w:val="32"/>
          <w:szCs w:val="32"/>
        </w:rPr>
      </w:pPr>
    </w:p>
    <w:p>
      <w:pPr>
        <w:pStyle w:val="5"/>
        <w:ind w:left="0" w:leftChars="0" w:firstLine="0" w:firstLineChars="0"/>
        <w:rPr>
          <w:rFonts w:hint="eastAsia" w:ascii="CESI仿宋-GB13000" w:hAnsi="CESI仿宋-GB13000" w:eastAsia="CESI仿宋-GB13000" w:cs="CESI仿宋-GB13000"/>
          <w:sz w:val="32"/>
          <w:szCs w:val="32"/>
        </w:rPr>
      </w:pPr>
    </w:p>
    <w:p>
      <w:pPr>
        <w:rPr>
          <w:rFonts w:hint="eastAsia" w:ascii="CESI仿宋-GB13000" w:hAnsi="CESI仿宋-GB13000" w:eastAsia="CESI仿宋-GB13000" w:cs="CESI仿宋-GB13000"/>
        </w:rPr>
      </w:pPr>
    </w:p>
    <w:p>
      <w:pPr>
        <w:keepNext w:val="0"/>
        <w:keepLines w:val="0"/>
        <w:pageBreakBefore w:val="0"/>
        <w:widowControl w:val="0"/>
        <w:kinsoku/>
        <w:wordWrap/>
        <w:overflowPunct/>
        <w:topLinePunct w:val="0"/>
        <w:autoSpaceDE/>
        <w:autoSpaceDN/>
        <w:bidi w:val="0"/>
        <w:adjustRightInd/>
        <w:snapToGrid/>
        <w:spacing w:line="600" w:lineRule="exact"/>
        <w:ind w:firstLine="281" w:firstLineChars="100"/>
        <w:jc w:val="both"/>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sz w:val="28"/>
          <w:szCs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374650</wp:posOffset>
                </wp:positionV>
                <wp:extent cx="5480685" cy="8890"/>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5480685" cy="889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0.9pt;margin-top:29.5pt;height:0.7pt;width:431.55pt;z-index:251659264;mso-width-relative:page;mso-height-relative:page;" filled="f" stroked="t" coordsize="21600,21600" o:gfxdata="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VD5jNUAAAAHAQAADwAAAAAAAAABACAAAAAiAAAAZHJzL2Rvd25yZXYueG1sUEsB&#10;AhQAFAAAAAgAh07iQGuS1YT4AQAAwwMAAA4AAAAAAAAAAQAgAAAAJAEAAGRycy9lMm9Eb2MueG1s&#10;UEsFBgAAAAAGAAYAWQEAAI4FAAAAAA==&#10;">
                <v:fill on="f" focussize="0,0"/>
                <v:stroke color="#000000" joinstyle="round"/>
                <v:imagedata o:title=""/>
                <o:lock v:ext="edit" aspectratio="f"/>
              </v:shape>
            </w:pict>
          </mc:Fallback>
        </mc:AlternateContent>
      </w:r>
      <w:r>
        <w:rPr>
          <w:rFonts w:hint="eastAsia" w:ascii="CESI仿宋-GB13000" w:hAnsi="CESI仿宋-GB13000" w:eastAsia="CESI仿宋-GB13000" w:cs="CESI仿宋-GB13000"/>
          <w:b/>
          <w:sz w:val="28"/>
          <w:szCs w:val="28"/>
        </w:rPr>
        <mc:AlternateContent>
          <mc:Choice Requires="wps">
            <w:drawing>
              <wp:anchor distT="0" distB="0" distL="114300" distR="114300" simplePos="0" relativeHeight="251658240" behindDoc="0" locked="0" layoutInCell="1" allowOverlap="1">
                <wp:simplePos x="0" y="0"/>
                <wp:positionH relativeFrom="column">
                  <wp:posOffset>45085</wp:posOffset>
                </wp:positionH>
                <wp:positionV relativeFrom="paragraph">
                  <wp:posOffset>54610</wp:posOffset>
                </wp:positionV>
                <wp:extent cx="5421630" cy="24765"/>
                <wp:effectExtent l="0" t="4445" r="7620" b="8890"/>
                <wp:wrapNone/>
                <wp:docPr id="1" name="直接箭头连接符 1"/>
                <wp:cNvGraphicFramePr/>
                <a:graphic xmlns:a="http://schemas.openxmlformats.org/drawingml/2006/main">
                  <a:graphicData uri="http://schemas.microsoft.com/office/word/2010/wordprocessingShape">
                    <wps:wsp>
                      <wps:cNvCnPr/>
                      <wps:spPr>
                        <a:xfrm flipV="1">
                          <a:off x="0" y="0"/>
                          <a:ext cx="5421630" cy="2476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3.55pt;margin-top:4.3pt;height:1.95pt;width:426.9pt;z-index:251658240;mso-width-relative:page;mso-height-relative:page;" filled="f" stroked="t" coordsize="21600,21600" o:gfxdata="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KFemPUAAAABgEAAA8AAAAAAAAAAQAgAAAAIgAAAGRycy9kb3ducmV2LnhtbFBLAQIUABQAAAAI&#10;AIdO4kDdWGEc8QEAALoDAAAOAAAAAAAAAAEAIAAAACMBAABkcnMvZTJvRG9jLnhtbFBLBQYAAAAA&#10;BgAGAFkBAACGBQAAAAA=&#10;">
                <v:fill on="f" focussize="0,0"/>
                <v:stroke color="#000000" joinstyle="round"/>
                <v:imagedata o:title=""/>
                <o:lock v:ext="edit" aspectratio="f"/>
              </v:shape>
            </w:pict>
          </mc:Fallback>
        </mc:AlternateContent>
      </w:r>
      <w:r>
        <w:rPr>
          <w:rFonts w:hint="eastAsia" w:ascii="CESI仿宋-GB13000" w:hAnsi="CESI仿宋-GB13000" w:eastAsia="CESI仿宋-GB13000" w:cs="CESI仿宋-GB13000"/>
          <w:sz w:val="28"/>
          <w:szCs w:val="28"/>
        </w:rPr>
        <w:t>抄送：县财政局</w:t>
      </w:r>
    </w:p>
    <w:p>
      <w:pPr>
        <w:ind w:firstLine="281" w:firstLineChars="100"/>
        <w:rPr>
          <w:rFonts w:hint="eastAsia"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b/>
          <w:sz w:val="28"/>
          <w:szCs w:val="28"/>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330200</wp:posOffset>
                </wp:positionV>
                <wp:extent cx="5487670" cy="20955"/>
                <wp:effectExtent l="0" t="4445" r="17780" b="12700"/>
                <wp:wrapNone/>
                <wp:docPr id="2" name="直接箭头连接符 2"/>
                <wp:cNvGraphicFramePr/>
                <a:graphic xmlns:a="http://schemas.openxmlformats.org/drawingml/2006/main">
                  <a:graphicData uri="http://schemas.microsoft.com/office/word/2010/wordprocessingShape">
                    <wps:wsp>
                      <wps:cNvCnPr/>
                      <wps:spPr>
                        <a:xfrm flipV="1">
                          <a:off x="0" y="0"/>
                          <a:ext cx="5487670" cy="2095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0.5pt;margin-top:26pt;height:1.65pt;width:432.1pt;z-index:251660288;mso-width-relative:page;mso-height-relative:page;" filled="f" stroked="t" coordsize="21600,21600" o:gfxdata="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2Afq1QAAAAcBAAAPAAAAAAAAAAEAIAAAACIAAABkcnMvZG93bnJldi54bWxQSwEC&#10;FAAUAAAACACHTuJASQ9mLvcBAADEAwAADgAAAAAAAAABACAAAAAkAQAAZHJzL2Uyb0RvYy54bWxQ&#10;SwUGAAAAAAYABgBZAQAAjQUAAAAA&#10;">
                <v:fill on="f" focussize="0,0"/>
                <v:stroke color="#000000" joinstyle="round"/>
                <v:imagedata o:title=""/>
                <o:lock v:ext="edit" aspectratio="f"/>
              </v:shape>
            </w:pict>
          </mc:Fallback>
        </mc:AlternateContent>
      </w:r>
      <w:r>
        <w:rPr>
          <w:rFonts w:hint="eastAsia" w:ascii="CESI仿宋-GB13000" w:hAnsi="CESI仿宋-GB13000" w:eastAsia="CESI仿宋-GB13000" w:cs="CESI仿宋-GB13000"/>
          <w:sz w:val="28"/>
          <w:szCs w:val="28"/>
        </w:rPr>
        <w:t xml:space="preserve">沅陵县发展和改革局办公室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2026年7月8日印发</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13000">
    <w:altName w:val="仿宋"/>
    <w:panose1 w:val="02000500000000000000"/>
    <w:charset w:val="86"/>
    <w:family w:val="auto"/>
    <w:pitch w:val="default"/>
    <w:sig w:usb0="00000000" w:usb1="00000000"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CESI小标宋-GB2312">
    <w:altName w:val="宋体"/>
    <w:panose1 w:val="02000500000000000000"/>
    <w:charset w:val="86"/>
    <w:family w:val="auto"/>
    <w:pitch w:val="default"/>
    <w:sig w:usb0="00000000" w:usb1="00000000" w:usb2="00000010" w:usb3="00000000" w:csb0="0004000F" w:csb1="00000000"/>
  </w:font>
  <w:font w:name="CESI黑体-GB13000">
    <w:altName w:val="黑体"/>
    <w:panose1 w:val="020005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ESI楷体-GB13000">
    <w:altName w:val="楷体_GB2312"/>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EA8D9"/>
    <w:multiLevelType w:val="singleLevel"/>
    <w:tmpl w:val="7F2EA8D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331FC"/>
    <w:rsid w:val="10E01487"/>
    <w:rsid w:val="14F5488D"/>
    <w:rsid w:val="1FEF1B52"/>
    <w:rsid w:val="1FFC08E5"/>
    <w:rsid w:val="28D878EF"/>
    <w:rsid w:val="2FF70823"/>
    <w:rsid w:val="33FB64AB"/>
    <w:rsid w:val="3573DBD9"/>
    <w:rsid w:val="393FACBC"/>
    <w:rsid w:val="3EAB0813"/>
    <w:rsid w:val="3FCFE7CF"/>
    <w:rsid w:val="4CBFB092"/>
    <w:rsid w:val="5DCF3088"/>
    <w:rsid w:val="5E8BE283"/>
    <w:rsid w:val="67BFDAF7"/>
    <w:rsid w:val="79F72C84"/>
    <w:rsid w:val="7BDD9AD6"/>
    <w:rsid w:val="7DBD39FB"/>
    <w:rsid w:val="7E7F1539"/>
    <w:rsid w:val="7EDFA569"/>
    <w:rsid w:val="7F3671BE"/>
    <w:rsid w:val="7FEDDD14"/>
    <w:rsid w:val="7FF8231C"/>
    <w:rsid w:val="7FFF807D"/>
    <w:rsid w:val="9FBE3589"/>
    <w:rsid w:val="AECF2B3A"/>
    <w:rsid w:val="B6FF9D39"/>
    <w:rsid w:val="B9F8804E"/>
    <w:rsid w:val="BADD810E"/>
    <w:rsid w:val="BFFB5EB8"/>
    <w:rsid w:val="C67FA09D"/>
    <w:rsid w:val="DBF212AB"/>
    <w:rsid w:val="DEF3ABBA"/>
    <w:rsid w:val="EBEF9130"/>
    <w:rsid w:val="F6D6980B"/>
    <w:rsid w:val="FBFE66BA"/>
    <w:rsid w:val="FD7731D7"/>
    <w:rsid w:val="FDF9FC19"/>
    <w:rsid w:val="FEBE7DBC"/>
    <w:rsid w:val="FF6779AD"/>
    <w:rsid w:val="FFBF14C5"/>
    <w:rsid w:val="FFCC79CB"/>
    <w:rsid w:val="FFFAE3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Body Text Indent 2"/>
    <w:basedOn w:val="1"/>
    <w:qFormat/>
    <w:uiPriority w:val="0"/>
    <w:pPr>
      <w:spacing w:after="120" w:line="480" w:lineRule="auto"/>
      <w:ind w:left="420" w:leftChars="200"/>
    </w:pPr>
    <w:rPr>
      <w:sz w:val="21"/>
    </w:rPr>
  </w:style>
  <w:style w:type="paragraph" w:customStyle="1" w:styleId="5">
    <w:name w:val="样式 正文 + (符号) 宋体 首行缩进:  2 字符"/>
    <w:basedOn w:val="1"/>
    <w:qFormat/>
    <w:uiPriority w:val="99"/>
    <w:pPr>
      <w:widowControl/>
      <w:spacing w:line="500" w:lineRule="exact"/>
      <w:ind w:firstLine="560" w:firstLineChars="200"/>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I</cp:lastModifiedBy>
  <cp:lastPrinted>2026-07-08T16:54:00Z</cp:lastPrinted>
  <dcterms:modified xsi:type="dcterms:W3CDTF">2026-07-09T03:27:07Z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