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B1" w:rsidRDefault="00171AB1" w:rsidP="00171AB1">
      <w:pPr>
        <w:spacing w:line="56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关于转发《特殊群体服务“一件事一次办”事项指导目录》的通知</w:t>
      </w:r>
    </w:p>
    <w:p w:rsidR="00171AB1" w:rsidRDefault="00171AB1" w:rsidP="00171AB1">
      <w:pPr>
        <w:spacing w:line="560" w:lineRule="exact"/>
        <w:rPr>
          <w:rFonts w:ascii="仿宋" w:eastAsia="仿宋" w:hAnsi="仿宋" w:cs="仿宋"/>
          <w:sz w:val="32"/>
          <w:szCs w:val="32"/>
        </w:rPr>
      </w:pPr>
    </w:p>
    <w:p w:rsidR="00171AB1" w:rsidRDefault="00171AB1" w:rsidP="00171AB1">
      <w:pPr>
        <w:spacing w:line="560" w:lineRule="exact"/>
        <w:rPr>
          <w:rFonts w:ascii="仿宋" w:eastAsia="仿宋" w:hAnsi="仿宋" w:cs="仿宋"/>
          <w:sz w:val="32"/>
          <w:szCs w:val="32"/>
        </w:rPr>
      </w:pPr>
      <w:r>
        <w:rPr>
          <w:rFonts w:ascii="仿宋" w:eastAsia="仿宋" w:hAnsi="仿宋" w:cs="仿宋" w:hint="eastAsia"/>
          <w:sz w:val="32"/>
          <w:szCs w:val="32"/>
        </w:rPr>
        <w:t>各乡（镇）人民政府，县直有关单位：</w:t>
      </w:r>
    </w:p>
    <w:p w:rsidR="00171AB1" w:rsidRDefault="00171AB1" w:rsidP="00171AB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国务院关于加快推进政务服务标准化规范化便利化的指导意见》（国发〔2022〕5号）、湖南省人民政府办公厅关于印发《特殊群体服务“一件事一次办”事项指导目录的通知》湘政办函〔2022〕30号等文件精神，为解决老年人、残疾人、孤儿、事实无人抚养儿童、低保和特困人员、特殊病患者、外出外来务工人员等特殊群体在办事过程中遇到的困难，帮助其享受更加方便、快捷的政务服务，切实增强其获得感、幸福感，让“身在湖南办事不难”口碑更加响亮，现将《特殊群体服务“一件事一次办”事项指导目录》印发给你们，请认真组织实施。</w:t>
      </w:r>
    </w:p>
    <w:p w:rsidR="00171AB1" w:rsidRDefault="00171AB1" w:rsidP="00171AB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于特殊群体就学、就业、就医、办证等共性需求事项，要结合深化“一网通办”打造“一件事一次办”升级版，优化服务流程，打通关键环节，创新方式方法，强化服务效能。对于特殊群体急难愁盼的个性需求事项，要聚焦重点、逐个攻关、优化流程、前移服务，提倡将特殊群体服务的单个事项综合成“一件事”并联办理，把小事办实，把难事办好。要坚持以政务服务便利化带动公共服务便利化，推进水、电、气、网等高频公共服务事项入驻政务服务场所和政务服务平台。要进一步优化政务服务资源配置，加强政务服务场所无障碍环境建设和改造，在各级政务服务场所开辟特殊群体办</w:t>
      </w:r>
      <w:r>
        <w:rPr>
          <w:rFonts w:ascii="仿宋" w:eastAsia="仿宋" w:hAnsi="仿宋" w:cs="仿宋" w:hint="eastAsia"/>
          <w:sz w:val="32"/>
          <w:szCs w:val="32"/>
        </w:rPr>
        <w:lastRenderedPageBreak/>
        <w:t>事“绿色通道”，强化“帮代办”窗口和“帮代办”队伍的特殊群体服务功能，实现更多事项“网上办、</w:t>
      </w:r>
    </w:p>
    <w:p w:rsidR="00171AB1" w:rsidRDefault="00171AB1" w:rsidP="00171AB1">
      <w:pPr>
        <w:spacing w:line="560" w:lineRule="exact"/>
        <w:rPr>
          <w:rFonts w:ascii="仿宋" w:eastAsia="仿宋" w:hAnsi="仿宋" w:cs="仿宋"/>
          <w:sz w:val="32"/>
          <w:szCs w:val="32"/>
        </w:rPr>
      </w:pPr>
      <w:r>
        <w:rPr>
          <w:rFonts w:ascii="仿宋" w:eastAsia="仿宋" w:hAnsi="仿宋" w:cs="仿宋" w:hint="eastAsia"/>
          <w:sz w:val="32"/>
          <w:szCs w:val="32"/>
        </w:rPr>
        <w:t>就近办、上门办、免申办”。</w:t>
      </w:r>
    </w:p>
    <w:p w:rsidR="00171AB1" w:rsidRDefault="00171AB1" w:rsidP="00171AB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特殊群体服务“一件事一次办”工作已纳入2022年“放管服”改革和优化营商环境真抓实干督查激励考核范畴，纳入“放管服”改革“揭榜竞优”和“走流程、解难题、优服务”行动的重点内容。各级各有关部门要提高思想认识，加强组织领导，强化责任担当，狠抓工作落实。各级有关职能部门要抓好本部门牵头或负责事项的落实；各级政务管理服务部门要主动做好协调服务工作，聚焦重点难点事项，组织相关部门集中攻坚。鼓励各地根据本通知精神，结合特殊群体需求和工作实际，拓展特殊群体服务“一件事”事项范围，让“放管服”改革成果更多更好惠及特殊群体。</w:t>
      </w:r>
    </w:p>
    <w:p w:rsidR="00171AB1" w:rsidRDefault="00171AB1" w:rsidP="00171AB1">
      <w:pPr>
        <w:spacing w:line="560" w:lineRule="exact"/>
        <w:ind w:firstLineChars="200" w:firstLine="640"/>
        <w:rPr>
          <w:rFonts w:ascii="仿宋" w:eastAsia="仿宋" w:hAnsi="仿宋" w:cs="仿宋"/>
          <w:sz w:val="32"/>
          <w:szCs w:val="32"/>
        </w:rPr>
      </w:pPr>
    </w:p>
    <w:p w:rsidR="00171AB1" w:rsidRDefault="00171AB1" w:rsidP="00171AB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附件：特殊群体服务“一件事一次办”事项指导目录</w:t>
      </w:r>
    </w:p>
    <w:p w:rsidR="00171AB1" w:rsidRDefault="00171AB1" w:rsidP="00171AB1">
      <w:pPr>
        <w:spacing w:line="560" w:lineRule="exact"/>
        <w:ind w:firstLineChars="200" w:firstLine="640"/>
        <w:rPr>
          <w:rFonts w:ascii="仿宋" w:eastAsia="仿宋" w:hAnsi="仿宋" w:cs="仿宋"/>
          <w:sz w:val="32"/>
          <w:szCs w:val="32"/>
        </w:rPr>
      </w:pPr>
    </w:p>
    <w:p w:rsidR="00330911" w:rsidRDefault="00330911">
      <w:bookmarkStart w:id="0" w:name="_GoBack"/>
      <w:bookmarkEnd w:id="0"/>
    </w:p>
    <w:p w:rsidR="00330911" w:rsidRDefault="00330911">
      <w:pPr>
        <w:widowControl/>
        <w:jc w:val="left"/>
        <w:textAlignment w:val="bottom"/>
        <w:rPr>
          <w:rFonts w:ascii="宋体" w:eastAsia="宋体" w:hAnsi="宋体" w:cs="宋体"/>
          <w:b/>
          <w:bCs/>
          <w:color w:val="000000"/>
          <w:kern w:val="0"/>
          <w:sz w:val="32"/>
          <w:szCs w:val="32"/>
          <w:lang/>
        </w:rPr>
      </w:pPr>
    </w:p>
    <w:p w:rsidR="002341E3" w:rsidRDefault="002341E3">
      <w:pPr>
        <w:widowControl/>
        <w:jc w:val="left"/>
        <w:textAlignment w:val="bottom"/>
        <w:rPr>
          <w:rFonts w:ascii="宋体" w:eastAsia="宋体" w:hAnsi="宋体" w:cs="宋体"/>
          <w:b/>
          <w:bCs/>
          <w:color w:val="000000"/>
          <w:kern w:val="0"/>
          <w:sz w:val="32"/>
          <w:szCs w:val="32"/>
          <w:lang/>
        </w:rPr>
      </w:pPr>
    </w:p>
    <w:p w:rsidR="002341E3" w:rsidRDefault="002341E3">
      <w:pPr>
        <w:widowControl/>
        <w:jc w:val="left"/>
        <w:textAlignment w:val="bottom"/>
        <w:rPr>
          <w:rFonts w:ascii="宋体" w:eastAsia="宋体" w:hAnsi="宋体" w:cs="宋体"/>
          <w:b/>
          <w:bCs/>
          <w:color w:val="000000"/>
          <w:kern w:val="0"/>
          <w:sz w:val="32"/>
          <w:szCs w:val="32"/>
          <w:lang/>
        </w:rPr>
      </w:pPr>
    </w:p>
    <w:p w:rsidR="002341E3" w:rsidRDefault="002341E3">
      <w:pPr>
        <w:widowControl/>
        <w:jc w:val="left"/>
        <w:textAlignment w:val="bottom"/>
        <w:rPr>
          <w:rFonts w:ascii="宋体" w:eastAsia="宋体" w:hAnsi="宋体" w:cs="宋体"/>
          <w:b/>
          <w:bCs/>
          <w:color w:val="000000"/>
          <w:kern w:val="0"/>
          <w:sz w:val="32"/>
          <w:szCs w:val="32"/>
          <w:lang/>
        </w:rPr>
      </w:pPr>
    </w:p>
    <w:p w:rsidR="002341E3" w:rsidRDefault="002341E3">
      <w:pPr>
        <w:widowControl/>
        <w:jc w:val="left"/>
        <w:textAlignment w:val="bottom"/>
        <w:rPr>
          <w:rFonts w:ascii="宋体" w:eastAsia="宋体" w:hAnsi="宋体" w:cs="宋体"/>
          <w:b/>
          <w:bCs/>
          <w:color w:val="000000"/>
          <w:kern w:val="0"/>
          <w:sz w:val="32"/>
          <w:szCs w:val="32"/>
          <w:lang/>
        </w:rPr>
      </w:pPr>
    </w:p>
    <w:p w:rsidR="002341E3" w:rsidRDefault="002341E3">
      <w:pPr>
        <w:widowControl/>
        <w:jc w:val="left"/>
        <w:textAlignment w:val="bottom"/>
        <w:rPr>
          <w:rFonts w:ascii="宋体" w:eastAsia="宋体" w:hAnsi="宋体" w:cs="宋体"/>
          <w:b/>
          <w:bCs/>
          <w:color w:val="000000"/>
          <w:kern w:val="0"/>
          <w:sz w:val="32"/>
          <w:szCs w:val="32"/>
          <w:lang/>
        </w:rPr>
        <w:sectPr w:rsidR="002341E3">
          <w:pgSz w:w="11906" w:h="16838"/>
          <w:pgMar w:top="1440" w:right="1803" w:bottom="1440" w:left="1803" w:header="851" w:footer="992" w:gutter="0"/>
          <w:cols w:space="425"/>
          <w:docGrid w:type="lines" w:linePitch="312"/>
        </w:sectPr>
      </w:pPr>
    </w:p>
    <w:p w:rsidR="002644F6" w:rsidRDefault="002644F6" w:rsidP="002644F6">
      <w:pPr>
        <w:spacing w:line="300" w:lineRule="exact"/>
        <w:rPr>
          <w:rFonts w:ascii="黑体" w:eastAsia="黑体" w:hAnsi="黑体" w:cs="黑体"/>
          <w:sz w:val="28"/>
          <w:szCs w:val="28"/>
        </w:rPr>
      </w:pPr>
    </w:p>
    <w:p w:rsidR="002644F6" w:rsidRDefault="002644F6" w:rsidP="002644F6">
      <w:pPr>
        <w:spacing w:line="300" w:lineRule="exac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hint="eastAsia"/>
          <w:sz w:val="28"/>
          <w:szCs w:val="28"/>
        </w:rPr>
        <w:br/>
      </w:r>
    </w:p>
    <w:p w:rsidR="002644F6" w:rsidRDefault="002644F6" w:rsidP="002644F6">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特殊群体服务“一件事一次办”事项指导目录</w:t>
      </w:r>
    </w:p>
    <w:p w:rsidR="002644F6" w:rsidRDefault="002644F6" w:rsidP="002644F6">
      <w:pPr>
        <w:spacing w:line="500" w:lineRule="exact"/>
        <w:jc w:val="center"/>
        <w:rPr>
          <w:rFonts w:ascii="方正小标宋简体" w:eastAsia="方正小标宋简体" w:hAnsi="方正小标宋简体" w:cs="方正小标宋简体"/>
          <w:sz w:val="36"/>
          <w:szCs w:val="36"/>
        </w:rPr>
      </w:pPr>
    </w:p>
    <w:tbl>
      <w:tblPr>
        <w:tblStyle w:val="a7"/>
        <w:tblW w:w="0" w:type="auto"/>
        <w:tblLayout w:type="fixed"/>
        <w:tblLook w:val="04A0"/>
      </w:tblPr>
      <w:tblGrid>
        <w:gridCol w:w="873"/>
        <w:gridCol w:w="1232"/>
        <w:gridCol w:w="1830"/>
        <w:gridCol w:w="2040"/>
        <w:gridCol w:w="2535"/>
        <w:gridCol w:w="1200"/>
        <w:gridCol w:w="1265"/>
        <w:gridCol w:w="1087"/>
        <w:gridCol w:w="1118"/>
        <w:gridCol w:w="1102"/>
        <w:gridCol w:w="1072"/>
      </w:tblGrid>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1355"/>
        </w:trPr>
        <w:tc>
          <w:tcPr>
            <w:tcW w:w="873"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老年人</w:t>
            </w:r>
          </w:p>
        </w:tc>
        <w:tc>
          <w:tcPr>
            <w:tcW w:w="1830"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我要申领老年人福利补贴</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基本养老服务</w:t>
            </w:r>
          </w:p>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补贴发放（432011104W00）</w:t>
            </w:r>
          </w:p>
        </w:tc>
        <w:tc>
          <w:tcPr>
            <w:tcW w:w="2535"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行动不便或有特殊困难的老人可通过电话或委托代理人向村(社区)申请，村(社区)工作人员上门收集资料并录入系统，县级民政部门复审后发放相关补贴。</w:t>
            </w:r>
          </w:p>
        </w:tc>
        <w:tc>
          <w:tcPr>
            <w:tcW w:w="1200"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民政部门</w:t>
            </w:r>
          </w:p>
        </w:tc>
        <w:tc>
          <w:tcPr>
            <w:tcW w:w="1265"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县、乡级</w:t>
            </w:r>
          </w:p>
        </w:tc>
        <w:tc>
          <w:tcPr>
            <w:tcW w:w="1087" w:type="dxa"/>
            <w:vMerge w:val="restart"/>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vMerge w:val="restart"/>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1328"/>
        </w:trPr>
        <w:tc>
          <w:tcPr>
            <w:tcW w:w="873"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Merge/>
            <w:vAlign w:val="center"/>
          </w:tcPr>
          <w:p w:rsidR="002644F6" w:rsidRDefault="002644F6" w:rsidP="00846EB1">
            <w:pPr>
              <w:spacing w:line="300" w:lineRule="exact"/>
              <w:rPr>
                <w:rFonts w:ascii="仿宋_GB2312" w:eastAsia="仿宋_GB2312" w:hAnsi="仿宋_GB2312" w:cs="仿宋_GB2312"/>
                <w:sz w:val="24"/>
              </w:rPr>
            </w:pP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高龄津贴发放（432011101W00)</w:t>
            </w:r>
          </w:p>
        </w:tc>
        <w:tc>
          <w:tcPr>
            <w:tcW w:w="2535" w:type="dxa"/>
            <w:vMerge/>
            <w:vAlign w:val="center"/>
          </w:tcPr>
          <w:p w:rsidR="002644F6" w:rsidRDefault="002644F6" w:rsidP="00846EB1">
            <w:pPr>
              <w:spacing w:line="300" w:lineRule="exact"/>
              <w:rPr>
                <w:rFonts w:ascii="仿宋_GB2312" w:eastAsia="仿宋_GB2312" w:hAnsi="仿宋_GB2312" w:cs="仿宋_GB2312"/>
                <w:sz w:val="24"/>
              </w:rPr>
            </w:pPr>
          </w:p>
        </w:tc>
        <w:tc>
          <w:tcPr>
            <w:tcW w:w="1200"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65"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87"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0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72" w:type="dxa"/>
            <w:vMerge/>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1258"/>
        </w:trPr>
        <w:tc>
          <w:tcPr>
            <w:tcW w:w="873"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Merge/>
            <w:vAlign w:val="center"/>
          </w:tcPr>
          <w:p w:rsidR="002644F6" w:rsidRDefault="002644F6" w:rsidP="00846EB1">
            <w:pPr>
              <w:spacing w:line="300" w:lineRule="exact"/>
              <w:rPr>
                <w:rFonts w:ascii="仿宋_GB2312" w:eastAsia="仿宋_GB2312" w:hAnsi="仿宋_GB2312" w:cs="仿宋_GB2312"/>
                <w:sz w:val="24"/>
              </w:rPr>
            </w:pP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百岁老人长寿</w:t>
            </w:r>
          </w:p>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保健补贴发放（432011105W00）</w:t>
            </w:r>
          </w:p>
        </w:tc>
        <w:tc>
          <w:tcPr>
            <w:tcW w:w="2535" w:type="dxa"/>
            <w:vMerge/>
            <w:vAlign w:val="center"/>
          </w:tcPr>
          <w:p w:rsidR="002644F6" w:rsidRDefault="002644F6" w:rsidP="00846EB1">
            <w:pPr>
              <w:spacing w:line="300" w:lineRule="exact"/>
              <w:rPr>
                <w:rFonts w:ascii="仿宋_GB2312" w:eastAsia="仿宋_GB2312" w:hAnsi="仿宋_GB2312" w:cs="仿宋_GB2312"/>
                <w:sz w:val="24"/>
              </w:rPr>
            </w:pPr>
          </w:p>
        </w:tc>
        <w:tc>
          <w:tcPr>
            <w:tcW w:w="1200"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65"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87"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0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72" w:type="dxa"/>
            <w:vMerge/>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2970"/>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我要申领计划生育家庭特别扶助金</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计划生育家庭</w:t>
            </w:r>
          </w:p>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特别扶助金（000523005000）</w:t>
            </w:r>
          </w:p>
        </w:tc>
        <w:tc>
          <w:tcPr>
            <w:tcW w:w="2535"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申请人将相关申请材料交到户籍所在地村(社区)，相关工作人员录入系统，县级复审后发放相关扶助金。</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卫生健康部门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县、乡级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5080"/>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w:t>
            </w:r>
          </w:p>
        </w:tc>
        <w:tc>
          <w:tcPr>
            <w:tcW w:w="183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我要办理残疾人证</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残疾人证新办</w:t>
            </w:r>
            <w:r>
              <w:rPr>
                <w:rFonts w:ascii="仿宋_GB2312" w:eastAsia="仿宋_GB2312" w:hAnsi="仿宋_GB2312" w:cs="仿宋_GB2312" w:hint="eastAsia"/>
                <w:sz w:val="24"/>
              </w:rPr>
              <w:br/>
              <w:t>（000788001001）</w:t>
            </w:r>
          </w:p>
        </w:tc>
        <w:tc>
          <w:tcPr>
            <w:tcW w:w="2535" w:type="dxa"/>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对于疑似重度残疾的特殊群体申请办理残疾人证，由村(社区)提供申请资料，卫健部门联合评残医院对残疾等级鉴定提供“帮代办”“上门办”等服务，残联根据评残医院的结果制证并通过帮代办人员送达。对重度残疾鉴定需用到大型医疗设备(如CT机等)，由评残医院协调相关医疗资源协助申请人就近办理。</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卫生健康部门、残联</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2644F6">
        <w:trPr>
          <w:trHeight w:val="3080"/>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我要申请残疾人法律救助</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残疾人法律救助</w:t>
            </w:r>
            <w:r>
              <w:rPr>
                <w:rFonts w:ascii="仿宋_GB2312" w:eastAsia="仿宋_GB2312" w:hAnsi="仿宋_GB2312" w:cs="仿宋_GB2312" w:hint="eastAsia"/>
                <w:sz w:val="24"/>
              </w:rPr>
              <w:br/>
              <w:t>（432088004W00）</w:t>
            </w:r>
          </w:p>
        </w:tc>
        <w:tc>
          <w:tcPr>
            <w:tcW w:w="2535" w:type="dxa"/>
            <w:vAlign w:val="center"/>
          </w:tcPr>
          <w:p w:rsidR="002644F6" w:rsidRDefault="002644F6" w:rsidP="002644F6">
            <w:pPr>
              <w:spacing w:line="300" w:lineRule="exact"/>
              <w:rPr>
                <w:rFonts w:ascii="仿宋_GB2312" w:eastAsia="仿宋_GB2312" w:hAnsi="仿宋_GB2312" w:cs="仿宋_GB2312"/>
                <w:sz w:val="24"/>
              </w:rPr>
            </w:pPr>
          </w:p>
          <w:p w:rsidR="00922DB6" w:rsidRDefault="00922DB6" w:rsidP="002644F6">
            <w:pPr>
              <w:spacing w:line="300" w:lineRule="exact"/>
              <w:rPr>
                <w:rFonts w:ascii="仿宋_GB2312" w:eastAsia="仿宋_GB2312" w:hAnsi="仿宋_GB2312" w:cs="仿宋_GB2312"/>
                <w:sz w:val="24"/>
              </w:rPr>
            </w:pPr>
          </w:p>
          <w:p w:rsidR="002644F6" w:rsidRDefault="002644F6" w:rsidP="002644F6">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残疾人到所在村(社区)或网上进行申报登记，由残疾人法律救助工作站组织法律救助人员上门了解情况，帮助进行法律救助。</w:t>
            </w:r>
          </w:p>
          <w:p w:rsidR="002644F6" w:rsidRDefault="002644F6" w:rsidP="002644F6">
            <w:pPr>
              <w:spacing w:line="300" w:lineRule="exact"/>
              <w:rPr>
                <w:rFonts w:ascii="仿宋_GB2312" w:eastAsia="仿宋_GB2312" w:hAnsi="仿宋_GB2312" w:cs="仿宋_GB2312"/>
                <w:sz w:val="24"/>
              </w:rPr>
            </w:pPr>
          </w:p>
          <w:p w:rsidR="002644F6" w:rsidRDefault="002644F6" w:rsidP="002644F6">
            <w:pPr>
              <w:spacing w:line="300" w:lineRule="exact"/>
              <w:rPr>
                <w:rFonts w:ascii="仿宋_GB2312" w:eastAsia="仿宋_GB2312" w:hAnsi="仿宋_GB2312" w:cs="仿宋_GB2312"/>
                <w:sz w:val="24"/>
              </w:rPr>
            </w:pPr>
          </w:p>
          <w:p w:rsidR="002644F6" w:rsidRDefault="002644F6" w:rsidP="00922DB6">
            <w:pPr>
              <w:spacing w:line="300" w:lineRule="exact"/>
              <w:rPr>
                <w:rFonts w:ascii="仿宋_GB2312" w:eastAsia="仿宋_GB2312" w:hAnsi="仿宋_GB2312" w:cs="仿宋_GB2312"/>
                <w:sz w:val="24"/>
              </w:rPr>
            </w:pPr>
          </w:p>
          <w:p w:rsidR="00922DB6" w:rsidRPr="00922DB6" w:rsidRDefault="00922DB6" w:rsidP="00922DB6">
            <w:pPr>
              <w:spacing w:line="300" w:lineRule="exact"/>
              <w:rPr>
                <w:rFonts w:ascii="仿宋_GB2312" w:eastAsia="仿宋_GB2312" w:hAnsi="仿宋_GB2312" w:cs="仿宋_GB2312"/>
                <w:sz w:val="24"/>
              </w:rPr>
            </w:pP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残联、司法部门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1440"/>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w:t>
            </w:r>
          </w:p>
        </w:tc>
        <w:tc>
          <w:tcPr>
            <w:tcW w:w="183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我要申请贫困残疾人家庭无障碍改造</w:t>
            </w:r>
          </w:p>
        </w:tc>
        <w:tc>
          <w:tcPr>
            <w:tcW w:w="204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资助贫困残疾人家庭无障碍改造</w:t>
            </w:r>
            <w:r>
              <w:rPr>
                <w:rFonts w:ascii="仿宋_GB2312" w:eastAsia="仿宋_GB2312" w:hAnsi="仿宋_GB2312" w:cs="仿宋_GB2312" w:hint="eastAsia"/>
                <w:sz w:val="24"/>
              </w:rPr>
              <w:br/>
              <w:t>(432088002W00)</w:t>
            </w:r>
          </w:p>
        </w:tc>
        <w:tc>
          <w:tcPr>
            <w:tcW w:w="2535" w:type="dxa"/>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对原建档立卡户、低保户等符合条件的重度残疾人家庭,在办理残疾人证时，在征得申请人自愿委托办理后，由村(社区)帮代办人员一并收集资料按程序申报。</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残联、民政、乡村振兴部门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县、乡级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122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我要办公交车爱心IC卡（残疾）</w:t>
            </w:r>
          </w:p>
        </w:tc>
        <w:tc>
          <w:tcPr>
            <w:tcW w:w="204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残疾人免费乘坐城市公交车爱心 IC 卡办理</w:t>
            </w:r>
          </w:p>
        </w:tc>
        <w:tc>
          <w:tcPr>
            <w:tcW w:w="2535"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办理残疾人证的同时，征询办理人的意见，如办理人自愿委托办理公交卡，可由帮代办人员代办并送达。</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残联、公交公司</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县、乡级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2644F6" w:rsidTr="00846EB1">
        <w:trPr>
          <w:trHeight w:val="990"/>
        </w:trPr>
        <w:tc>
          <w:tcPr>
            <w:tcW w:w="873"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我要申领困难残疾人生活补贴和重度残疾人护理补贴</w:t>
            </w:r>
          </w:p>
        </w:tc>
        <w:tc>
          <w:tcPr>
            <w:tcW w:w="204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困难残疾人生活补贴和重度残疾人护理补贴资格认定申请</w:t>
            </w:r>
            <w:r>
              <w:rPr>
                <w:rFonts w:ascii="仿宋_GB2312" w:eastAsia="仿宋_GB2312" w:hAnsi="仿宋_GB2312" w:cs="仿宋_GB2312" w:hint="eastAsia"/>
                <w:sz w:val="24"/>
              </w:rPr>
              <w:br/>
              <w:t>(001011015000)</w:t>
            </w:r>
          </w:p>
          <w:p w:rsidR="00922DB6" w:rsidRDefault="00922DB6" w:rsidP="00846EB1">
            <w:pPr>
              <w:spacing w:line="300" w:lineRule="exact"/>
              <w:jc w:val="center"/>
              <w:rPr>
                <w:rFonts w:ascii="仿宋_GB2312" w:eastAsia="仿宋_GB2312" w:hAnsi="仿宋_GB2312" w:cs="仿宋_GB2312"/>
                <w:sz w:val="24"/>
              </w:rPr>
            </w:pPr>
          </w:p>
        </w:tc>
        <w:tc>
          <w:tcPr>
            <w:tcW w:w="2535"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1.在评定低保时一并办理困难残疾人生活补贴，残疾人不再进行申请。</w:t>
            </w:r>
            <w:r>
              <w:rPr>
                <w:rFonts w:ascii="仿宋_GB2312" w:eastAsia="仿宋_GB2312" w:hAnsi="仿宋_GB2312" w:cs="仿宋_GB2312" w:hint="eastAsia"/>
                <w:sz w:val="24"/>
              </w:rPr>
              <w:br/>
              <w:t>2.在评定残疾等级时，对达到申请等级的残疾人由残联自动申请重度残疾人护理补贴和生活补贴，不再由申请人再次申请办理。</w:t>
            </w:r>
          </w:p>
        </w:tc>
        <w:tc>
          <w:tcPr>
            <w:tcW w:w="1200"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民政部门、残联</w:t>
            </w:r>
          </w:p>
        </w:tc>
        <w:tc>
          <w:tcPr>
            <w:tcW w:w="1265"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县、乡级</w:t>
            </w:r>
          </w:p>
        </w:tc>
        <w:tc>
          <w:tcPr>
            <w:tcW w:w="1087" w:type="dxa"/>
            <w:vMerge w:val="restart"/>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18" w:type="dxa"/>
            <w:vMerge w:val="restart"/>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Merge w:val="restart"/>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vMerge w:val="restart"/>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990"/>
        </w:trPr>
        <w:tc>
          <w:tcPr>
            <w:tcW w:w="873" w:type="dxa"/>
            <w:vMerge/>
            <w:vAlign w:val="center"/>
          </w:tcPr>
          <w:p w:rsidR="002644F6" w:rsidRDefault="002644F6" w:rsidP="00846EB1">
            <w:pPr>
              <w:spacing w:line="300" w:lineRule="exact"/>
            </w:pPr>
          </w:p>
        </w:tc>
        <w:tc>
          <w:tcPr>
            <w:tcW w:w="1232" w:type="dxa"/>
            <w:vMerge/>
          </w:tcPr>
          <w:p w:rsidR="002644F6" w:rsidRDefault="002644F6" w:rsidP="00846EB1">
            <w:pPr>
              <w:spacing w:line="300" w:lineRule="exact"/>
            </w:pPr>
          </w:p>
        </w:tc>
        <w:tc>
          <w:tcPr>
            <w:tcW w:w="1830" w:type="dxa"/>
            <w:vMerge/>
            <w:vAlign w:val="center"/>
          </w:tcPr>
          <w:p w:rsidR="002644F6" w:rsidRDefault="002644F6" w:rsidP="00846EB1">
            <w:pPr>
              <w:spacing w:line="300" w:lineRule="exact"/>
              <w:rPr>
                <w:rFonts w:ascii="仿宋_GB2312" w:eastAsia="仿宋_GB2312" w:hAnsi="仿宋_GB2312" w:cs="仿宋_GB2312"/>
                <w:sz w:val="24"/>
              </w:rPr>
            </w:pPr>
          </w:p>
        </w:tc>
        <w:tc>
          <w:tcPr>
            <w:tcW w:w="204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困难残疾人生活补贴和重度残疾人护理补贴资格认定审核</w:t>
            </w:r>
            <w:r>
              <w:rPr>
                <w:rFonts w:ascii="仿宋_GB2312" w:eastAsia="仿宋_GB2312" w:hAnsi="仿宋_GB2312" w:cs="仿宋_GB2312" w:hint="eastAsia"/>
                <w:sz w:val="24"/>
              </w:rPr>
              <w:br/>
              <w:t>(001011005000)</w:t>
            </w:r>
          </w:p>
          <w:p w:rsidR="00922DB6" w:rsidRDefault="00922DB6" w:rsidP="00846EB1">
            <w:pPr>
              <w:spacing w:line="300" w:lineRule="exact"/>
              <w:rPr>
                <w:rFonts w:ascii="仿宋_GB2312" w:eastAsia="仿宋_GB2312" w:hAnsi="仿宋_GB2312" w:cs="仿宋_GB2312"/>
                <w:sz w:val="24"/>
              </w:rPr>
            </w:pPr>
          </w:p>
        </w:tc>
        <w:tc>
          <w:tcPr>
            <w:tcW w:w="2535" w:type="dxa"/>
            <w:vMerge/>
            <w:vAlign w:val="center"/>
          </w:tcPr>
          <w:p w:rsidR="002644F6" w:rsidRDefault="002644F6" w:rsidP="00846EB1">
            <w:pPr>
              <w:spacing w:line="300" w:lineRule="exact"/>
              <w:rPr>
                <w:rFonts w:ascii="仿宋_GB2312" w:eastAsia="仿宋_GB2312" w:hAnsi="仿宋_GB2312" w:cs="仿宋_GB2312"/>
                <w:sz w:val="24"/>
              </w:rPr>
            </w:pPr>
          </w:p>
        </w:tc>
        <w:tc>
          <w:tcPr>
            <w:tcW w:w="1200" w:type="dxa"/>
            <w:vMerge/>
            <w:vAlign w:val="center"/>
          </w:tcPr>
          <w:p w:rsidR="002644F6" w:rsidRDefault="002644F6" w:rsidP="00846EB1">
            <w:pPr>
              <w:spacing w:line="300" w:lineRule="exact"/>
              <w:rPr>
                <w:rFonts w:ascii="仿宋_GB2312" w:eastAsia="仿宋_GB2312" w:hAnsi="仿宋_GB2312" w:cs="仿宋_GB2312"/>
                <w:sz w:val="24"/>
              </w:rPr>
            </w:pPr>
          </w:p>
        </w:tc>
        <w:tc>
          <w:tcPr>
            <w:tcW w:w="1265" w:type="dxa"/>
            <w:vMerge/>
            <w:vAlign w:val="center"/>
          </w:tcPr>
          <w:p w:rsidR="002644F6" w:rsidRDefault="002644F6" w:rsidP="00846EB1">
            <w:pPr>
              <w:spacing w:line="300" w:lineRule="exact"/>
              <w:rPr>
                <w:rFonts w:ascii="仿宋_GB2312" w:eastAsia="仿宋_GB2312" w:hAnsi="仿宋_GB2312" w:cs="仿宋_GB2312"/>
                <w:sz w:val="24"/>
              </w:rPr>
            </w:pPr>
          </w:p>
        </w:tc>
        <w:tc>
          <w:tcPr>
            <w:tcW w:w="1087" w:type="dxa"/>
            <w:vMerge/>
            <w:vAlign w:val="center"/>
          </w:tcPr>
          <w:p w:rsidR="002644F6" w:rsidRDefault="002644F6" w:rsidP="00846EB1">
            <w:pPr>
              <w:spacing w:line="300" w:lineRule="exact"/>
              <w:rPr>
                <w:rFonts w:ascii="仿宋_GB2312" w:eastAsia="仿宋_GB2312" w:hAnsi="仿宋_GB2312" w:cs="仿宋_GB2312"/>
                <w:sz w:val="24"/>
              </w:rPr>
            </w:pPr>
          </w:p>
        </w:tc>
        <w:tc>
          <w:tcPr>
            <w:tcW w:w="1118" w:type="dxa"/>
            <w:vMerge/>
            <w:vAlign w:val="center"/>
          </w:tcPr>
          <w:p w:rsidR="002644F6" w:rsidRDefault="002644F6" w:rsidP="00846EB1">
            <w:pPr>
              <w:spacing w:line="300" w:lineRule="exact"/>
              <w:rPr>
                <w:rFonts w:ascii="仿宋_GB2312" w:eastAsia="仿宋_GB2312" w:hAnsi="仿宋_GB2312" w:cs="仿宋_GB2312"/>
                <w:sz w:val="24"/>
              </w:rPr>
            </w:pPr>
          </w:p>
        </w:tc>
        <w:tc>
          <w:tcPr>
            <w:tcW w:w="1102" w:type="dxa"/>
            <w:vMerge/>
            <w:vAlign w:val="center"/>
          </w:tcPr>
          <w:p w:rsidR="002644F6" w:rsidRDefault="002644F6" w:rsidP="00846EB1">
            <w:pPr>
              <w:spacing w:line="300" w:lineRule="exact"/>
              <w:rPr>
                <w:rFonts w:ascii="仿宋_GB2312" w:eastAsia="仿宋_GB2312" w:hAnsi="仿宋_GB2312" w:cs="仿宋_GB2312"/>
                <w:sz w:val="24"/>
              </w:rPr>
            </w:pPr>
          </w:p>
        </w:tc>
        <w:tc>
          <w:tcPr>
            <w:tcW w:w="1072" w:type="dxa"/>
            <w:vMerge/>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990"/>
        </w:trPr>
        <w:tc>
          <w:tcPr>
            <w:tcW w:w="873" w:type="dxa"/>
            <w:vMerge/>
            <w:vAlign w:val="center"/>
          </w:tcPr>
          <w:p w:rsidR="002644F6" w:rsidRDefault="002644F6" w:rsidP="00846EB1">
            <w:pPr>
              <w:spacing w:line="300" w:lineRule="exact"/>
              <w:rPr>
                <w:rFonts w:ascii="仿宋_GB2312" w:eastAsia="仿宋_GB2312" w:hAnsi="仿宋_GB2312" w:cs="仿宋_GB2312"/>
                <w:sz w:val="24"/>
              </w:rPr>
            </w:pP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Merge/>
            <w:vAlign w:val="center"/>
          </w:tcPr>
          <w:p w:rsidR="002644F6" w:rsidRDefault="002644F6" w:rsidP="00846EB1">
            <w:pPr>
              <w:spacing w:line="300" w:lineRule="exact"/>
              <w:rPr>
                <w:rFonts w:ascii="仿宋_GB2312" w:eastAsia="仿宋_GB2312" w:hAnsi="仿宋_GB2312" w:cs="仿宋_GB2312"/>
                <w:sz w:val="24"/>
              </w:rPr>
            </w:pPr>
          </w:p>
        </w:tc>
        <w:tc>
          <w:tcPr>
            <w:tcW w:w="204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困难残疾人生活补贴和重度残疾人护理补贴发放(001011007000)</w:t>
            </w:r>
          </w:p>
          <w:p w:rsidR="00922DB6" w:rsidRDefault="00922DB6" w:rsidP="00846EB1">
            <w:pPr>
              <w:spacing w:line="300" w:lineRule="exact"/>
              <w:rPr>
                <w:rFonts w:ascii="仿宋_GB2312" w:eastAsia="仿宋_GB2312" w:hAnsi="仿宋_GB2312" w:cs="仿宋_GB2312"/>
                <w:sz w:val="24"/>
              </w:rPr>
            </w:pPr>
          </w:p>
        </w:tc>
        <w:tc>
          <w:tcPr>
            <w:tcW w:w="2535" w:type="dxa"/>
            <w:vMerge/>
            <w:vAlign w:val="center"/>
          </w:tcPr>
          <w:p w:rsidR="002644F6" w:rsidRDefault="002644F6" w:rsidP="00846EB1">
            <w:pPr>
              <w:spacing w:line="300" w:lineRule="exact"/>
              <w:rPr>
                <w:rFonts w:ascii="仿宋_GB2312" w:eastAsia="仿宋_GB2312" w:hAnsi="仿宋_GB2312" w:cs="仿宋_GB2312"/>
                <w:sz w:val="24"/>
              </w:rPr>
            </w:pPr>
          </w:p>
        </w:tc>
        <w:tc>
          <w:tcPr>
            <w:tcW w:w="1200" w:type="dxa"/>
            <w:vMerge/>
            <w:vAlign w:val="center"/>
          </w:tcPr>
          <w:p w:rsidR="002644F6" w:rsidRDefault="002644F6" w:rsidP="00846EB1">
            <w:pPr>
              <w:spacing w:line="300" w:lineRule="exact"/>
              <w:rPr>
                <w:rFonts w:ascii="仿宋_GB2312" w:eastAsia="仿宋_GB2312" w:hAnsi="仿宋_GB2312" w:cs="仿宋_GB2312"/>
                <w:sz w:val="24"/>
              </w:rPr>
            </w:pPr>
          </w:p>
        </w:tc>
        <w:tc>
          <w:tcPr>
            <w:tcW w:w="1265" w:type="dxa"/>
            <w:vMerge/>
            <w:vAlign w:val="center"/>
          </w:tcPr>
          <w:p w:rsidR="002644F6" w:rsidRDefault="002644F6" w:rsidP="00846EB1">
            <w:pPr>
              <w:spacing w:line="300" w:lineRule="exact"/>
              <w:rPr>
                <w:rFonts w:ascii="仿宋_GB2312" w:eastAsia="仿宋_GB2312" w:hAnsi="仿宋_GB2312" w:cs="仿宋_GB2312"/>
                <w:sz w:val="24"/>
              </w:rPr>
            </w:pPr>
          </w:p>
        </w:tc>
        <w:tc>
          <w:tcPr>
            <w:tcW w:w="1087" w:type="dxa"/>
            <w:vMerge/>
            <w:vAlign w:val="center"/>
          </w:tcPr>
          <w:p w:rsidR="002644F6" w:rsidRDefault="002644F6" w:rsidP="00846EB1">
            <w:pPr>
              <w:spacing w:line="300" w:lineRule="exact"/>
              <w:rPr>
                <w:rFonts w:ascii="仿宋_GB2312" w:eastAsia="仿宋_GB2312" w:hAnsi="仿宋_GB2312" w:cs="仿宋_GB2312"/>
                <w:sz w:val="24"/>
              </w:rPr>
            </w:pPr>
          </w:p>
        </w:tc>
        <w:tc>
          <w:tcPr>
            <w:tcW w:w="1118" w:type="dxa"/>
            <w:vMerge/>
            <w:vAlign w:val="center"/>
          </w:tcPr>
          <w:p w:rsidR="002644F6" w:rsidRDefault="002644F6" w:rsidP="00846EB1">
            <w:pPr>
              <w:spacing w:line="300" w:lineRule="exact"/>
              <w:rPr>
                <w:rFonts w:ascii="仿宋_GB2312" w:eastAsia="仿宋_GB2312" w:hAnsi="仿宋_GB2312" w:cs="仿宋_GB2312"/>
                <w:sz w:val="24"/>
              </w:rPr>
            </w:pPr>
          </w:p>
        </w:tc>
        <w:tc>
          <w:tcPr>
            <w:tcW w:w="1102" w:type="dxa"/>
            <w:vMerge/>
            <w:vAlign w:val="center"/>
          </w:tcPr>
          <w:p w:rsidR="002644F6" w:rsidRDefault="002644F6" w:rsidP="00846EB1">
            <w:pPr>
              <w:spacing w:line="300" w:lineRule="exact"/>
              <w:rPr>
                <w:rFonts w:ascii="仿宋_GB2312" w:eastAsia="仿宋_GB2312" w:hAnsi="仿宋_GB2312" w:cs="仿宋_GB2312"/>
                <w:sz w:val="24"/>
              </w:rPr>
            </w:pPr>
          </w:p>
        </w:tc>
        <w:tc>
          <w:tcPr>
            <w:tcW w:w="1072" w:type="dxa"/>
            <w:vMerge/>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399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w:t>
            </w:r>
          </w:p>
        </w:tc>
        <w:tc>
          <w:tcPr>
            <w:tcW w:w="1830"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我要办理残疾儿童入学</w:t>
            </w:r>
          </w:p>
        </w:tc>
        <w:tc>
          <w:tcPr>
            <w:tcW w:w="204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残疾儿童接受义务教育</w:t>
            </w:r>
          </w:p>
        </w:tc>
        <w:tc>
          <w:tcPr>
            <w:tcW w:w="2535" w:type="dxa"/>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优先采用普通学校随班就读的方式安置适龄残疾儿童入学，确保适龄残疾儿童就近就便优先入学。对安置方式有异议的，由当地特殊教育专家委员会依据有关标准对残疾儿童进行全面规范评估，提出安置意见，结合实际情况分别采取随班就读、特殊教育学校就读、送教上门等方式安置。</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教育部门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2110"/>
        </w:trPr>
        <w:tc>
          <w:tcPr>
            <w:tcW w:w="873"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232" w:type="dxa"/>
            <w:vMerge/>
          </w:tcPr>
          <w:p w:rsidR="002644F6" w:rsidRDefault="002644F6" w:rsidP="00846EB1">
            <w:pPr>
              <w:spacing w:line="300" w:lineRule="exact"/>
              <w:rPr>
                <w:rFonts w:ascii="仿宋_GB2312" w:eastAsia="仿宋_GB2312" w:hAnsi="仿宋_GB2312" w:cs="仿宋_GB2312"/>
                <w:sz w:val="24"/>
              </w:rPr>
            </w:pPr>
          </w:p>
        </w:tc>
        <w:tc>
          <w:tcPr>
            <w:tcW w:w="1830"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我要申请残疾人大学生、高中生及贫困残疾人家庭子女大学生、高中生资助</w:t>
            </w:r>
          </w:p>
        </w:tc>
        <w:tc>
          <w:tcPr>
            <w:tcW w:w="204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高中阶段残疾学生和高中阶段贫困残疾人家庭子女资助</w:t>
            </w:r>
            <w:r>
              <w:rPr>
                <w:rFonts w:ascii="仿宋_GB2312" w:eastAsia="仿宋_GB2312" w:hAnsi="仿宋_GB2312" w:cs="仿宋_GB2312" w:hint="eastAsia"/>
                <w:sz w:val="24"/>
              </w:rPr>
              <w:br/>
              <w:t>(432088010W00)</w:t>
            </w:r>
          </w:p>
        </w:tc>
        <w:tc>
          <w:tcPr>
            <w:tcW w:w="2535"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由乡镇(街道)或村(社区)每年 9、10 月份，对辖区内残疾人或残疾人家庭子女的入学情况进行调查统计，符合条件的由相关工作人员进行办理。</w:t>
            </w:r>
          </w:p>
        </w:tc>
        <w:tc>
          <w:tcPr>
            <w:tcW w:w="1200"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残联</w:t>
            </w:r>
          </w:p>
        </w:tc>
        <w:tc>
          <w:tcPr>
            <w:tcW w:w="1265"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Merge w:val="restart"/>
            <w:vAlign w:val="center"/>
          </w:tcPr>
          <w:p w:rsidR="002644F6" w:rsidRDefault="002644F6" w:rsidP="00846EB1">
            <w:pPr>
              <w:jc w:val="center"/>
              <w:rPr>
                <w:rFonts w:ascii="仿宋_GB2312" w:eastAsia="仿宋_GB2312" w:hAnsi="仿宋_GB2312" w:cs="仿宋_GB2312"/>
                <w:sz w:val="24"/>
              </w:rPr>
            </w:pPr>
          </w:p>
        </w:tc>
        <w:tc>
          <w:tcPr>
            <w:tcW w:w="1118" w:type="dxa"/>
            <w:vMerge w:val="restart"/>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Merge w:val="restart"/>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vMerge w:val="restart"/>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1705"/>
        </w:trPr>
        <w:tc>
          <w:tcPr>
            <w:tcW w:w="873" w:type="dxa"/>
            <w:vMerge/>
            <w:vAlign w:val="center"/>
          </w:tcPr>
          <w:p w:rsidR="002644F6" w:rsidRDefault="002644F6" w:rsidP="00846EB1">
            <w:pPr>
              <w:spacing w:line="300" w:lineRule="exact"/>
              <w:jc w:val="center"/>
            </w:pPr>
          </w:p>
        </w:tc>
        <w:tc>
          <w:tcPr>
            <w:tcW w:w="1232" w:type="dxa"/>
            <w:vMerge/>
          </w:tcPr>
          <w:p w:rsidR="002644F6" w:rsidRDefault="002644F6" w:rsidP="00846EB1">
            <w:pPr>
              <w:spacing w:line="300" w:lineRule="exact"/>
              <w:jc w:val="center"/>
            </w:pPr>
          </w:p>
        </w:tc>
        <w:tc>
          <w:tcPr>
            <w:tcW w:w="1830" w:type="dxa"/>
            <w:vMerge/>
            <w:vAlign w:val="center"/>
          </w:tcPr>
          <w:p w:rsidR="002644F6" w:rsidRDefault="002644F6" w:rsidP="00846EB1">
            <w:pPr>
              <w:spacing w:line="300" w:lineRule="exact"/>
              <w:jc w:val="center"/>
            </w:pPr>
          </w:p>
        </w:tc>
        <w:tc>
          <w:tcPr>
            <w:tcW w:w="2040" w:type="dxa"/>
            <w:vAlign w:val="center"/>
          </w:tcPr>
          <w:p w:rsidR="00922DB6" w:rsidRDefault="00922DB6" w:rsidP="00846EB1">
            <w:pPr>
              <w:spacing w:line="300" w:lineRule="exact"/>
              <w:jc w:val="center"/>
              <w:rPr>
                <w:rFonts w:ascii="仿宋_GB2312" w:eastAsia="仿宋_GB2312" w:hAnsi="仿宋_GB2312" w:cs="仿宋_GB2312"/>
                <w:sz w:val="24"/>
              </w:rPr>
            </w:pPr>
          </w:p>
          <w:p w:rsidR="00922DB6" w:rsidRDefault="00922DB6" w:rsidP="00846EB1">
            <w:pPr>
              <w:spacing w:line="300" w:lineRule="exact"/>
              <w:jc w:val="center"/>
              <w:rPr>
                <w:rFonts w:ascii="仿宋_GB2312" w:eastAsia="仿宋_GB2312" w:hAnsi="仿宋_GB2312" w:cs="仿宋_GB2312"/>
                <w:sz w:val="24"/>
              </w:rPr>
            </w:pPr>
          </w:p>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残疾人大学生及贫因残疾人家庭子女大学生资助</w:t>
            </w:r>
            <w:r>
              <w:rPr>
                <w:rFonts w:ascii="仿宋_GB2312" w:eastAsia="仿宋_GB2312" w:hAnsi="仿宋_GB2312" w:cs="仿宋_GB2312" w:hint="eastAsia"/>
                <w:sz w:val="24"/>
              </w:rPr>
              <w:br/>
              <w:t>(432088010W00)</w:t>
            </w:r>
          </w:p>
          <w:p w:rsidR="00922DB6" w:rsidRDefault="00922DB6" w:rsidP="00846EB1">
            <w:pPr>
              <w:spacing w:line="300" w:lineRule="exact"/>
              <w:jc w:val="center"/>
              <w:rPr>
                <w:rFonts w:ascii="仿宋_GB2312" w:eastAsia="仿宋_GB2312" w:hAnsi="仿宋_GB2312" w:cs="仿宋_GB2312"/>
                <w:sz w:val="24"/>
              </w:rPr>
            </w:pPr>
          </w:p>
        </w:tc>
        <w:tc>
          <w:tcPr>
            <w:tcW w:w="2535"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00"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65"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87"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0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72" w:type="dxa"/>
            <w:vMerge/>
          </w:tcPr>
          <w:p w:rsidR="002644F6" w:rsidRDefault="002644F6" w:rsidP="00846EB1">
            <w:pPr>
              <w:spacing w:line="300" w:lineRule="exact"/>
              <w:jc w:val="center"/>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3066"/>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232"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残疾人</w:t>
            </w: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我要办理残疾儿童康复救助服务</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残疾儿童康复救助</w:t>
            </w:r>
            <w:r>
              <w:rPr>
                <w:rFonts w:ascii="仿宋_GB2312" w:eastAsia="仿宋_GB2312" w:hAnsi="仿宋_GB2312" w:cs="仿宋_GB2312" w:hint="eastAsia"/>
                <w:sz w:val="24"/>
              </w:rPr>
              <w:br/>
              <w:t>(432088011W00)</w:t>
            </w:r>
          </w:p>
        </w:tc>
        <w:tc>
          <w:tcPr>
            <w:tcW w:w="2535"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符合年龄条件的视力、听力、言语、肢体、智力等残疾儿童和孤独症儿童，经规定医疗机构诊断评估具有康复需求的，由监护人或委托代办人通过全国残联信息化服务平台或者就近申请康复救助服务。</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残联</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232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232"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孤儿</w:t>
            </w: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我要申领孤儿保障资金</w:t>
            </w:r>
          </w:p>
        </w:tc>
        <w:tc>
          <w:tcPr>
            <w:tcW w:w="204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孤儿基本生活费申请审批</w:t>
            </w:r>
            <w:r>
              <w:rPr>
                <w:rFonts w:ascii="仿宋_GB2312" w:eastAsia="仿宋_GB2312" w:hAnsi="仿宋_GB2312" w:cs="仿宋_GB2312" w:hint="eastAsia"/>
                <w:sz w:val="24"/>
              </w:rPr>
              <w:br/>
              <w:t>(432011705W00)</w:t>
            </w:r>
          </w:p>
        </w:tc>
        <w:tc>
          <w:tcPr>
            <w:tcW w:w="2535" w:type="dxa"/>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失去父母、查找不到生父母的未满18周岁未成年人的监护人在自愿情况下，委托帮代办人员全程代办并把补贴资金打入指定账号。</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民政部门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县、乡级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vAlign w:val="center"/>
          </w:tcPr>
          <w:p w:rsidR="002644F6" w:rsidRDefault="002644F6" w:rsidP="00846EB1">
            <w:pPr>
              <w:spacing w:line="300" w:lineRule="exact"/>
              <w:jc w:val="center"/>
              <w:rPr>
                <w:rFonts w:ascii="仿宋_GB2312" w:eastAsia="仿宋_GB2312" w:hAnsi="仿宋_GB2312" w:cs="仿宋_GB2312"/>
                <w:sz w:val="24"/>
              </w:rPr>
            </w:pPr>
          </w:p>
        </w:tc>
      </w:tr>
      <w:tr w:rsidR="002644F6" w:rsidTr="00846EB1">
        <w:trPr>
          <w:trHeight w:val="266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232"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事实无人抚养儿童</w:t>
            </w: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我要申领事实无人抚养儿童基本生活补贴</w:t>
            </w:r>
          </w:p>
        </w:tc>
        <w:tc>
          <w:tcPr>
            <w:tcW w:w="2040" w:type="dxa"/>
            <w:vAlign w:val="center"/>
          </w:tcPr>
          <w:p w:rsidR="007268B7" w:rsidRDefault="007268B7" w:rsidP="00846EB1">
            <w:pPr>
              <w:spacing w:line="300" w:lineRule="exact"/>
              <w:jc w:val="center"/>
              <w:rPr>
                <w:rFonts w:ascii="仿宋_GB2312" w:eastAsia="仿宋_GB2312" w:hAnsi="仿宋_GB2312" w:cs="仿宋_GB2312"/>
                <w:sz w:val="24"/>
              </w:rPr>
            </w:pPr>
          </w:p>
          <w:p w:rsidR="007268B7" w:rsidRDefault="007268B7" w:rsidP="00846EB1">
            <w:pPr>
              <w:spacing w:line="300" w:lineRule="exact"/>
              <w:jc w:val="center"/>
              <w:rPr>
                <w:rFonts w:ascii="仿宋_GB2312" w:eastAsia="仿宋_GB2312" w:hAnsi="仿宋_GB2312" w:cs="仿宋_GB2312"/>
                <w:sz w:val="24"/>
              </w:rPr>
            </w:pPr>
          </w:p>
          <w:p w:rsidR="007268B7" w:rsidRDefault="007268B7" w:rsidP="00846EB1">
            <w:pPr>
              <w:spacing w:line="300" w:lineRule="exact"/>
              <w:jc w:val="center"/>
              <w:rPr>
                <w:rFonts w:ascii="仿宋_GB2312" w:eastAsia="仿宋_GB2312" w:hAnsi="仿宋_GB2312" w:cs="仿宋_GB2312"/>
                <w:sz w:val="24"/>
              </w:rPr>
            </w:pPr>
          </w:p>
          <w:p w:rsidR="007268B7" w:rsidRDefault="007268B7" w:rsidP="00846EB1">
            <w:pPr>
              <w:spacing w:line="300" w:lineRule="exact"/>
              <w:jc w:val="center"/>
              <w:rPr>
                <w:rFonts w:ascii="仿宋_GB2312" w:eastAsia="仿宋_GB2312" w:hAnsi="仿宋_GB2312" w:cs="仿宋_GB2312"/>
                <w:sz w:val="24"/>
              </w:rPr>
            </w:pPr>
          </w:p>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事实无人抚养儿童申请确认</w:t>
            </w:r>
            <w:r>
              <w:rPr>
                <w:rFonts w:ascii="仿宋_GB2312" w:eastAsia="仿宋_GB2312" w:hAnsi="仿宋_GB2312" w:cs="仿宋_GB2312" w:hint="eastAsia"/>
                <w:sz w:val="24"/>
              </w:rPr>
              <w:br/>
              <w:t>(432011706W00)</w:t>
            </w:r>
          </w:p>
          <w:p w:rsidR="007268B7" w:rsidRDefault="007268B7" w:rsidP="00846EB1">
            <w:pPr>
              <w:spacing w:line="300" w:lineRule="exact"/>
              <w:jc w:val="center"/>
              <w:rPr>
                <w:rFonts w:ascii="仿宋_GB2312" w:eastAsia="仿宋_GB2312" w:hAnsi="仿宋_GB2312" w:cs="仿宋_GB2312"/>
                <w:sz w:val="24"/>
              </w:rPr>
            </w:pPr>
          </w:p>
          <w:p w:rsidR="007268B7" w:rsidRDefault="007268B7" w:rsidP="00846EB1">
            <w:pPr>
              <w:spacing w:line="300" w:lineRule="exact"/>
              <w:jc w:val="center"/>
              <w:rPr>
                <w:rFonts w:ascii="仿宋_GB2312" w:eastAsia="仿宋_GB2312" w:hAnsi="仿宋_GB2312" w:cs="仿宋_GB2312"/>
                <w:sz w:val="24"/>
              </w:rPr>
            </w:pPr>
          </w:p>
          <w:p w:rsidR="007268B7" w:rsidRDefault="007268B7" w:rsidP="00846EB1">
            <w:pPr>
              <w:spacing w:line="300" w:lineRule="exact"/>
              <w:jc w:val="center"/>
              <w:rPr>
                <w:rFonts w:ascii="仿宋_GB2312" w:eastAsia="仿宋_GB2312" w:hAnsi="仿宋_GB2312" w:cs="仿宋_GB2312"/>
                <w:sz w:val="24"/>
              </w:rPr>
            </w:pPr>
          </w:p>
        </w:tc>
        <w:tc>
          <w:tcPr>
            <w:tcW w:w="2535" w:type="dxa"/>
            <w:vAlign w:val="center"/>
          </w:tcPr>
          <w:p w:rsidR="007268B7" w:rsidRDefault="007268B7" w:rsidP="00846EB1">
            <w:pPr>
              <w:spacing w:line="300" w:lineRule="exact"/>
              <w:rPr>
                <w:rFonts w:ascii="仿宋_GB2312" w:eastAsia="仿宋_GB2312" w:hAnsi="仿宋_GB2312" w:cs="仿宋_GB2312"/>
                <w:sz w:val="24"/>
              </w:rPr>
            </w:pPr>
          </w:p>
          <w:p w:rsidR="007268B7" w:rsidRDefault="007268B7" w:rsidP="00846EB1">
            <w:pPr>
              <w:spacing w:line="300" w:lineRule="exact"/>
              <w:rPr>
                <w:rFonts w:ascii="仿宋_GB2312" w:eastAsia="仿宋_GB2312" w:hAnsi="仿宋_GB2312" w:cs="仿宋_GB2312"/>
                <w:sz w:val="24"/>
              </w:rPr>
            </w:pPr>
          </w:p>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18周岁以下,符合事实无人抚养儿童保障认定条件的未成年人的监护人在自愿情况下，委托帮代办人员全程代办并把补贴资金打入指定账号。</w:t>
            </w:r>
          </w:p>
          <w:p w:rsidR="007268B7" w:rsidRDefault="007268B7" w:rsidP="00846EB1">
            <w:pPr>
              <w:spacing w:line="300" w:lineRule="exact"/>
              <w:rPr>
                <w:rFonts w:ascii="仿宋_GB2312" w:eastAsia="仿宋_GB2312" w:hAnsi="仿宋_GB2312" w:cs="仿宋_GB2312"/>
                <w:sz w:val="24"/>
              </w:rPr>
            </w:pPr>
          </w:p>
          <w:p w:rsidR="007268B7" w:rsidRDefault="007268B7" w:rsidP="00846EB1">
            <w:pPr>
              <w:spacing w:line="300" w:lineRule="exact"/>
              <w:rPr>
                <w:rFonts w:ascii="仿宋_GB2312" w:eastAsia="仿宋_GB2312" w:hAnsi="仿宋_GB2312" w:cs="仿宋_GB2312"/>
                <w:sz w:val="24"/>
              </w:rPr>
            </w:pP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民政部门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县、乡级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sz w:val="28"/>
                <w:szCs w:val="28"/>
              </w:rPr>
              <w:lastRenderedPageBreak/>
              <w:br w:type="page"/>
            </w:r>
            <w:r>
              <w:rPr>
                <w:rFonts w:ascii="仿宋_GB2312" w:eastAsia="仿宋_GB2312" w:hAnsi="仿宋_GB2312" w:cs="仿宋_GB2312" w:hint="eastAsia"/>
                <w:b/>
                <w:bCs/>
                <w:sz w:val="24"/>
              </w:rPr>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1386"/>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城乡困难群众</w:t>
            </w: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我要申请最低生活保障</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城乡最低生活保障对象初审（431099125W00）</w:t>
            </w:r>
          </w:p>
        </w:tc>
        <w:tc>
          <w:tcPr>
            <w:tcW w:w="2535" w:type="dxa"/>
            <w:vAlign w:val="center"/>
          </w:tcPr>
          <w:p w:rsidR="002644F6" w:rsidRDefault="002644F6" w:rsidP="00846EB1">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个人向村(社区)提出书面申请，由村(社区)帮代办人员按程序申报。</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民政部门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乡级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144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123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我要申请特困救助</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特困人员认定丶救助供养金给付（000511006000）</w:t>
            </w:r>
          </w:p>
        </w:tc>
        <w:tc>
          <w:tcPr>
            <w:tcW w:w="2535" w:type="dxa"/>
            <w:vAlign w:val="center"/>
          </w:tcPr>
          <w:p w:rsidR="004F6182" w:rsidRDefault="004F6182" w:rsidP="007268B7">
            <w:pPr>
              <w:spacing w:line="280" w:lineRule="exact"/>
              <w:rPr>
                <w:rFonts w:ascii="仿宋_GB2312" w:eastAsia="仿宋_GB2312" w:hAnsi="仿宋_GB2312" w:cs="仿宋_GB2312"/>
                <w:sz w:val="24"/>
              </w:rPr>
            </w:pPr>
          </w:p>
          <w:p w:rsidR="002644F6" w:rsidRDefault="002644F6" w:rsidP="007268B7">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村(社区)对同时具备“无劳动能力、无生活来源、无法定赡养抚养扶养义务人或其他法定义务人无履行义务能力”的老年人、残疾人、未成年人进行摸底后，在征得本人自愿委托的情况下，按程序申报办理。</w:t>
            </w:r>
          </w:p>
          <w:p w:rsidR="004F6182" w:rsidRDefault="004F6182" w:rsidP="007268B7">
            <w:pPr>
              <w:spacing w:line="280" w:lineRule="exact"/>
              <w:rPr>
                <w:rFonts w:ascii="仿宋_GB2312" w:eastAsia="仿宋_GB2312" w:hAnsi="仿宋_GB2312" w:cs="仿宋_GB2312"/>
                <w:sz w:val="24"/>
              </w:rPr>
            </w:pP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民政部门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县、乡级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vAlign w:val="center"/>
          </w:tcPr>
          <w:p w:rsidR="002644F6" w:rsidRDefault="002644F6" w:rsidP="00846EB1">
            <w:pPr>
              <w:spacing w:line="300" w:lineRule="exact"/>
              <w:jc w:val="center"/>
              <w:rPr>
                <w:rFonts w:ascii="仿宋_GB2312" w:eastAsia="仿宋_GB2312" w:hAnsi="仿宋_GB2312" w:cs="仿宋_GB2312"/>
                <w:sz w:val="24"/>
              </w:rPr>
            </w:pPr>
          </w:p>
        </w:tc>
      </w:tr>
      <w:tr w:rsidR="002644F6" w:rsidTr="00846EB1">
        <w:trPr>
          <w:trHeight w:val="1930"/>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23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我要申请基本医疗保险个人缴费补贴</w:t>
            </w:r>
          </w:p>
        </w:tc>
        <w:tc>
          <w:tcPr>
            <w:tcW w:w="2040" w:type="dxa"/>
            <w:vAlign w:val="center"/>
          </w:tcPr>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符合资助条件的救助对象参加城乡居民基本医疗保险个人缴费补贴（432036010W02）</w:t>
            </w:r>
          </w:p>
        </w:tc>
        <w:tc>
          <w:tcPr>
            <w:tcW w:w="2535" w:type="dxa"/>
            <w:vAlign w:val="center"/>
          </w:tcPr>
          <w:p w:rsidR="002644F6" w:rsidRDefault="002644F6" w:rsidP="00846EB1">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符合资助条件的各类对象由相关职能部门(民政、残联、乡村振兴等)直接将名单报医保部门办理缴费补贴。</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民政丶残联丶乡村振兴丶医保部门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2644F6" w:rsidTr="00846EB1">
        <w:trPr>
          <w:trHeight w:val="161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1232"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特殊病患者</w:t>
            </w:r>
          </w:p>
        </w:tc>
        <w:tc>
          <w:tcPr>
            <w:tcW w:w="1830"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我要享受门诊慢特病待遇认定</w:t>
            </w:r>
          </w:p>
        </w:tc>
        <w:tc>
          <w:tcPr>
            <w:tcW w:w="2040" w:type="dxa"/>
            <w:vAlign w:val="center"/>
          </w:tcPr>
          <w:p w:rsidR="00141A6C" w:rsidRDefault="00141A6C" w:rsidP="007268B7">
            <w:pPr>
              <w:spacing w:line="300" w:lineRule="exact"/>
              <w:ind w:leftChars="-50" w:left="-105" w:rightChars="-50" w:right="-105"/>
              <w:jc w:val="center"/>
              <w:rPr>
                <w:rFonts w:ascii="仿宋_GB2312" w:eastAsia="仿宋_GB2312" w:hAnsi="仿宋_GB2312" w:cs="仿宋_GB2312"/>
                <w:sz w:val="24"/>
              </w:rPr>
            </w:pPr>
          </w:p>
          <w:p w:rsidR="00141A6C" w:rsidRDefault="00141A6C" w:rsidP="007268B7">
            <w:pPr>
              <w:spacing w:line="300" w:lineRule="exact"/>
              <w:ind w:leftChars="-50" w:left="-105" w:rightChars="-50" w:right="-105"/>
              <w:jc w:val="center"/>
              <w:rPr>
                <w:rFonts w:ascii="仿宋_GB2312" w:eastAsia="仿宋_GB2312" w:hAnsi="仿宋_GB2312" w:cs="仿宋_GB2312"/>
                <w:sz w:val="24"/>
              </w:rPr>
            </w:pPr>
          </w:p>
          <w:p w:rsidR="002644F6" w:rsidRDefault="002644F6" w:rsidP="007268B7">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城乡居民享受门诊慢特病待遇认定（432036008W02）</w:t>
            </w:r>
          </w:p>
          <w:p w:rsidR="00141A6C" w:rsidRDefault="00141A6C" w:rsidP="007268B7">
            <w:pPr>
              <w:spacing w:line="300" w:lineRule="exact"/>
              <w:ind w:leftChars="-50" w:left="-105" w:rightChars="-50" w:right="-105"/>
              <w:jc w:val="center"/>
              <w:rPr>
                <w:rFonts w:ascii="仿宋_GB2312" w:eastAsia="仿宋_GB2312" w:hAnsi="仿宋_GB2312" w:cs="仿宋_GB2312"/>
                <w:sz w:val="24"/>
              </w:rPr>
            </w:pPr>
          </w:p>
          <w:p w:rsidR="00922DB6" w:rsidRPr="00141A6C" w:rsidRDefault="00922DB6" w:rsidP="007268B7">
            <w:pPr>
              <w:spacing w:line="300" w:lineRule="exact"/>
              <w:ind w:leftChars="-50" w:left="-105" w:rightChars="-50" w:right="-105"/>
              <w:jc w:val="center"/>
              <w:rPr>
                <w:rFonts w:ascii="仿宋_GB2312" w:eastAsia="仿宋_GB2312" w:hAnsi="仿宋_GB2312" w:cs="仿宋_GB2312"/>
                <w:sz w:val="24"/>
              </w:rPr>
            </w:pPr>
          </w:p>
        </w:tc>
        <w:tc>
          <w:tcPr>
            <w:tcW w:w="2535" w:type="dxa"/>
            <w:vAlign w:val="center"/>
          </w:tcPr>
          <w:p w:rsidR="002644F6" w:rsidRDefault="002644F6" w:rsidP="00846EB1">
            <w:pPr>
              <w:spacing w:line="280" w:lineRule="exact"/>
              <w:rPr>
                <w:rFonts w:ascii="仿宋_GB2312" w:eastAsia="仿宋_GB2312" w:hAnsi="仿宋_GB2312" w:cs="仿宋_GB2312"/>
                <w:sz w:val="24"/>
              </w:rPr>
            </w:pPr>
            <w:r>
              <w:rPr>
                <w:rFonts w:ascii="仿宋_GB2312" w:eastAsia="仿宋_GB2312" w:hAnsi="仿宋_GB2312" w:cs="仿宋_GB2312" w:hint="eastAsia"/>
                <w:sz w:val="24"/>
              </w:rPr>
              <w:t>优化审批流程，由具体有资质的定点医疗机构受理初审，医保部门组织相关专家复核后认定待遇</w:t>
            </w:r>
          </w:p>
        </w:tc>
        <w:tc>
          <w:tcPr>
            <w:tcW w:w="1200"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医保部门</w:t>
            </w:r>
          </w:p>
        </w:tc>
        <w:tc>
          <w:tcPr>
            <w:tcW w:w="1265"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3066"/>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p>
        </w:tc>
        <w:tc>
          <w:tcPr>
            <w:tcW w:w="1830" w:type="dxa"/>
            <w:vAlign w:val="center"/>
          </w:tcPr>
          <w:p w:rsidR="002644F6" w:rsidRPr="004F6182" w:rsidRDefault="002644F6" w:rsidP="00846EB1">
            <w:pPr>
              <w:spacing w:line="300" w:lineRule="exact"/>
              <w:jc w:val="center"/>
              <w:rPr>
                <w:rFonts w:ascii="仿宋" w:eastAsia="仿宋" w:hAnsi="仿宋" w:cs="仿宋_GB2312"/>
                <w:sz w:val="24"/>
              </w:rPr>
            </w:pPr>
            <w:r w:rsidRPr="004F6182">
              <w:rPr>
                <w:rFonts w:ascii="仿宋" w:eastAsia="仿宋" w:hAnsi="仿宋" w:hint="eastAsia"/>
                <w:sz w:val="24"/>
              </w:rPr>
              <w:t>我要办理医疗救助</w:t>
            </w:r>
          </w:p>
        </w:tc>
        <w:tc>
          <w:tcPr>
            <w:tcW w:w="2040" w:type="dxa"/>
            <w:vAlign w:val="center"/>
          </w:tcPr>
          <w:p w:rsidR="002644F6" w:rsidRPr="004F6182" w:rsidRDefault="002644F6" w:rsidP="004F6182">
            <w:pPr>
              <w:spacing w:line="300" w:lineRule="exact"/>
              <w:ind w:leftChars="-50" w:left="-105" w:rightChars="-50" w:right="-105"/>
              <w:jc w:val="center"/>
              <w:rPr>
                <w:rFonts w:ascii="仿宋" w:eastAsia="仿宋" w:hAnsi="仿宋" w:cs="仿宋_GB2312"/>
                <w:sz w:val="24"/>
              </w:rPr>
            </w:pPr>
            <w:r w:rsidRPr="004F6182">
              <w:rPr>
                <w:rFonts w:ascii="仿宋" w:eastAsia="仿宋" w:hAnsi="仿宋" w:hint="eastAsia"/>
                <w:sz w:val="24"/>
              </w:rPr>
              <w:t>医疗救助给付（430536007W00）</w:t>
            </w:r>
          </w:p>
        </w:tc>
        <w:tc>
          <w:tcPr>
            <w:tcW w:w="2535" w:type="dxa"/>
            <w:vAlign w:val="center"/>
          </w:tcPr>
          <w:p w:rsidR="002644F6" w:rsidRPr="004F6182" w:rsidRDefault="002644F6" w:rsidP="00846EB1">
            <w:pPr>
              <w:rPr>
                <w:rFonts w:ascii="仿宋" w:eastAsia="仿宋" w:hAnsi="仿宋"/>
                <w:sz w:val="24"/>
              </w:rPr>
            </w:pPr>
            <w:r w:rsidRPr="004F6182">
              <w:rPr>
                <w:rFonts w:ascii="仿宋" w:eastAsia="仿宋" w:hAnsi="仿宋" w:hint="eastAsia"/>
                <w:sz w:val="24"/>
              </w:rPr>
              <w:t>符合条件的对象向村(社区)申请，在征得本人自愿委托的情况下，由相关帮代办人员按程序进行申报办理。鼓励有条件的地方</w:t>
            </w:r>
          </w:p>
          <w:p w:rsidR="002644F6" w:rsidRPr="004F6182" w:rsidRDefault="002644F6" w:rsidP="00846EB1">
            <w:pPr>
              <w:rPr>
                <w:rFonts w:ascii="仿宋" w:eastAsia="仿宋" w:hAnsi="仿宋"/>
                <w:sz w:val="24"/>
              </w:rPr>
            </w:pPr>
            <w:r w:rsidRPr="004F6182">
              <w:rPr>
                <w:rFonts w:ascii="仿宋" w:eastAsia="仿宋" w:hAnsi="仿宋" w:hint="eastAsia"/>
                <w:sz w:val="24"/>
              </w:rPr>
              <w:t>探索对救助对象实行基本医疗、大病保险、医疗救助“一站式”</w:t>
            </w:r>
          </w:p>
          <w:p w:rsidR="002644F6" w:rsidRPr="004F6182" w:rsidRDefault="002644F6" w:rsidP="00846EB1">
            <w:pPr>
              <w:spacing w:line="300" w:lineRule="exact"/>
              <w:rPr>
                <w:rFonts w:ascii="仿宋" w:eastAsia="仿宋" w:hAnsi="仿宋" w:cs="仿宋_GB2312"/>
                <w:sz w:val="24"/>
              </w:rPr>
            </w:pPr>
            <w:r w:rsidRPr="004F6182">
              <w:rPr>
                <w:rFonts w:ascii="仿宋" w:eastAsia="仿宋" w:hAnsi="仿宋" w:hint="eastAsia"/>
                <w:sz w:val="24"/>
              </w:rPr>
              <w:t xml:space="preserve">结算。 </w:t>
            </w:r>
          </w:p>
        </w:tc>
        <w:tc>
          <w:tcPr>
            <w:tcW w:w="1200" w:type="dxa"/>
            <w:vAlign w:val="center"/>
          </w:tcPr>
          <w:p w:rsidR="002644F6" w:rsidRPr="004F6182" w:rsidRDefault="002644F6" w:rsidP="00846EB1">
            <w:pPr>
              <w:jc w:val="center"/>
              <w:rPr>
                <w:rFonts w:ascii="仿宋" w:eastAsia="仿宋" w:hAnsi="仿宋" w:cs="仿宋_GB2312"/>
                <w:sz w:val="24"/>
              </w:rPr>
            </w:pPr>
            <w:r w:rsidRPr="004F6182">
              <w:rPr>
                <w:rFonts w:ascii="仿宋" w:eastAsia="仿宋" w:hAnsi="仿宋" w:hint="eastAsia"/>
                <w:sz w:val="24"/>
              </w:rPr>
              <w:t>医保部门</w:t>
            </w:r>
          </w:p>
        </w:tc>
        <w:tc>
          <w:tcPr>
            <w:tcW w:w="1265" w:type="dxa"/>
            <w:vAlign w:val="center"/>
          </w:tcPr>
          <w:p w:rsidR="002644F6" w:rsidRPr="004F6182" w:rsidRDefault="002644F6" w:rsidP="00846EB1">
            <w:pPr>
              <w:spacing w:line="300" w:lineRule="exact"/>
              <w:jc w:val="center"/>
              <w:rPr>
                <w:rFonts w:ascii="仿宋" w:eastAsia="仿宋" w:hAnsi="仿宋" w:cs="仿宋_GB2312"/>
                <w:sz w:val="24"/>
              </w:rPr>
            </w:pPr>
            <w:r w:rsidRPr="004F6182">
              <w:rPr>
                <w:rFonts w:ascii="仿宋" w:eastAsia="仿宋" w:hAnsi="仿宋" w:cs="仿宋_GB2312" w:hint="eastAsia"/>
                <w:sz w:val="24"/>
              </w:rPr>
              <w:t>县级</w:t>
            </w:r>
          </w:p>
        </w:tc>
        <w:tc>
          <w:tcPr>
            <w:tcW w:w="1087" w:type="dxa"/>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232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123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830" w:type="dxa"/>
            <w:vAlign w:val="center"/>
          </w:tcPr>
          <w:p w:rsidR="002644F6" w:rsidRPr="004F6182" w:rsidRDefault="002644F6" w:rsidP="00846EB1">
            <w:pPr>
              <w:spacing w:line="300" w:lineRule="exact"/>
              <w:jc w:val="center"/>
              <w:rPr>
                <w:rFonts w:ascii="仿宋" w:eastAsia="仿宋" w:hAnsi="仿宋" w:cs="仿宋_GB2312"/>
                <w:sz w:val="24"/>
              </w:rPr>
            </w:pPr>
            <w:r w:rsidRPr="004F6182">
              <w:rPr>
                <w:rFonts w:ascii="仿宋" w:eastAsia="仿宋" w:hAnsi="仿宋" w:hint="eastAsia"/>
                <w:sz w:val="24"/>
              </w:rPr>
              <w:t>为严重精神障碍患者免费提供基本公共卫生服务</w:t>
            </w:r>
          </w:p>
        </w:tc>
        <w:tc>
          <w:tcPr>
            <w:tcW w:w="2040" w:type="dxa"/>
            <w:vAlign w:val="center"/>
          </w:tcPr>
          <w:p w:rsidR="002644F6" w:rsidRPr="004F6182" w:rsidRDefault="002644F6" w:rsidP="004F6182">
            <w:pPr>
              <w:spacing w:line="300" w:lineRule="exact"/>
              <w:ind w:leftChars="-50" w:left="-105" w:rightChars="-50" w:right="-105"/>
              <w:jc w:val="center"/>
              <w:rPr>
                <w:rFonts w:ascii="仿宋" w:eastAsia="仿宋" w:hAnsi="仿宋" w:cs="仿宋_GB2312"/>
                <w:sz w:val="24"/>
              </w:rPr>
            </w:pPr>
            <w:r w:rsidRPr="004F6182">
              <w:rPr>
                <w:rFonts w:ascii="仿宋" w:eastAsia="仿宋" w:hAnsi="仿宋" w:hint="eastAsia"/>
                <w:sz w:val="24"/>
              </w:rPr>
              <w:t>为严重精神障碍患者免费提供基本公共卫生服务（000523003000）</w:t>
            </w:r>
          </w:p>
        </w:tc>
        <w:tc>
          <w:tcPr>
            <w:tcW w:w="2535" w:type="dxa"/>
            <w:vAlign w:val="center"/>
          </w:tcPr>
          <w:p w:rsidR="002644F6" w:rsidRPr="004F6182" w:rsidRDefault="002644F6" w:rsidP="00846EB1">
            <w:pPr>
              <w:spacing w:line="300" w:lineRule="exact"/>
              <w:rPr>
                <w:rFonts w:ascii="仿宋" w:eastAsia="仿宋" w:hAnsi="仿宋" w:cs="仿宋_GB2312"/>
                <w:sz w:val="24"/>
              </w:rPr>
            </w:pPr>
            <w:r w:rsidRPr="004F6182">
              <w:rPr>
                <w:rFonts w:ascii="仿宋" w:eastAsia="仿宋" w:hAnsi="仿宋" w:hint="eastAsia"/>
                <w:sz w:val="24"/>
              </w:rPr>
              <w:t xml:space="preserve">乡镇(街道)、村(社区)医务人员上门进行健康咨询、服药指导服务。 </w:t>
            </w:r>
          </w:p>
        </w:tc>
        <w:tc>
          <w:tcPr>
            <w:tcW w:w="1200" w:type="dxa"/>
            <w:vAlign w:val="center"/>
          </w:tcPr>
          <w:p w:rsidR="002644F6" w:rsidRPr="004F6182" w:rsidRDefault="002644F6" w:rsidP="00846EB1">
            <w:pPr>
              <w:jc w:val="center"/>
              <w:rPr>
                <w:rFonts w:ascii="仿宋" w:eastAsia="仿宋" w:hAnsi="仿宋" w:cs="仿宋_GB2312"/>
                <w:sz w:val="24"/>
              </w:rPr>
            </w:pPr>
            <w:r w:rsidRPr="004F6182">
              <w:rPr>
                <w:rFonts w:ascii="仿宋" w:eastAsia="仿宋" w:hAnsi="仿宋" w:hint="eastAsia"/>
                <w:sz w:val="24"/>
              </w:rPr>
              <w:t>卫生健康部门</w:t>
            </w:r>
          </w:p>
        </w:tc>
        <w:tc>
          <w:tcPr>
            <w:tcW w:w="1265" w:type="dxa"/>
            <w:vAlign w:val="center"/>
          </w:tcPr>
          <w:p w:rsidR="002644F6" w:rsidRPr="004F6182" w:rsidRDefault="002644F6" w:rsidP="00846EB1">
            <w:pPr>
              <w:spacing w:line="300" w:lineRule="exact"/>
              <w:jc w:val="center"/>
              <w:rPr>
                <w:rFonts w:ascii="仿宋" w:eastAsia="仿宋" w:hAnsi="仿宋" w:cs="仿宋_GB2312"/>
                <w:sz w:val="24"/>
              </w:rPr>
            </w:pPr>
            <w:r w:rsidRPr="004F6182">
              <w:rPr>
                <w:rFonts w:ascii="仿宋" w:eastAsia="仿宋" w:hAnsi="仿宋" w:cs="仿宋_GB2312" w:hint="eastAsia"/>
                <w:sz w:val="24"/>
              </w:rPr>
              <w:t>乡级</w:t>
            </w:r>
          </w:p>
        </w:tc>
        <w:tc>
          <w:tcPr>
            <w:tcW w:w="1087" w:type="dxa"/>
            <w:vAlign w:val="center"/>
          </w:tcPr>
          <w:p w:rsidR="002644F6" w:rsidRDefault="002644F6" w:rsidP="00846EB1">
            <w:pPr>
              <w:jc w:val="center"/>
              <w:rPr>
                <w:rFonts w:ascii="仿宋_GB2312" w:eastAsia="仿宋_GB2312" w:hAnsi="仿宋_GB2312" w:cs="仿宋_GB2312"/>
                <w:sz w:val="24"/>
              </w:rPr>
            </w:pPr>
          </w:p>
        </w:tc>
        <w:tc>
          <w:tcPr>
            <w:tcW w:w="1118" w:type="dxa"/>
            <w:vAlign w:val="center"/>
          </w:tcPr>
          <w:p w:rsidR="002644F6" w:rsidRDefault="002644F6" w:rsidP="00846EB1">
            <w:pPr>
              <w:jc w:val="center"/>
              <w:rPr>
                <w:rFonts w:ascii="仿宋_GB2312" w:eastAsia="仿宋_GB2312" w:hAnsi="仿宋_GB2312" w:cs="仿宋_GB2312"/>
                <w:sz w:val="24"/>
              </w:rPr>
            </w:pPr>
          </w:p>
        </w:tc>
        <w:tc>
          <w:tcPr>
            <w:tcW w:w="1102"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072" w:type="dxa"/>
            <w:vAlign w:val="center"/>
          </w:tcPr>
          <w:p w:rsidR="002644F6" w:rsidRDefault="002644F6" w:rsidP="00846EB1">
            <w:pPr>
              <w:spacing w:line="300" w:lineRule="exact"/>
              <w:jc w:val="center"/>
              <w:rPr>
                <w:rFonts w:ascii="仿宋_GB2312" w:eastAsia="仿宋_GB2312" w:hAnsi="仿宋_GB2312" w:cs="仿宋_GB2312"/>
                <w:sz w:val="24"/>
              </w:rPr>
            </w:pPr>
          </w:p>
        </w:tc>
      </w:tr>
      <w:tr w:rsidR="002644F6" w:rsidTr="00846EB1">
        <w:trPr>
          <w:trHeight w:val="2665"/>
        </w:trPr>
        <w:tc>
          <w:tcPr>
            <w:tcW w:w="873" w:type="dxa"/>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1232" w:type="dxa"/>
            <w:vAlign w:val="center"/>
          </w:tcPr>
          <w:p w:rsidR="002644F6" w:rsidRDefault="002644F6" w:rsidP="00846EB1">
            <w:pPr>
              <w:spacing w:line="300" w:lineRule="exact"/>
              <w:jc w:val="center"/>
              <w:rPr>
                <w:rFonts w:ascii="仿宋_GB2312" w:eastAsia="仿宋_GB2312" w:hAnsi="仿宋_GB2312" w:cs="仿宋_GB2312"/>
                <w:sz w:val="24"/>
              </w:rPr>
            </w:pPr>
            <w:r>
              <w:rPr>
                <w:rFonts w:hint="eastAsia"/>
              </w:rPr>
              <w:t>外出外来务工人员</w:t>
            </w:r>
          </w:p>
        </w:tc>
        <w:tc>
          <w:tcPr>
            <w:tcW w:w="1830" w:type="dxa"/>
            <w:vAlign w:val="center"/>
          </w:tcPr>
          <w:p w:rsidR="002644F6" w:rsidRPr="004F6182" w:rsidRDefault="002644F6" w:rsidP="00846EB1">
            <w:pPr>
              <w:spacing w:line="300" w:lineRule="exact"/>
              <w:jc w:val="center"/>
              <w:rPr>
                <w:rFonts w:ascii="仿宋" w:eastAsia="仿宋" w:hAnsi="仿宋" w:cs="仿宋_GB2312"/>
                <w:sz w:val="24"/>
              </w:rPr>
            </w:pPr>
            <w:r w:rsidRPr="004F6182">
              <w:rPr>
                <w:rFonts w:ascii="仿宋" w:eastAsia="仿宋" w:hAnsi="仿宋" w:hint="eastAsia"/>
                <w:sz w:val="24"/>
              </w:rPr>
              <w:t>我要申请居住证</w:t>
            </w:r>
          </w:p>
        </w:tc>
        <w:tc>
          <w:tcPr>
            <w:tcW w:w="2040" w:type="dxa"/>
            <w:vAlign w:val="center"/>
          </w:tcPr>
          <w:p w:rsidR="00141A6C" w:rsidRPr="004F6182" w:rsidRDefault="00141A6C" w:rsidP="004F6182">
            <w:pPr>
              <w:spacing w:line="300" w:lineRule="exact"/>
              <w:ind w:leftChars="-50" w:left="-105" w:rightChars="-50" w:right="-105"/>
              <w:jc w:val="center"/>
              <w:rPr>
                <w:rFonts w:ascii="仿宋" w:eastAsia="仿宋" w:hAnsi="仿宋"/>
                <w:sz w:val="24"/>
              </w:rPr>
            </w:pPr>
          </w:p>
          <w:p w:rsidR="00141A6C" w:rsidRPr="004F6182" w:rsidRDefault="00141A6C" w:rsidP="004F6182">
            <w:pPr>
              <w:spacing w:line="300" w:lineRule="exact"/>
              <w:ind w:leftChars="-50" w:left="-105" w:rightChars="-50" w:right="-105"/>
              <w:jc w:val="center"/>
              <w:rPr>
                <w:rFonts w:ascii="仿宋" w:eastAsia="仿宋" w:hAnsi="仿宋"/>
                <w:sz w:val="24"/>
              </w:rPr>
            </w:pPr>
          </w:p>
          <w:p w:rsidR="00141A6C" w:rsidRPr="004F6182" w:rsidRDefault="00141A6C" w:rsidP="004F6182">
            <w:pPr>
              <w:spacing w:line="300" w:lineRule="exact"/>
              <w:ind w:leftChars="-50" w:left="-105" w:rightChars="-50" w:right="-105"/>
              <w:jc w:val="center"/>
              <w:rPr>
                <w:rFonts w:ascii="仿宋" w:eastAsia="仿宋" w:hAnsi="仿宋"/>
                <w:sz w:val="24"/>
              </w:rPr>
            </w:pPr>
          </w:p>
          <w:p w:rsidR="00141A6C" w:rsidRPr="004F6182" w:rsidRDefault="00141A6C" w:rsidP="004F6182">
            <w:pPr>
              <w:spacing w:line="300" w:lineRule="exact"/>
              <w:ind w:leftChars="-50" w:left="-105" w:rightChars="-50" w:right="-105"/>
              <w:jc w:val="center"/>
              <w:rPr>
                <w:rFonts w:ascii="仿宋" w:eastAsia="仿宋" w:hAnsi="仿宋"/>
                <w:sz w:val="24"/>
              </w:rPr>
            </w:pPr>
          </w:p>
          <w:p w:rsidR="00141A6C" w:rsidRPr="004F6182" w:rsidRDefault="00141A6C" w:rsidP="004F6182">
            <w:pPr>
              <w:spacing w:line="300" w:lineRule="exact"/>
              <w:ind w:leftChars="-50" w:left="-105" w:rightChars="-50" w:right="-105"/>
              <w:jc w:val="center"/>
              <w:rPr>
                <w:rFonts w:ascii="仿宋" w:eastAsia="仿宋" w:hAnsi="仿宋"/>
                <w:sz w:val="24"/>
              </w:rPr>
            </w:pPr>
          </w:p>
          <w:p w:rsidR="002644F6" w:rsidRPr="004F6182" w:rsidRDefault="002644F6" w:rsidP="004F6182">
            <w:pPr>
              <w:spacing w:line="300" w:lineRule="exact"/>
              <w:ind w:leftChars="-50" w:left="-105" w:rightChars="-50" w:right="-105"/>
              <w:jc w:val="center"/>
              <w:rPr>
                <w:rFonts w:ascii="仿宋" w:eastAsia="仿宋" w:hAnsi="仿宋"/>
                <w:sz w:val="24"/>
              </w:rPr>
            </w:pPr>
            <w:r w:rsidRPr="004F6182">
              <w:rPr>
                <w:rFonts w:ascii="仿宋" w:eastAsia="仿宋" w:hAnsi="仿宋" w:hint="eastAsia"/>
                <w:sz w:val="24"/>
              </w:rPr>
              <w:t>核发居住证（000709005000）</w:t>
            </w:r>
          </w:p>
          <w:p w:rsidR="00141A6C" w:rsidRPr="004F6182" w:rsidRDefault="00141A6C" w:rsidP="004F6182">
            <w:pPr>
              <w:spacing w:line="300" w:lineRule="exact"/>
              <w:ind w:leftChars="-50" w:left="-105" w:rightChars="-50" w:right="-105"/>
              <w:jc w:val="center"/>
              <w:rPr>
                <w:rFonts w:ascii="仿宋" w:eastAsia="仿宋" w:hAnsi="仿宋"/>
                <w:sz w:val="24"/>
              </w:rPr>
            </w:pPr>
          </w:p>
          <w:p w:rsidR="00141A6C" w:rsidRPr="004F6182" w:rsidRDefault="00141A6C" w:rsidP="004F6182">
            <w:pPr>
              <w:spacing w:line="300" w:lineRule="exact"/>
              <w:ind w:leftChars="-50" w:left="-105" w:rightChars="-50" w:right="-105"/>
              <w:jc w:val="center"/>
              <w:rPr>
                <w:rFonts w:ascii="仿宋" w:eastAsia="仿宋" w:hAnsi="仿宋" w:cs="仿宋_GB2312"/>
                <w:sz w:val="24"/>
              </w:rPr>
            </w:pPr>
          </w:p>
          <w:p w:rsidR="00141A6C" w:rsidRPr="004F6182" w:rsidRDefault="00141A6C" w:rsidP="004F6182">
            <w:pPr>
              <w:spacing w:line="300" w:lineRule="exact"/>
              <w:ind w:leftChars="-50" w:left="-105" w:rightChars="-50" w:right="-105"/>
              <w:jc w:val="center"/>
              <w:rPr>
                <w:rFonts w:ascii="仿宋" w:eastAsia="仿宋" w:hAnsi="仿宋" w:cs="仿宋_GB2312"/>
                <w:sz w:val="24"/>
              </w:rPr>
            </w:pPr>
          </w:p>
          <w:p w:rsidR="00141A6C" w:rsidRPr="004F6182" w:rsidRDefault="00141A6C" w:rsidP="004F6182">
            <w:pPr>
              <w:spacing w:line="300" w:lineRule="exact"/>
              <w:ind w:leftChars="-50" w:left="-105" w:rightChars="-50" w:right="-105"/>
              <w:jc w:val="center"/>
              <w:rPr>
                <w:rFonts w:ascii="仿宋" w:eastAsia="仿宋" w:hAnsi="仿宋" w:cs="仿宋_GB2312"/>
                <w:sz w:val="24"/>
              </w:rPr>
            </w:pPr>
          </w:p>
        </w:tc>
        <w:tc>
          <w:tcPr>
            <w:tcW w:w="2535" w:type="dxa"/>
            <w:vAlign w:val="center"/>
          </w:tcPr>
          <w:p w:rsidR="002644F6" w:rsidRPr="004F6182" w:rsidRDefault="002644F6" w:rsidP="00846EB1">
            <w:pPr>
              <w:rPr>
                <w:rFonts w:ascii="仿宋" w:eastAsia="仿宋" w:hAnsi="仿宋"/>
                <w:sz w:val="24"/>
              </w:rPr>
            </w:pPr>
            <w:r w:rsidRPr="004F6182">
              <w:rPr>
                <w:rFonts w:ascii="仿宋" w:eastAsia="仿宋" w:hAnsi="仿宋" w:hint="eastAsia"/>
                <w:sz w:val="24"/>
              </w:rPr>
              <w:t>个人向居住地派出所或者受公安机关委托的社区服务机构提出申请，通过网上远程核验办</w:t>
            </w:r>
          </w:p>
          <w:p w:rsidR="002644F6" w:rsidRPr="004F6182" w:rsidRDefault="002644F6" w:rsidP="00846EB1">
            <w:pPr>
              <w:spacing w:line="300" w:lineRule="exact"/>
              <w:rPr>
                <w:rFonts w:ascii="仿宋" w:eastAsia="仿宋" w:hAnsi="仿宋" w:cs="仿宋_GB2312"/>
                <w:sz w:val="24"/>
              </w:rPr>
            </w:pPr>
            <w:r w:rsidRPr="004F6182">
              <w:rPr>
                <w:rFonts w:ascii="仿宋" w:eastAsia="仿宋" w:hAnsi="仿宋" w:hint="eastAsia"/>
                <w:sz w:val="24"/>
              </w:rPr>
              <w:t>理。</w:t>
            </w:r>
          </w:p>
        </w:tc>
        <w:tc>
          <w:tcPr>
            <w:tcW w:w="1200" w:type="dxa"/>
            <w:vAlign w:val="center"/>
          </w:tcPr>
          <w:p w:rsidR="002644F6" w:rsidRPr="004F6182" w:rsidRDefault="002644F6" w:rsidP="00846EB1">
            <w:pPr>
              <w:jc w:val="center"/>
              <w:rPr>
                <w:rFonts w:ascii="仿宋" w:eastAsia="仿宋" w:hAnsi="仿宋" w:cs="仿宋_GB2312"/>
                <w:sz w:val="24"/>
              </w:rPr>
            </w:pPr>
            <w:r w:rsidRPr="004F6182">
              <w:rPr>
                <w:rFonts w:ascii="仿宋" w:eastAsia="仿宋" w:hAnsi="仿宋" w:hint="eastAsia"/>
                <w:sz w:val="24"/>
              </w:rPr>
              <w:t>公安部门</w:t>
            </w:r>
          </w:p>
        </w:tc>
        <w:tc>
          <w:tcPr>
            <w:tcW w:w="1265" w:type="dxa"/>
            <w:vAlign w:val="center"/>
          </w:tcPr>
          <w:p w:rsidR="002644F6" w:rsidRPr="004F6182" w:rsidRDefault="002644F6" w:rsidP="00846EB1">
            <w:pPr>
              <w:spacing w:line="300" w:lineRule="exact"/>
              <w:jc w:val="center"/>
              <w:rPr>
                <w:rFonts w:ascii="仿宋" w:eastAsia="仿宋" w:hAnsi="仿宋" w:cs="仿宋_GB2312"/>
                <w:sz w:val="24"/>
              </w:rPr>
            </w:pPr>
            <w:r w:rsidRPr="004F6182">
              <w:rPr>
                <w:rFonts w:ascii="仿宋" w:eastAsia="仿宋" w:hAnsi="仿宋" w:cs="仿宋_GB2312" w:hint="eastAsia"/>
                <w:sz w:val="24"/>
              </w:rPr>
              <w:t>县级</w:t>
            </w:r>
          </w:p>
        </w:tc>
        <w:tc>
          <w:tcPr>
            <w:tcW w:w="1087"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18" w:type="dxa"/>
            <w:vAlign w:val="center"/>
          </w:tcPr>
          <w:p w:rsidR="002644F6" w:rsidRDefault="002644F6" w:rsidP="00846EB1">
            <w:pPr>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Align w:val="center"/>
          </w:tcPr>
          <w:p w:rsidR="002644F6" w:rsidRDefault="002644F6" w:rsidP="00846EB1">
            <w:pPr>
              <w:jc w:val="center"/>
              <w:rPr>
                <w:rFonts w:ascii="仿宋_GB2312" w:eastAsia="仿宋_GB2312" w:hAnsi="仿宋_GB2312" w:cs="仿宋_GB2312"/>
                <w:sz w:val="24"/>
              </w:rPr>
            </w:pPr>
          </w:p>
        </w:tc>
        <w:tc>
          <w:tcPr>
            <w:tcW w:w="1072" w:type="dxa"/>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619"/>
        </w:trPr>
        <w:tc>
          <w:tcPr>
            <w:tcW w:w="873"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sz w:val="28"/>
                <w:szCs w:val="28"/>
              </w:rPr>
              <w:lastRenderedPageBreak/>
              <w:br w:type="page"/>
            </w:r>
            <w:r>
              <w:rPr>
                <w:rFonts w:ascii="仿宋_GB2312" w:eastAsia="仿宋_GB2312" w:hAnsi="仿宋_GB2312" w:cs="仿宋_GB2312" w:hint="eastAsia"/>
                <w:b/>
                <w:bCs/>
                <w:sz w:val="24"/>
              </w:rPr>
              <w:t>序号</w:t>
            </w:r>
          </w:p>
        </w:tc>
        <w:tc>
          <w:tcPr>
            <w:tcW w:w="1232"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服务对象</w:t>
            </w:r>
          </w:p>
        </w:tc>
        <w:tc>
          <w:tcPr>
            <w:tcW w:w="183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“一件事”名称</w:t>
            </w:r>
          </w:p>
        </w:tc>
        <w:tc>
          <w:tcPr>
            <w:tcW w:w="2040"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涉及事项</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名称及编码</w:t>
            </w:r>
          </w:p>
        </w:tc>
        <w:tc>
          <w:tcPr>
            <w:tcW w:w="2535" w:type="dxa"/>
            <w:vMerge w:val="restart"/>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优化服务</w:t>
            </w:r>
          </w:p>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要求</w:t>
            </w:r>
          </w:p>
        </w:tc>
        <w:tc>
          <w:tcPr>
            <w:tcW w:w="1200"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业务部门</w:t>
            </w:r>
          </w:p>
        </w:tc>
        <w:tc>
          <w:tcPr>
            <w:tcW w:w="1265" w:type="dxa"/>
            <w:vMerge w:val="restart"/>
            <w:vAlign w:val="center"/>
          </w:tcPr>
          <w:p w:rsidR="002644F6" w:rsidRDefault="002644F6" w:rsidP="00846EB1">
            <w:pPr>
              <w:spacing w:line="300" w:lineRule="exact"/>
              <w:rPr>
                <w:rFonts w:ascii="仿宋_GB2312" w:eastAsia="仿宋_GB2312" w:hAnsi="仿宋_GB2312" w:cs="仿宋_GB2312"/>
                <w:b/>
                <w:bCs/>
                <w:sz w:val="24"/>
              </w:rPr>
            </w:pPr>
            <w:r>
              <w:rPr>
                <w:rFonts w:ascii="仿宋_GB2312" w:eastAsia="仿宋_GB2312" w:hAnsi="仿宋_GB2312" w:cs="仿宋_GB2312" w:hint="eastAsia"/>
                <w:b/>
                <w:bCs/>
                <w:sz w:val="24"/>
              </w:rPr>
              <w:t>办理层级</w:t>
            </w:r>
          </w:p>
        </w:tc>
        <w:tc>
          <w:tcPr>
            <w:tcW w:w="4379" w:type="dxa"/>
            <w:gridSpan w:val="4"/>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推荐办理方式（可选）</w:t>
            </w:r>
          </w:p>
        </w:tc>
      </w:tr>
      <w:tr w:rsidR="002644F6" w:rsidTr="00846EB1">
        <w:trPr>
          <w:trHeight w:val="619"/>
        </w:trPr>
        <w:tc>
          <w:tcPr>
            <w:tcW w:w="873" w:type="dxa"/>
            <w:vMerge/>
            <w:vAlign w:val="center"/>
          </w:tcPr>
          <w:p w:rsidR="002644F6" w:rsidRDefault="002644F6" w:rsidP="00846EB1">
            <w:pPr>
              <w:spacing w:line="300" w:lineRule="exact"/>
              <w:rPr>
                <w:b/>
                <w:bCs/>
                <w:sz w:val="24"/>
              </w:rPr>
            </w:pPr>
          </w:p>
        </w:tc>
        <w:tc>
          <w:tcPr>
            <w:tcW w:w="1232" w:type="dxa"/>
            <w:vMerge/>
            <w:vAlign w:val="center"/>
          </w:tcPr>
          <w:p w:rsidR="002644F6" w:rsidRDefault="002644F6" w:rsidP="00846EB1">
            <w:pPr>
              <w:spacing w:line="300" w:lineRule="exact"/>
              <w:rPr>
                <w:b/>
                <w:bCs/>
                <w:sz w:val="24"/>
              </w:rPr>
            </w:pPr>
          </w:p>
        </w:tc>
        <w:tc>
          <w:tcPr>
            <w:tcW w:w="1830" w:type="dxa"/>
            <w:vMerge/>
            <w:vAlign w:val="center"/>
          </w:tcPr>
          <w:p w:rsidR="002644F6" w:rsidRDefault="002644F6" w:rsidP="00846EB1">
            <w:pPr>
              <w:spacing w:line="300" w:lineRule="exact"/>
              <w:rPr>
                <w:b/>
                <w:bCs/>
                <w:sz w:val="24"/>
              </w:rPr>
            </w:pPr>
          </w:p>
        </w:tc>
        <w:tc>
          <w:tcPr>
            <w:tcW w:w="2040" w:type="dxa"/>
            <w:vMerge/>
            <w:vAlign w:val="center"/>
          </w:tcPr>
          <w:p w:rsidR="002644F6" w:rsidRDefault="002644F6" w:rsidP="00846EB1">
            <w:pPr>
              <w:spacing w:line="300" w:lineRule="exact"/>
              <w:rPr>
                <w:b/>
                <w:bCs/>
                <w:sz w:val="24"/>
              </w:rPr>
            </w:pPr>
          </w:p>
        </w:tc>
        <w:tc>
          <w:tcPr>
            <w:tcW w:w="2535" w:type="dxa"/>
            <w:vMerge/>
            <w:vAlign w:val="center"/>
          </w:tcPr>
          <w:p w:rsidR="002644F6" w:rsidRDefault="002644F6" w:rsidP="00846EB1">
            <w:pPr>
              <w:spacing w:line="300" w:lineRule="exact"/>
              <w:rPr>
                <w:b/>
                <w:bCs/>
                <w:sz w:val="24"/>
              </w:rPr>
            </w:pPr>
          </w:p>
        </w:tc>
        <w:tc>
          <w:tcPr>
            <w:tcW w:w="1200" w:type="dxa"/>
            <w:vMerge/>
            <w:vAlign w:val="center"/>
          </w:tcPr>
          <w:p w:rsidR="002644F6" w:rsidRDefault="002644F6" w:rsidP="00846EB1">
            <w:pPr>
              <w:spacing w:line="300" w:lineRule="exact"/>
              <w:rPr>
                <w:b/>
                <w:bCs/>
                <w:sz w:val="24"/>
              </w:rPr>
            </w:pPr>
          </w:p>
        </w:tc>
        <w:tc>
          <w:tcPr>
            <w:tcW w:w="1265" w:type="dxa"/>
            <w:vMerge/>
            <w:vAlign w:val="center"/>
          </w:tcPr>
          <w:p w:rsidR="002644F6" w:rsidRDefault="002644F6" w:rsidP="00846EB1">
            <w:pPr>
              <w:spacing w:line="300" w:lineRule="exact"/>
              <w:rPr>
                <w:b/>
                <w:bCs/>
                <w:sz w:val="24"/>
              </w:rPr>
            </w:pPr>
          </w:p>
        </w:tc>
        <w:tc>
          <w:tcPr>
            <w:tcW w:w="1087"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网上办</w:t>
            </w:r>
          </w:p>
        </w:tc>
        <w:tc>
          <w:tcPr>
            <w:tcW w:w="1118"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就近办</w:t>
            </w:r>
          </w:p>
        </w:tc>
        <w:tc>
          <w:tcPr>
            <w:tcW w:w="110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上门办</w:t>
            </w:r>
          </w:p>
        </w:tc>
        <w:tc>
          <w:tcPr>
            <w:tcW w:w="1072" w:type="dxa"/>
            <w:vAlign w:val="center"/>
          </w:tcPr>
          <w:p w:rsidR="002644F6" w:rsidRDefault="002644F6" w:rsidP="00846EB1">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免审办</w:t>
            </w:r>
          </w:p>
        </w:tc>
      </w:tr>
      <w:tr w:rsidR="002644F6" w:rsidTr="00846EB1">
        <w:trPr>
          <w:trHeight w:val="1756"/>
        </w:trPr>
        <w:tc>
          <w:tcPr>
            <w:tcW w:w="873"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20</w:t>
            </w:r>
          </w:p>
        </w:tc>
        <w:tc>
          <w:tcPr>
            <w:tcW w:w="1232" w:type="dxa"/>
            <w:vMerge w:val="restart"/>
            <w:vAlign w:val="center"/>
          </w:tcPr>
          <w:p w:rsidR="002644F6" w:rsidRDefault="002644F6" w:rsidP="00846EB1">
            <w:pPr>
              <w:spacing w:line="300" w:lineRule="exact"/>
              <w:jc w:val="center"/>
              <w:rPr>
                <w:rFonts w:ascii="仿宋_GB2312" w:eastAsia="仿宋_GB2312" w:hAnsi="仿宋_GB2312" w:cs="仿宋_GB2312"/>
                <w:sz w:val="24"/>
              </w:rPr>
            </w:pPr>
          </w:p>
        </w:tc>
        <w:tc>
          <w:tcPr>
            <w:tcW w:w="1830" w:type="dxa"/>
            <w:vMerge w:val="restart"/>
            <w:vAlign w:val="center"/>
          </w:tcPr>
          <w:p w:rsidR="002644F6" w:rsidRDefault="002644F6" w:rsidP="00846EB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我要办理医保社保跨区域转移接续</w:t>
            </w:r>
          </w:p>
        </w:tc>
        <w:tc>
          <w:tcPr>
            <w:tcW w:w="2040" w:type="dxa"/>
            <w:vAlign w:val="center"/>
          </w:tcPr>
          <w:p w:rsidR="002644F6" w:rsidRDefault="002644F6" w:rsidP="004F6182">
            <w:pPr>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医保转移接续</w:t>
            </w:r>
          </w:p>
          <w:p w:rsidR="002644F6" w:rsidRDefault="002644F6" w:rsidP="004F6182">
            <w:pPr>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手续办理（432036007W03）</w:t>
            </w:r>
          </w:p>
        </w:tc>
        <w:tc>
          <w:tcPr>
            <w:tcW w:w="2535" w:type="dxa"/>
            <w:vMerge w:val="restart"/>
            <w:vAlign w:val="center"/>
          </w:tcPr>
          <w:p w:rsidR="002644F6" w:rsidRDefault="002644F6" w:rsidP="00846EB1">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医保转移接续：通过湘医保微信公众号丶湘医保微信小程序丶湘医保APP申请办理。城镇职工基本养老保险关系转移接续：跨省转移的，个人在“全国社会保险服务平台”或“掌上12333”APP上进行申请，后续由社保经办部门在系统和平台中办理；省内转移的，个人向转入地人社部门申请办理。</w:t>
            </w:r>
          </w:p>
        </w:tc>
        <w:tc>
          <w:tcPr>
            <w:tcW w:w="1200" w:type="dxa"/>
            <w:vMerge w:val="restart"/>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医保丶人社部门</w:t>
            </w:r>
          </w:p>
        </w:tc>
        <w:tc>
          <w:tcPr>
            <w:tcW w:w="1265" w:type="dxa"/>
            <w:vMerge w:val="restart"/>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县级</w:t>
            </w:r>
          </w:p>
        </w:tc>
        <w:tc>
          <w:tcPr>
            <w:tcW w:w="1087" w:type="dxa"/>
            <w:vMerge w:val="restart"/>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w:t>
            </w:r>
          </w:p>
        </w:tc>
        <w:tc>
          <w:tcPr>
            <w:tcW w:w="1118" w:type="dxa"/>
            <w:vMerge w:val="restart"/>
            <w:vAlign w:val="center"/>
          </w:tcPr>
          <w:p w:rsidR="002644F6" w:rsidRDefault="002644F6" w:rsidP="00846EB1">
            <w:pPr>
              <w:rPr>
                <w:rFonts w:ascii="仿宋_GB2312" w:eastAsia="仿宋_GB2312" w:hAnsi="仿宋_GB2312" w:cs="仿宋_GB2312"/>
                <w:sz w:val="24"/>
              </w:rPr>
            </w:pPr>
            <w:r>
              <w:rPr>
                <w:rFonts w:ascii="仿宋_GB2312" w:eastAsia="仿宋_GB2312" w:hAnsi="仿宋_GB2312" w:cs="仿宋_GB2312" w:hint="eastAsia"/>
                <w:sz w:val="24"/>
              </w:rPr>
              <w:t>√</w:t>
            </w:r>
          </w:p>
        </w:tc>
        <w:tc>
          <w:tcPr>
            <w:tcW w:w="1102" w:type="dxa"/>
            <w:vMerge w:val="restart"/>
            <w:vAlign w:val="center"/>
          </w:tcPr>
          <w:p w:rsidR="002644F6" w:rsidRDefault="002644F6" w:rsidP="00846EB1">
            <w:pPr>
              <w:jc w:val="center"/>
              <w:rPr>
                <w:rFonts w:ascii="仿宋_GB2312" w:eastAsia="仿宋_GB2312" w:hAnsi="仿宋_GB2312" w:cs="仿宋_GB2312"/>
                <w:sz w:val="24"/>
              </w:rPr>
            </w:pPr>
          </w:p>
        </w:tc>
        <w:tc>
          <w:tcPr>
            <w:tcW w:w="1072" w:type="dxa"/>
            <w:vMerge w:val="restart"/>
          </w:tcPr>
          <w:p w:rsidR="002644F6" w:rsidRDefault="002644F6" w:rsidP="00846EB1">
            <w:pPr>
              <w:spacing w:line="300" w:lineRule="exact"/>
              <w:rPr>
                <w:rFonts w:ascii="仿宋_GB2312" w:eastAsia="仿宋_GB2312" w:hAnsi="仿宋_GB2312" w:cs="仿宋_GB2312"/>
                <w:sz w:val="24"/>
              </w:rPr>
            </w:pPr>
          </w:p>
        </w:tc>
      </w:tr>
      <w:tr w:rsidR="002644F6" w:rsidTr="00846EB1">
        <w:trPr>
          <w:trHeight w:val="3174"/>
        </w:trPr>
        <w:tc>
          <w:tcPr>
            <w:tcW w:w="873" w:type="dxa"/>
            <w:vMerge/>
            <w:vAlign w:val="center"/>
          </w:tcPr>
          <w:p w:rsidR="002644F6" w:rsidRDefault="002644F6" w:rsidP="00846EB1">
            <w:pPr>
              <w:spacing w:line="300" w:lineRule="exact"/>
              <w:jc w:val="center"/>
            </w:pPr>
          </w:p>
        </w:tc>
        <w:tc>
          <w:tcPr>
            <w:tcW w:w="1232" w:type="dxa"/>
            <w:vMerge/>
            <w:vAlign w:val="center"/>
          </w:tcPr>
          <w:p w:rsidR="002644F6" w:rsidRDefault="002644F6" w:rsidP="00846EB1">
            <w:pPr>
              <w:spacing w:line="300" w:lineRule="exact"/>
              <w:jc w:val="center"/>
            </w:pPr>
          </w:p>
        </w:tc>
        <w:tc>
          <w:tcPr>
            <w:tcW w:w="1830" w:type="dxa"/>
            <w:vMerge/>
            <w:vAlign w:val="center"/>
          </w:tcPr>
          <w:p w:rsidR="002644F6" w:rsidRDefault="002644F6" w:rsidP="00846EB1">
            <w:pPr>
              <w:spacing w:line="300" w:lineRule="exact"/>
              <w:jc w:val="center"/>
            </w:pPr>
          </w:p>
        </w:tc>
        <w:tc>
          <w:tcPr>
            <w:tcW w:w="2040" w:type="dxa"/>
            <w:vAlign w:val="center"/>
          </w:tcPr>
          <w:p w:rsidR="002644F6" w:rsidRDefault="002644F6" w:rsidP="004F6182">
            <w:pPr>
              <w:spacing w:line="300" w:lineRule="exact"/>
              <w:ind w:leftChars="-50" w:left="-105" w:rightChars="-50" w:right="-105"/>
              <w:jc w:val="center"/>
              <w:rPr>
                <w:rFonts w:ascii="仿宋_GB2312" w:eastAsia="仿宋_GB2312" w:hAnsi="仿宋_GB2312" w:cs="仿宋_GB2312"/>
                <w:sz w:val="24"/>
              </w:rPr>
            </w:pPr>
            <w:r>
              <w:rPr>
                <w:rFonts w:ascii="仿宋_GB2312" w:eastAsia="仿宋_GB2312" w:hAnsi="仿宋_GB2312" w:cs="仿宋_GB2312" w:hint="eastAsia"/>
                <w:sz w:val="24"/>
              </w:rPr>
              <w:t>城镇职工基本养老保险关系转移接续申请（002014006012）</w:t>
            </w:r>
          </w:p>
        </w:tc>
        <w:tc>
          <w:tcPr>
            <w:tcW w:w="2535"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00"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265"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87"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18"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102" w:type="dxa"/>
            <w:vMerge/>
            <w:vAlign w:val="center"/>
          </w:tcPr>
          <w:p w:rsidR="002644F6" w:rsidRDefault="002644F6" w:rsidP="00846EB1">
            <w:pPr>
              <w:spacing w:line="300" w:lineRule="exact"/>
              <w:jc w:val="center"/>
              <w:rPr>
                <w:rFonts w:ascii="仿宋_GB2312" w:eastAsia="仿宋_GB2312" w:hAnsi="仿宋_GB2312" w:cs="仿宋_GB2312"/>
                <w:sz w:val="24"/>
              </w:rPr>
            </w:pPr>
          </w:p>
        </w:tc>
        <w:tc>
          <w:tcPr>
            <w:tcW w:w="1072" w:type="dxa"/>
            <w:vMerge/>
          </w:tcPr>
          <w:p w:rsidR="002644F6" w:rsidRDefault="002644F6" w:rsidP="00846EB1">
            <w:pPr>
              <w:spacing w:line="300" w:lineRule="exact"/>
              <w:jc w:val="center"/>
              <w:rPr>
                <w:rFonts w:ascii="仿宋_GB2312" w:eastAsia="仿宋_GB2312" w:hAnsi="仿宋_GB2312" w:cs="仿宋_GB2312"/>
                <w:sz w:val="24"/>
              </w:rPr>
            </w:pPr>
          </w:p>
        </w:tc>
      </w:tr>
    </w:tbl>
    <w:p w:rsidR="002644F6" w:rsidRDefault="002644F6" w:rsidP="002644F6">
      <w:pPr>
        <w:spacing w:line="560" w:lineRule="exact"/>
        <w:rPr>
          <w:rFonts w:ascii="仿宋_GB2312" w:eastAsia="仿宋_GB2312" w:hAnsi="仿宋_GB2312" w:cs="仿宋_GB2312"/>
          <w:sz w:val="28"/>
          <w:szCs w:val="28"/>
        </w:rPr>
      </w:pPr>
    </w:p>
    <w:p w:rsidR="002644F6" w:rsidRDefault="002644F6" w:rsidP="002644F6">
      <w:pPr>
        <w:spacing w:line="560" w:lineRule="exact"/>
        <w:rPr>
          <w:rFonts w:ascii="仿宋_GB2312" w:eastAsia="仿宋_GB2312" w:hAnsi="仿宋_GB2312" w:cs="仿宋_GB2312"/>
          <w:sz w:val="28"/>
          <w:szCs w:val="28"/>
        </w:rPr>
      </w:pPr>
    </w:p>
    <w:p w:rsidR="00330911" w:rsidRPr="002644F6" w:rsidRDefault="00330911">
      <w:pPr>
        <w:rPr>
          <w:sz w:val="24"/>
        </w:rPr>
      </w:pPr>
    </w:p>
    <w:p w:rsidR="00330911" w:rsidRPr="00EF0AD1" w:rsidRDefault="00330911">
      <w:pPr>
        <w:rPr>
          <w:sz w:val="24"/>
        </w:rPr>
      </w:pPr>
    </w:p>
    <w:sectPr w:rsidR="00330911" w:rsidRPr="00EF0AD1" w:rsidSect="00820440">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6B9" w:rsidRDefault="00C336B9" w:rsidP="001C5DC5">
      <w:r>
        <w:separator/>
      </w:r>
    </w:p>
  </w:endnote>
  <w:endnote w:type="continuationSeparator" w:id="1">
    <w:p w:rsidR="00C336B9" w:rsidRDefault="00C336B9" w:rsidP="001C5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6B9" w:rsidRDefault="00C336B9" w:rsidP="001C5DC5">
      <w:r>
        <w:separator/>
      </w:r>
    </w:p>
  </w:footnote>
  <w:footnote w:type="continuationSeparator" w:id="1">
    <w:p w:rsidR="00C336B9" w:rsidRDefault="00C336B9" w:rsidP="001C5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FkYWE1MWViZmJkMzQyMzQzN2Q5YjgyMGNmNmY4OTcifQ=="/>
  </w:docVars>
  <w:rsids>
    <w:rsidRoot w:val="00330911"/>
    <w:rsid w:val="00012C05"/>
    <w:rsid w:val="00031A77"/>
    <w:rsid w:val="0003617F"/>
    <w:rsid w:val="00084FD0"/>
    <w:rsid w:val="00141A6C"/>
    <w:rsid w:val="00171AB1"/>
    <w:rsid w:val="001C5DC5"/>
    <w:rsid w:val="0020233C"/>
    <w:rsid w:val="002106C6"/>
    <w:rsid w:val="0023140E"/>
    <w:rsid w:val="002341E3"/>
    <w:rsid w:val="002644F6"/>
    <w:rsid w:val="002F46E8"/>
    <w:rsid w:val="00330911"/>
    <w:rsid w:val="00450214"/>
    <w:rsid w:val="004546BE"/>
    <w:rsid w:val="004608AD"/>
    <w:rsid w:val="00482D0E"/>
    <w:rsid w:val="004F6182"/>
    <w:rsid w:val="00512815"/>
    <w:rsid w:val="007268B7"/>
    <w:rsid w:val="00820440"/>
    <w:rsid w:val="0088747B"/>
    <w:rsid w:val="00922DB6"/>
    <w:rsid w:val="009622DC"/>
    <w:rsid w:val="00BE748E"/>
    <w:rsid w:val="00C336B9"/>
    <w:rsid w:val="00D35EE0"/>
    <w:rsid w:val="00DB1CFE"/>
    <w:rsid w:val="00E764BA"/>
    <w:rsid w:val="00EF0AD1"/>
    <w:rsid w:val="00F2654D"/>
    <w:rsid w:val="062E5C17"/>
    <w:rsid w:val="2158042D"/>
    <w:rsid w:val="379B6F21"/>
    <w:rsid w:val="43672203"/>
    <w:rsid w:val="59DD74BB"/>
    <w:rsid w:val="6A653990"/>
    <w:rsid w:val="78DC7894"/>
    <w:rsid w:val="79A72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44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20440"/>
    <w:pPr>
      <w:tabs>
        <w:tab w:val="center" w:pos="4153"/>
        <w:tab w:val="right" w:pos="8306"/>
      </w:tabs>
      <w:snapToGrid w:val="0"/>
      <w:jc w:val="left"/>
    </w:pPr>
    <w:rPr>
      <w:sz w:val="18"/>
    </w:rPr>
  </w:style>
  <w:style w:type="paragraph" w:styleId="a4">
    <w:name w:val="header"/>
    <w:basedOn w:val="a"/>
    <w:qFormat/>
    <w:rsid w:val="008204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ody Text"/>
    <w:basedOn w:val="a"/>
    <w:link w:val="Char"/>
    <w:uiPriority w:val="1"/>
    <w:unhideWhenUsed/>
    <w:qFormat/>
    <w:rsid w:val="001C5DC5"/>
    <w:pPr>
      <w:autoSpaceDE w:val="0"/>
      <w:autoSpaceDN w:val="0"/>
      <w:adjustRightInd w:val="0"/>
      <w:ind w:left="20"/>
      <w:jc w:val="left"/>
    </w:pPr>
    <w:rPr>
      <w:rFonts w:ascii="宋体" w:eastAsia="宋体" w:hAnsi="宋体" w:cs="Times New Roman"/>
      <w:kern w:val="0"/>
      <w:sz w:val="32"/>
    </w:rPr>
  </w:style>
  <w:style w:type="character" w:customStyle="1" w:styleId="Char">
    <w:name w:val="正文文本 Char"/>
    <w:basedOn w:val="a0"/>
    <w:link w:val="a5"/>
    <w:uiPriority w:val="1"/>
    <w:rsid w:val="001C5DC5"/>
    <w:rPr>
      <w:rFonts w:ascii="宋体" w:hAnsi="宋体"/>
      <w:sz w:val="32"/>
      <w:szCs w:val="24"/>
    </w:rPr>
  </w:style>
  <w:style w:type="paragraph" w:styleId="a6">
    <w:name w:val="Normal (Web)"/>
    <w:basedOn w:val="a"/>
    <w:uiPriority w:val="99"/>
    <w:unhideWhenUsed/>
    <w:rsid w:val="001C5DC5"/>
    <w:pPr>
      <w:widowControl/>
      <w:spacing w:before="100" w:beforeAutospacing="1" w:after="100" w:afterAutospacing="1"/>
      <w:jc w:val="left"/>
    </w:pPr>
    <w:rPr>
      <w:rFonts w:ascii="宋体" w:eastAsia="宋体" w:hAnsi="宋体" w:cs="宋体"/>
      <w:kern w:val="0"/>
      <w:sz w:val="24"/>
    </w:rPr>
  </w:style>
  <w:style w:type="table" w:styleId="a7">
    <w:name w:val="Table Grid"/>
    <w:basedOn w:val="a1"/>
    <w:rsid w:val="002644F6"/>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20233C"/>
    <w:rPr>
      <w:sz w:val="18"/>
      <w:szCs w:val="18"/>
    </w:rPr>
  </w:style>
  <w:style w:type="character" w:customStyle="1" w:styleId="Char0">
    <w:name w:val="批注框文本 Char"/>
    <w:basedOn w:val="a0"/>
    <w:link w:val="a8"/>
    <w:rsid w:val="0020233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2308</Words>
  <Characters>2356</Characters>
  <Application>Microsoft Office Word</Application>
  <DocSecurity>0</DocSecurity>
  <Lines>196</Lines>
  <Paragraphs>194</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2022-05-31T06:18:00Z</cp:lastPrinted>
  <dcterms:created xsi:type="dcterms:W3CDTF">2022-05-30T08:22:00Z</dcterms:created>
  <dcterms:modified xsi:type="dcterms:W3CDTF">2023-01-29T08:13:00Z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DEAEAC08DEC349239214F12878981061</vt:lpwstr>
  </property>
</Properties>
</file>