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沅陵县政府信息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依申请公开流程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615815"/>
            <wp:effectExtent l="0" t="0" r="0" b="0"/>
            <wp:docPr id="2" name="图片 2" descr="未命名文件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(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mY2YTAyMjQyZjRlOTcwYjZhZGM1ZTU5YTYwYjMifQ=="/>
  </w:docVars>
  <w:rsids>
    <w:rsidRoot w:val="5F4F531F"/>
    <w:rsid w:val="56CB33CE"/>
    <w:rsid w:val="5F4F531F"/>
    <w:rsid w:val="65625D48"/>
    <w:rsid w:val="6D1E54C9"/>
    <w:rsid w:val="7886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2023-09-06T15:23:00Z</dcterms:created>
  <dc:creator>sunny</dc:creator>
  <cp:lastModifiedBy>木易</cp:lastModifiedBy>
  <dcterms:modified xsi:type="dcterms:W3CDTF">2023-12-26T01:31:40Z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D78B484BDE8A424F851A6F651D57A7C6_13</vt:lpwstr>
  </property>
</Properties>
</file>