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沅陵县政府信息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依申请公开流程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4615815"/>
            <wp:effectExtent l="0" t="0" r="0" b="0"/>
            <wp:docPr id="2" name="图片 2" descr="未命名文件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文件(5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61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mY2YTAyMjQyZjRlOTcwYjZhZGM1ZTU5YTYwYjMifQ=="/>
  </w:docVars>
  <w:rsids>
    <w:rsidRoot w:val="5F4F531F"/>
    <w:rsid w:val="51E80842"/>
    <w:rsid w:val="5F4F531F"/>
    <w:rsid w:val="65625D48"/>
    <w:rsid w:val="6D1E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2023-09-06T07:23:00Z</dcterms:created>
  <dc:creator>sunny</dc:creator>
  <cp:lastModifiedBy>老丸纸</cp:lastModifiedBy>
  <dcterms:modified xsi:type="dcterms:W3CDTF">2023-12-22T03:35:50Z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7CFD6CDC494A4AF4B9C08E6E0ECD02EF_13</vt:lpwstr>
  </property>
</Properties>
</file>