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B4" w:rsidRPr="004813C1" w:rsidRDefault="005142B4" w:rsidP="005142B4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 w:rsidRPr="00FD45FE">
        <w:rPr>
          <w:rFonts w:ascii="宋体" w:hAnsi="宋体" w:hint="eastAsia"/>
          <w:b/>
          <w:sz w:val="44"/>
          <w:szCs w:val="44"/>
        </w:rPr>
        <w:t>办公采购</w:t>
      </w:r>
      <w:r>
        <w:rPr>
          <w:rFonts w:ascii="宋体" w:hAnsi="宋体" w:hint="eastAsia"/>
          <w:b/>
          <w:sz w:val="44"/>
          <w:szCs w:val="44"/>
        </w:rPr>
        <w:t>管理规定</w:t>
      </w:r>
    </w:p>
    <w:bookmarkEnd w:id="0"/>
    <w:p w:rsidR="005142B4" w:rsidRDefault="005142B4" w:rsidP="005142B4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5142B4" w:rsidRPr="00FD45FE" w:rsidRDefault="005142B4" w:rsidP="005142B4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D45FE">
        <w:rPr>
          <w:rFonts w:ascii="黑体" w:eastAsia="黑体" w:hAnsi="黑体" w:hint="eastAsia"/>
          <w:sz w:val="32"/>
          <w:szCs w:val="32"/>
        </w:rPr>
        <w:t>一、日常办公用品采购及使用</w:t>
      </w:r>
    </w:p>
    <w:p w:rsidR="005142B4" w:rsidRDefault="005142B4" w:rsidP="005142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0546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日常办公用品由局办公室定点统一采购；</w:t>
      </w:r>
    </w:p>
    <w:p w:rsidR="005142B4" w:rsidRDefault="005142B4" w:rsidP="005142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2、股室根据需要到局办公室领取，领取物品由办公室进行登记，及时据实填写《沅陵县水利局日常办公用品领取登记表》，领取人签字；</w:t>
      </w:r>
    </w:p>
    <w:p w:rsidR="005142B4" w:rsidRDefault="005142B4" w:rsidP="005142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3、日常办公用品包括：办公用茶、笔、打印纸、一次性杯子、卫生用纸、电脑硒鼓等。</w:t>
      </w:r>
    </w:p>
    <w:p w:rsidR="005142B4" w:rsidRPr="00FD45FE" w:rsidRDefault="005142B4" w:rsidP="005142B4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D45FE">
        <w:rPr>
          <w:rFonts w:ascii="黑体" w:eastAsia="黑体" w:hAnsi="黑体" w:hint="eastAsia"/>
          <w:sz w:val="32"/>
          <w:szCs w:val="32"/>
        </w:rPr>
        <w:t>二、大型办公用品采购</w:t>
      </w:r>
    </w:p>
    <w:p w:rsidR="005142B4" w:rsidRDefault="005142B4" w:rsidP="005142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1、大型办公用品由局办公室与财务股联合定点采购；</w:t>
      </w:r>
    </w:p>
    <w:p w:rsidR="005142B4" w:rsidRDefault="005142B4" w:rsidP="005142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2、由相关股室填写办公用品采购申请表，分管领导把关，再由分管办公室领导及财务领导审核后，</w:t>
      </w:r>
      <w:proofErr w:type="gramStart"/>
      <w:r>
        <w:rPr>
          <w:rFonts w:ascii="仿宋" w:eastAsia="仿宋" w:hAnsi="仿宋" w:hint="eastAsia"/>
          <w:sz w:val="32"/>
          <w:szCs w:val="32"/>
        </w:rPr>
        <w:t>报局长</w:t>
      </w:r>
      <w:proofErr w:type="gramEnd"/>
      <w:r>
        <w:rPr>
          <w:rFonts w:ascii="仿宋" w:eastAsia="仿宋" w:hAnsi="仿宋" w:hint="eastAsia"/>
          <w:sz w:val="32"/>
          <w:szCs w:val="32"/>
        </w:rPr>
        <w:t>同意；一万元以上的采购，需经局班子集体研究同意；采购申请表交办公室备案，由局办公室和财务股明确专人进行采购。</w:t>
      </w:r>
    </w:p>
    <w:p w:rsidR="005142B4" w:rsidRDefault="005142B4" w:rsidP="005142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0A29F5">
        <w:rPr>
          <w:rFonts w:ascii="仿宋" w:eastAsia="仿宋" w:hAnsi="仿宋" w:hint="eastAsia"/>
          <w:sz w:val="32"/>
          <w:szCs w:val="32"/>
        </w:rPr>
        <w:t>办公用品到位后，股室</w:t>
      </w:r>
      <w:r>
        <w:rPr>
          <w:rFonts w:ascii="仿宋" w:eastAsia="仿宋" w:hAnsi="仿宋" w:hint="eastAsia"/>
          <w:sz w:val="32"/>
          <w:szCs w:val="32"/>
        </w:rPr>
        <w:t>派</w:t>
      </w:r>
      <w:r w:rsidRPr="000A29F5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签字领取并在相关票据上签写经手人</w:t>
      </w:r>
      <w:r w:rsidRPr="000A29F5">
        <w:rPr>
          <w:rFonts w:ascii="仿宋" w:eastAsia="仿宋" w:hAnsi="仿宋" w:hint="eastAsia"/>
          <w:sz w:val="32"/>
          <w:szCs w:val="32"/>
        </w:rPr>
        <w:t>；</w:t>
      </w:r>
    </w:p>
    <w:p w:rsidR="005142B4" w:rsidRDefault="005142B4" w:rsidP="005142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4、由局办公室和财务室及时录入《沅陵县水利局固定资产登记表》；</w:t>
      </w:r>
    </w:p>
    <w:p w:rsidR="005142B4" w:rsidRDefault="005142B4" w:rsidP="005142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5、大型办公用品包括：电脑、打印机、办公桌椅、沙发、文件（档案）柜、空调、饮水机等属固定资产的物品。</w:t>
      </w:r>
    </w:p>
    <w:p w:rsidR="005142B4" w:rsidRPr="000A5B63" w:rsidRDefault="005142B4" w:rsidP="005142B4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A5B63">
        <w:rPr>
          <w:rFonts w:ascii="黑体" w:eastAsia="黑体" w:hAnsi="黑体" w:hint="eastAsia"/>
          <w:sz w:val="32"/>
          <w:szCs w:val="32"/>
        </w:rPr>
        <w:t>三、打印</w:t>
      </w:r>
      <w:r>
        <w:rPr>
          <w:rFonts w:ascii="黑体" w:eastAsia="黑体" w:hAnsi="黑体" w:hint="eastAsia"/>
          <w:sz w:val="32"/>
          <w:szCs w:val="32"/>
        </w:rPr>
        <w:t>及</w:t>
      </w:r>
      <w:r w:rsidRPr="000A5B63">
        <w:rPr>
          <w:rFonts w:ascii="黑体" w:eastAsia="黑体" w:hAnsi="黑体" w:hint="eastAsia"/>
          <w:sz w:val="32"/>
          <w:szCs w:val="32"/>
        </w:rPr>
        <w:t>广告</w:t>
      </w:r>
    </w:p>
    <w:p w:rsidR="005142B4" w:rsidRDefault="005142B4" w:rsidP="005142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㈠一般小型的材料打印及复印在股室自行解决，大型打印交由办公室统一负责；</w:t>
      </w:r>
    </w:p>
    <w:p w:rsidR="005142B4" w:rsidRDefault="005142B4" w:rsidP="005142B4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㈡广告、条幅、牌子等特殊打印，由办公室实行定点采购，经办人每次要签字，并注明打印内容；</w:t>
      </w:r>
    </w:p>
    <w:p w:rsidR="005142B4" w:rsidRPr="000A5B63" w:rsidRDefault="005142B4" w:rsidP="005142B4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㈢每季度对广告及打印进行一次统计结算。</w:t>
      </w:r>
    </w:p>
    <w:p w:rsidR="005142B4" w:rsidRPr="000A5B63" w:rsidRDefault="005142B4" w:rsidP="005142B4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A5B63">
        <w:rPr>
          <w:rFonts w:ascii="黑体" w:eastAsia="黑体" w:hAnsi="黑体" w:hint="eastAsia"/>
          <w:sz w:val="32"/>
          <w:szCs w:val="32"/>
        </w:rPr>
        <w:t>四、报账</w:t>
      </w:r>
    </w:p>
    <w:p w:rsidR="005142B4" w:rsidRDefault="005142B4" w:rsidP="005142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1、由办公室明确专人负责。相关经手人必须在单据上签字，办公室主任、分管办公室领导审核并在采购单上加盖办公室公章；</w:t>
      </w:r>
    </w:p>
    <w:p w:rsidR="005142B4" w:rsidRPr="00C71579" w:rsidRDefault="005142B4" w:rsidP="005142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2、按月对办公室采购进行一次清理统计结算。</w:t>
      </w:r>
    </w:p>
    <w:p w:rsidR="005142B4" w:rsidRDefault="005142B4" w:rsidP="005142B4">
      <w:pPr>
        <w:pStyle w:val="a5"/>
        <w:rPr>
          <w:rFonts w:hint="eastAsia"/>
          <w:sz w:val="44"/>
          <w:szCs w:val="44"/>
          <w:lang w:val="en-US" w:eastAsia="zh-CN"/>
        </w:rPr>
      </w:pPr>
    </w:p>
    <w:p w:rsidR="00F523B4" w:rsidRPr="005142B4" w:rsidRDefault="00F523B4"/>
    <w:sectPr w:rsidR="00F523B4" w:rsidRPr="0051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20" w:rsidRDefault="00B26620" w:rsidP="005142B4">
      <w:r>
        <w:separator/>
      </w:r>
    </w:p>
  </w:endnote>
  <w:endnote w:type="continuationSeparator" w:id="0">
    <w:p w:rsidR="00B26620" w:rsidRDefault="00B26620" w:rsidP="0051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20" w:rsidRDefault="00B26620" w:rsidP="005142B4">
      <w:r>
        <w:separator/>
      </w:r>
    </w:p>
  </w:footnote>
  <w:footnote w:type="continuationSeparator" w:id="0">
    <w:p w:rsidR="00B26620" w:rsidRDefault="00B26620" w:rsidP="0051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13"/>
    <w:rsid w:val="001A5E13"/>
    <w:rsid w:val="005142B4"/>
    <w:rsid w:val="00B26620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2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2B4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142B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5142B4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2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2B4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142B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5142B4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297</Characters>
  <Application>Microsoft Office Word</Application>
  <DocSecurity>0</DocSecurity>
  <Lines>19</Lines>
  <Paragraphs>15</Paragraphs>
  <ScaleCrop>false</ScaleCrop>
  <Company>微软公司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2020-05-06T08:03:00Z</dcterms:created>
  <dcterms:modified xsi:type="dcterms:W3CDTF">2020-05-06T08:03:00Z</dcterms:modified>
</cp:coreProperties>
</file>