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BF2262">
      <w:pPr>
        <w:widowControl/>
        <w:spacing w:line="50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kern w:val="0"/>
          <w:sz w:val="44"/>
          <w:szCs w:val="44"/>
        </w:rPr>
        <w:t>关于拟同意沅陵县</w:t>
      </w:r>
      <w:bookmarkStart w:id="0" w:name="OLE_LINK8"/>
      <w:bookmarkStart w:id="1" w:name="OLE_LINK7"/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止戈武术培训学校</w:t>
      </w:r>
      <w:bookmarkEnd w:id="0"/>
      <w:bookmarkEnd w:id="1"/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kern w:val="0"/>
          <w:sz w:val="44"/>
          <w:szCs w:val="44"/>
        </w:rPr>
        <w:t>有限公司终止办学的公示</w:t>
      </w:r>
    </w:p>
    <w:p w14:paraId="66291C7D">
      <w:pPr>
        <w:widowControl/>
        <w:spacing w:line="500" w:lineRule="exact"/>
        <w:jc w:val="center"/>
        <w:rPr>
          <w:rFonts w:hint="eastAsia" w:ascii="宋体" w:hAnsi="宋体"/>
          <w:b/>
          <w:color w:val="000000"/>
          <w:kern w:val="0"/>
          <w:sz w:val="44"/>
          <w:szCs w:val="44"/>
        </w:rPr>
      </w:pPr>
    </w:p>
    <w:p w14:paraId="4F26D2DB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5"/>
        <w:jc w:val="left"/>
        <w:textAlignment w:val="auto"/>
        <w:rPr>
          <w:rFonts w:hint="eastAsia" w:ascii="CESI仿宋-GB2312" w:hAnsi="CESI仿宋-GB2312" w:eastAsia="CESI仿宋-GB2312" w:cs="CESI仿宋-GB2312"/>
          <w:kern w:val="0"/>
          <w:sz w:val="32"/>
          <w:szCs w:val="32"/>
        </w:rPr>
      </w:pPr>
      <w:r>
        <w:rPr>
          <w:rFonts w:hint="eastAsia" w:ascii="CESI仿宋-GB2312" w:hAnsi="CESI仿宋-GB2312" w:eastAsia="CESI仿宋-GB2312" w:cs="CESI仿宋-GB2312"/>
          <w:kern w:val="0"/>
          <w:sz w:val="32"/>
          <w:szCs w:val="32"/>
        </w:rPr>
        <w:t>根据《中华人民共和国行政许可法》、《中华人民共和国民办教育促进法》及其《实施条例》等有关规定，经沅陵县</w:t>
      </w:r>
      <w:r>
        <w:rPr>
          <w:rFonts w:hint="eastAsia" w:ascii="CESI仿宋-GB2312" w:hAnsi="CESI仿宋-GB2312" w:eastAsia="CESI仿宋-GB2312" w:cs="CESI仿宋-GB2312"/>
          <w:sz w:val="32"/>
          <w:szCs w:val="32"/>
        </w:rPr>
        <w:t>止戈武术培训学校有限公司</w:t>
      </w:r>
      <w:r>
        <w:rPr>
          <w:rFonts w:hint="eastAsia" w:ascii="CESI仿宋-GB2312" w:hAnsi="CESI仿宋-GB2312" w:eastAsia="CESI仿宋-GB2312" w:cs="CESI仿宋-GB2312"/>
          <w:kern w:val="0"/>
          <w:sz w:val="32"/>
          <w:szCs w:val="32"/>
        </w:rPr>
        <w:t>举办者提出、决策机构同意。经审核，拟同意该机构终止办学并注销办学许可证，现予以公示。</w:t>
      </w:r>
    </w:p>
    <w:p w14:paraId="2E1A8AB1">
      <w:pPr>
        <w:keepNext w:val="0"/>
        <w:keepLines w:val="0"/>
        <w:pageBreakBefore w:val="0"/>
        <w:widowControl/>
        <w:numPr>
          <w:ilvl w:val="0"/>
          <w:numId w:val="1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left"/>
        <w:textAlignment w:val="auto"/>
        <w:rPr>
          <w:rFonts w:hint="eastAsia" w:ascii="CESI仿宋-GB2312" w:hAnsi="CESI仿宋-GB2312" w:eastAsia="CESI仿宋-GB2312" w:cs="CESI仿宋-GB2312"/>
          <w:kern w:val="0"/>
          <w:sz w:val="32"/>
          <w:szCs w:val="32"/>
        </w:rPr>
      </w:pPr>
      <w:r>
        <w:rPr>
          <w:rFonts w:hint="eastAsia" w:ascii="CESI仿宋-GB2312" w:hAnsi="CESI仿宋-GB2312" w:eastAsia="CESI仿宋-GB2312" w:cs="CESI仿宋-GB2312"/>
          <w:kern w:val="0"/>
          <w:sz w:val="32"/>
          <w:szCs w:val="32"/>
        </w:rPr>
        <w:t>学校名称：沅陵县</w:t>
      </w:r>
      <w:bookmarkStart w:id="2" w:name="OLE_LINK14"/>
      <w:r>
        <w:rPr>
          <w:rFonts w:hint="eastAsia" w:ascii="CESI仿宋-GB2312" w:hAnsi="CESI仿宋-GB2312" w:eastAsia="CESI仿宋-GB2312" w:cs="CESI仿宋-GB2312"/>
          <w:sz w:val="32"/>
          <w:szCs w:val="32"/>
        </w:rPr>
        <w:t>止戈武术培训学校有限公司</w:t>
      </w:r>
    </w:p>
    <w:bookmarkEnd w:id="2"/>
    <w:p w14:paraId="5A6F0385">
      <w:pPr>
        <w:pStyle w:val="4"/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Chars="0"/>
        <w:textAlignment w:val="auto"/>
        <w:rPr>
          <w:rFonts w:hint="eastAsia" w:ascii="CESI仿宋-GB2312" w:hAnsi="CESI仿宋-GB2312" w:eastAsia="CESI仿宋-GB2312" w:cs="CESI仿宋-GB2312"/>
          <w:color w:val="333333"/>
          <w:kern w:val="0"/>
          <w:sz w:val="32"/>
          <w:szCs w:val="32"/>
        </w:rPr>
      </w:pPr>
      <w:r>
        <w:rPr>
          <w:rFonts w:hint="eastAsia" w:ascii="CESI仿宋-GB2312" w:hAnsi="CESI仿宋-GB2312" w:eastAsia="CESI仿宋-GB2312" w:cs="CESI仿宋-GB2312"/>
          <w:kern w:val="0"/>
          <w:sz w:val="32"/>
          <w:szCs w:val="32"/>
        </w:rPr>
        <w:t>办学地址：沅陵县</w:t>
      </w:r>
      <w:bookmarkStart w:id="3" w:name="OLE_LINK11"/>
      <w:bookmarkStart w:id="4" w:name="OLE_LINK12"/>
      <w:r>
        <w:rPr>
          <w:rFonts w:hint="eastAsia" w:ascii="CESI仿宋-GB2312" w:hAnsi="CESI仿宋-GB2312" w:eastAsia="CESI仿宋-GB2312" w:cs="CESI仿宋-GB2312"/>
          <w:color w:val="333333"/>
          <w:kern w:val="0"/>
          <w:sz w:val="32"/>
          <w:szCs w:val="32"/>
        </w:rPr>
        <w:t>沅陵镇雄鹰广场建材市场5栋116-118室</w:t>
      </w:r>
    </w:p>
    <w:bookmarkEnd w:id="3"/>
    <w:bookmarkEnd w:id="4"/>
    <w:p w14:paraId="189F3D45">
      <w:pPr>
        <w:keepNext w:val="0"/>
        <w:keepLines w:val="0"/>
        <w:pageBreakBefore w:val="0"/>
        <w:widowControl/>
        <w:numPr>
          <w:ilvl w:val="0"/>
          <w:numId w:val="1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left"/>
        <w:textAlignment w:val="auto"/>
        <w:rPr>
          <w:rFonts w:hint="eastAsia" w:ascii="CESI仿宋-GB2312" w:hAnsi="CESI仿宋-GB2312" w:eastAsia="CESI仿宋-GB2312" w:cs="CESI仿宋-GB2312"/>
          <w:kern w:val="0"/>
          <w:sz w:val="32"/>
          <w:szCs w:val="32"/>
        </w:rPr>
      </w:pPr>
      <w:r>
        <w:rPr>
          <w:rFonts w:hint="eastAsia" w:ascii="CESI仿宋-GB2312" w:hAnsi="CESI仿宋-GB2312" w:eastAsia="CESI仿宋-GB2312" w:cs="CESI仿宋-GB2312"/>
          <w:kern w:val="0"/>
          <w:sz w:val="32"/>
          <w:szCs w:val="32"/>
        </w:rPr>
        <w:t>举办者：杨洋</w:t>
      </w:r>
    </w:p>
    <w:p w14:paraId="556273E1">
      <w:pPr>
        <w:keepNext w:val="0"/>
        <w:keepLines w:val="0"/>
        <w:pageBreakBefore w:val="0"/>
        <w:widowControl/>
        <w:numPr>
          <w:ilvl w:val="0"/>
          <w:numId w:val="1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left"/>
        <w:textAlignment w:val="auto"/>
        <w:rPr>
          <w:rFonts w:hint="eastAsia" w:ascii="CESI仿宋-GB2312" w:hAnsi="CESI仿宋-GB2312" w:eastAsia="CESI仿宋-GB2312" w:cs="CESI仿宋-GB2312"/>
          <w:kern w:val="0"/>
          <w:sz w:val="32"/>
          <w:szCs w:val="32"/>
        </w:rPr>
      </w:pPr>
      <w:r>
        <w:rPr>
          <w:rFonts w:hint="eastAsia" w:ascii="CESI仿宋-GB2312" w:hAnsi="CESI仿宋-GB2312" w:eastAsia="CESI仿宋-GB2312" w:cs="CESI仿宋-GB2312"/>
          <w:kern w:val="0"/>
          <w:sz w:val="32"/>
          <w:szCs w:val="32"/>
        </w:rPr>
        <w:t>校长：杨洋</w:t>
      </w:r>
    </w:p>
    <w:p w14:paraId="63478D8F">
      <w:pPr>
        <w:keepNext w:val="0"/>
        <w:keepLines w:val="0"/>
        <w:pageBreakBefore w:val="0"/>
        <w:widowControl/>
        <w:numPr>
          <w:ilvl w:val="0"/>
          <w:numId w:val="1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left"/>
        <w:textAlignment w:val="auto"/>
        <w:rPr>
          <w:rFonts w:hint="eastAsia" w:ascii="CESI仿宋-GB2312" w:hAnsi="CESI仿宋-GB2312" w:eastAsia="CESI仿宋-GB2312" w:cs="CESI仿宋-GB2312"/>
          <w:kern w:val="0"/>
          <w:sz w:val="32"/>
          <w:szCs w:val="32"/>
        </w:rPr>
      </w:pPr>
      <w:r>
        <w:rPr>
          <w:rFonts w:hint="eastAsia" w:ascii="CESI仿宋-GB2312" w:hAnsi="CESI仿宋-GB2312" w:eastAsia="CESI仿宋-GB2312" w:cs="CESI仿宋-GB2312"/>
          <w:kern w:val="0"/>
          <w:sz w:val="32"/>
          <w:szCs w:val="32"/>
        </w:rPr>
        <w:t>法定代表人：杨洋</w:t>
      </w:r>
    </w:p>
    <w:p w14:paraId="535C8265">
      <w:pPr>
        <w:keepNext w:val="0"/>
        <w:keepLines w:val="0"/>
        <w:pageBreakBefore w:val="0"/>
        <w:widowControl/>
        <w:numPr>
          <w:ilvl w:val="0"/>
          <w:numId w:val="1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left"/>
        <w:textAlignment w:val="auto"/>
        <w:rPr>
          <w:rFonts w:hint="eastAsia" w:ascii="CESI仿宋-GB2312" w:hAnsi="CESI仿宋-GB2312" w:eastAsia="CESI仿宋-GB2312" w:cs="CESI仿宋-GB2312"/>
          <w:kern w:val="0"/>
          <w:sz w:val="32"/>
          <w:szCs w:val="32"/>
        </w:rPr>
      </w:pPr>
      <w:r>
        <w:rPr>
          <w:rFonts w:hint="eastAsia" w:ascii="CESI仿宋-GB2312" w:hAnsi="CESI仿宋-GB2312" w:eastAsia="CESI仿宋-GB2312" w:cs="CESI仿宋-GB2312"/>
          <w:kern w:val="0"/>
          <w:sz w:val="32"/>
          <w:szCs w:val="32"/>
        </w:rPr>
        <w:t>学校类型：校外培训机构</w:t>
      </w:r>
    </w:p>
    <w:p w14:paraId="09A32BCA">
      <w:pPr>
        <w:keepNext w:val="0"/>
        <w:keepLines w:val="0"/>
        <w:pageBreakBefore w:val="0"/>
        <w:widowControl/>
        <w:numPr>
          <w:ilvl w:val="0"/>
          <w:numId w:val="1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left"/>
        <w:textAlignment w:val="auto"/>
        <w:rPr>
          <w:rFonts w:hint="eastAsia" w:ascii="CESI仿宋-GB2312" w:hAnsi="CESI仿宋-GB2312" w:eastAsia="CESI仿宋-GB2312" w:cs="CESI仿宋-GB2312"/>
          <w:kern w:val="0"/>
          <w:sz w:val="32"/>
          <w:szCs w:val="32"/>
        </w:rPr>
      </w:pPr>
      <w:r>
        <w:rPr>
          <w:rFonts w:hint="eastAsia" w:ascii="CESI仿宋-GB2312" w:hAnsi="CESI仿宋-GB2312" w:eastAsia="CESI仿宋-GB2312" w:cs="CESI仿宋-GB2312"/>
          <w:kern w:val="0"/>
          <w:sz w:val="32"/>
          <w:szCs w:val="32"/>
        </w:rPr>
        <w:t>办学内容：武术搏击</w:t>
      </w:r>
    </w:p>
    <w:p w14:paraId="46D72489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0" w:firstLineChars="200"/>
        <w:jc w:val="left"/>
        <w:textAlignment w:val="auto"/>
        <w:rPr>
          <w:rFonts w:hint="eastAsia" w:ascii="CESI仿宋-GB2312" w:hAnsi="CESI仿宋-GB2312" w:eastAsia="CESI仿宋-GB2312" w:cs="CESI仿宋-GB2312"/>
          <w:kern w:val="0"/>
          <w:sz w:val="32"/>
          <w:szCs w:val="32"/>
        </w:rPr>
      </w:pPr>
      <w:r>
        <w:rPr>
          <w:rFonts w:hint="eastAsia" w:ascii="CESI仿宋-GB2312" w:hAnsi="CESI仿宋-GB2312" w:eastAsia="CESI仿宋-GB2312" w:cs="CESI仿宋-GB2312"/>
          <w:kern w:val="0"/>
          <w:sz w:val="32"/>
          <w:szCs w:val="32"/>
        </w:rPr>
        <w:t>八、办学类别：营利性培训机构</w:t>
      </w:r>
    </w:p>
    <w:p w14:paraId="49CC2B78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left"/>
        <w:textAlignment w:val="auto"/>
        <w:rPr>
          <w:rFonts w:hint="eastAsia" w:ascii="CESI仿宋-GB2312" w:hAnsi="CESI仿宋-GB2312" w:eastAsia="CESI仿宋-GB2312" w:cs="CESI仿宋-GB2312"/>
          <w:kern w:val="0"/>
          <w:sz w:val="32"/>
          <w:szCs w:val="32"/>
        </w:rPr>
      </w:pPr>
      <w:r>
        <w:rPr>
          <w:rFonts w:hint="eastAsia" w:ascii="CESI仿宋-GB2312" w:hAnsi="CESI仿宋-GB2312" w:eastAsia="CESI仿宋-GB2312" w:cs="CESI仿宋-GB2312"/>
          <w:kern w:val="0"/>
          <w:sz w:val="32"/>
          <w:szCs w:val="32"/>
        </w:rPr>
        <w:t xml:space="preserve">  公示时间为2026年9月15日至2026年9月</w:t>
      </w:r>
      <w:bookmarkStart w:id="5" w:name="_GoBack"/>
      <w:bookmarkEnd w:id="5"/>
      <w:r>
        <w:rPr>
          <w:rFonts w:hint="eastAsia" w:ascii="CESI仿宋-GB2312" w:hAnsi="CESI仿宋-GB2312" w:eastAsia="CESI仿宋-GB2312" w:cs="CESI仿宋-GB2312"/>
          <w:kern w:val="0"/>
          <w:sz w:val="32"/>
          <w:szCs w:val="32"/>
        </w:rPr>
        <w:t>20日。公示期内，如对上述终止办学存在异议，可通过邮寄或电子邮件（扫描件）的方式实名反映。我们将对有关问题进行调查核实，并为反映人保密。</w:t>
      </w:r>
    </w:p>
    <w:p w14:paraId="29EA968E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5"/>
        <w:jc w:val="left"/>
        <w:textAlignment w:val="auto"/>
        <w:rPr>
          <w:rFonts w:hint="eastAsia" w:ascii="CESI仿宋-GB2312" w:hAnsi="CESI仿宋-GB2312" w:eastAsia="CESI仿宋-GB2312" w:cs="CESI仿宋-GB2312"/>
          <w:kern w:val="0"/>
          <w:sz w:val="32"/>
          <w:szCs w:val="32"/>
        </w:rPr>
      </w:pPr>
      <w:r>
        <w:rPr>
          <w:rFonts w:hint="eastAsia" w:ascii="CESI仿宋-GB2312" w:hAnsi="CESI仿宋-GB2312" w:eastAsia="CESI仿宋-GB2312" w:cs="CESI仿宋-GB2312"/>
          <w:kern w:val="0"/>
          <w:sz w:val="32"/>
          <w:szCs w:val="32"/>
        </w:rPr>
        <w:t xml:space="preserve">地址：沅陵县政务中心三楼教育综合窗口 </w:t>
      </w:r>
    </w:p>
    <w:p w14:paraId="741412F0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320" w:firstLineChars="100"/>
        <w:jc w:val="left"/>
        <w:textAlignment w:val="auto"/>
        <w:rPr>
          <w:rFonts w:hint="eastAsia" w:ascii="CESI仿宋-GB2312" w:hAnsi="CESI仿宋-GB2312" w:eastAsia="CESI仿宋-GB2312" w:cs="CESI仿宋-GB2312"/>
          <w:kern w:val="0"/>
          <w:sz w:val="32"/>
          <w:szCs w:val="32"/>
          <w:lang w:val="en-US" w:eastAsia="zh-CN"/>
        </w:rPr>
      </w:pPr>
      <w:r>
        <w:rPr>
          <w:rFonts w:hint="eastAsia" w:ascii="CESI仿宋-GB2312" w:hAnsi="CESI仿宋-GB2312" w:eastAsia="CESI仿宋-GB2312" w:cs="CESI仿宋-GB2312"/>
          <w:kern w:val="0"/>
          <w:sz w:val="32"/>
          <w:szCs w:val="32"/>
        </w:rPr>
        <w:t xml:space="preserve">  联系人：</w:t>
      </w:r>
      <w:r>
        <w:rPr>
          <w:rFonts w:hint="eastAsia" w:ascii="CESI仿宋-GB2312" w:hAnsi="CESI仿宋-GB2312" w:eastAsia="CESI仿宋-GB2312" w:cs="CESI仿宋-GB2312"/>
          <w:kern w:val="0"/>
          <w:sz w:val="32"/>
          <w:szCs w:val="32"/>
          <w:lang w:val="en-US" w:eastAsia="zh-CN"/>
        </w:rPr>
        <w:t>胡露林</w:t>
      </w:r>
    </w:p>
    <w:p w14:paraId="401E19AB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5"/>
        <w:jc w:val="left"/>
        <w:textAlignment w:val="auto"/>
        <w:rPr>
          <w:rFonts w:hint="eastAsia" w:ascii="CESI仿宋-GB2312" w:hAnsi="CESI仿宋-GB2312" w:eastAsia="CESI仿宋-GB2312" w:cs="CESI仿宋-GB2312"/>
          <w:kern w:val="0"/>
          <w:sz w:val="32"/>
          <w:szCs w:val="32"/>
        </w:rPr>
      </w:pPr>
      <w:r>
        <w:rPr>
          <w:rFonts w:hint="eastAsia" w:ascii="CESI仿宋-GB2312" w:hAnsi="CESI仿宋-GB2312" w:eastAsia="CESI仿宋-GB2312" w:cs="CESI仿宋-GB2312"/>
          <w:kern w:val="0"/>
          <w:sz w:val="32"/>
          <w:szCs w:val="32"/>
        </w:rPr>
        <w:t>联系电话：0745—4401500</w:t>
      </w:r>
    </w:p>
    <w:p w14:paraId="3FAAA368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5"/>
        <w:jc w:val="left"/>
        <w:textAlignment w:val="auto"/>
        <w:rPr>
          <w:rFonts w:hint="eastAsia" w:ascii="CESI仿宋-GB2312" w:hAnsi="CESI仿宋-GB2312" w:eastAsia="CESI仿宋-GB2312" w:cs="CESI仿宋-GB2312"/>
          <w:kern w:val="0"/>
          <w:sz w:val="32"/>
          <w:szCs w:val="32"/>
        </w:rPr>
      </w:pPr>
      <w:r>
        <w:rPr>
          <w:rFonts w:hint="eastAsia" w:ascii="CESI仿宋-GB2312" w:hAnsi="CESI仿宋-GB2312" w:eastAsia="CESI仿宋-GB2312" w:cs="CESI仿宋-GB2312"/>
          <w:kern w:val="0"/>
          <w:sz w:val="32"/>
          <w:szCs w:val="32"/>
        </w:rPr>
        <w:t>电子邮箱：1162751080@qq.com</w:t>
      </w:r>
    </w:p>
    <w:p w14:paraId="26D15D78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right="960"/>
        <w:jc w:val="right"/>
        <w:textAlignment w:val="auto"/>
        <w:rPr>
          <w:rFonts w:hint="eastAsia" w:ascii="CESI仿宋-GB2312" w:hAnsi="CESI仿宋-GB2312" w:eastAsia="CESI仿宋-GB2312" w:cs="CESI仿宋-GB2312"/>
          <w:kern w:val="0"/>
          <w:sz w:val="32"/>
          <w:szCs w:val="32"/>
        </w:rPr>
      </w:pPr>
      <w:r>
        <w:rPr>
          <w:rFonts w:hint="eastAsia" w:ascii="CESI仿宋-GB2312" w:hAnsi="CESI仿宋-GB2312" w:eastAsia="CESI仿宋-GB2312" w:cs="CESI仿宋-GB2312"/>
          <w:kern w:val="0"/>
          <w:sz w:val="32"/>
          <w:szCs w:val="32"/>
        </w:rPr>
        <w:t>沅陵县教育局</w:t>
      </w:r>
    </w:p>
    <w:p w14:paraId="27F6B959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right="645"/>
        <w:jc w:val="right"/>
        <w:textAlignment w:val="auto"/>
        <w:rPr>
          <w:rFonts w:hint="eastAsia" w:ascii="宋体" w:hAnsi="宋体"/>
          <w:b/>
          <w:sz w:val="44"/>
          <w:szCs w:val="44"/>
        </w:rPr>
      </w:pPr>
      <w:r>
        <w:rPr>
          <w:rFonts w:hint="eastAsia" w:ascii="CESI仿宋-GB2312" w:hAnsi="CESI仿宋-GB2312" w:eastAsia="CESI仿宋-GB2312" w:cs="CESI仿宋-GB2312"/>
          <w:kern w:val="0"/>
          <w:sz w:val="32"/>
          <w:szCs w:val="32"/>
        </w:rPr>
        <w:t>2026年9月15日</w:t>
      </w:r>
    </w:p>
    <w:p w14:paraId="056D30A2">
      <w:pPr>
        <w:widowControl/>
        <w:spacing w:line="500" w:lineRule="exact"/>
        <w:ind w:left="1767" w:hanging="1280" w:hangingChars="400"/>
        <w:rPr>
          <w:rFonts w:hint="eastAsia" w:ascii="仿宋" w:hAnsi="仿宋" w:eastAsia="仿宋"/>
          <w:bCs/>
          <w:sz w:val="32"/>
          <w:szCs w:val="32"/>
        </w:rPr>
      </w:pPr>
    </w:p>
    <w:p w14:paraId="1E83C57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" w:lineRule="exact"/>
        <w:ind w:left="0" w:hanging="1280" w:hangingChars="400"/>
        <w:textAlignment w:val="auto"/>
        <w:rPr>
          <w:rFonts w:hint="eastAsia" w:ascii="仿宋" w:hAnsi="仿宋" w:eastAsia="仿宋"/>
          <w:bCs/>
          <w:sz w:val="32"/>
          <w:szCs w:val="32"/>
        </w:rPr>
      </w:pPr>
    </w:p>
    <w:p w14:paraId="6FC59DF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GWZT-EN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GWZT-E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CESI仿宋-GB2312">
    <w:panose1 w:val="02000500000000000000"/>
    <w:charset w:val="86"/>
    <w:family w:val="auto"/>
    <w:pitch w:val="default"/>
    <w:sig w:usb0="800002AF" w:usb1="084F6CF8" w:usb2="00000010" w:usb3="00000000" w:csb0="0004000F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541713D"/>
    <w:multiLevelType w:val="multilevel"/>
    <w:tmpl w:val="5541713D"/>
    <w:lvl w:ilvl="0" w:tentative="0">
      <w:start w:val="1"/>
      <w:numFmt w:val="japaneseCounting"/>
      <w:lvlText w:val="%1、"/>
      <w:lvlJc w:val="left"/>
      <w:pPr>
        <w:ind w:left="1365" w:hanging="720"/>
      </w:pPr>
      <w:rPr>
        <w:rFonts w:hint="default" w:ascii="Times New Roman" w:hAnsi="Times New Roman" w:cs="Times New Roman"/>
      </w:rPr>
    </w:lvl>
    <w:lvl w:ilvl="1" w:tentative="0">
      <w:start w:val="1"/>
      <w:numFmt w:val="lowerLetter"/>
      <w:lvlText w:val="%2)"/>
      <w:lvlJc w:val="left"/>
      <w:pPr>
        <w:ind w:left="1485" w:hanging="420"/>
      </w:pPr>
      <w:rPr>
        <w:rFonts w:hint="default" w:ascii="Times New Roman" w:hAnsi="Times New Roman" w:cs="Times New Roman"/>
      </w:rPr>
    </w:lvl>
    <w:lvl w:ilvl="2" w:tentative="0">
      <w:start w:val="1"/>
      <w:numFmt w:val="lowerRoman"/>
      <w:lvlText w:val="%3."/>
      <w:lvlJc w:val="right"/>
      <w:pPr>
        <w:ind w:left="1905" w:hanging="420"/>
      </w:pPr>
      <w:rPr>
        <w:rFonts w:hint="default" w:ascii="Times New Roman" w:hAnsi="Times New Roman" w:cs="Times New Roman"/>
      </w:rPr>
    </w:lvl>
    <w:lvl w:ilvl="3" w:tentative="0">
      <w:start w:val="1"/>
      <w:numFmt w:val="decimal"/>
      <w:lvlText w:val="%4."/>
      <w:lvlJc w:val="left"/>
      <w:pPr>
        <w:ind w:left="2325" w:hanging="420"/>
      </w:pPr>
      <w:rPr>
        <w:rFonts w:hint="default" w:ascii="Times New Roman" w:hAnsi="Times New Roman" w:cs="Times New Roman"/>
      </w:rPr>
    </w:lvl>
    <w:lvl w:ilvl="4" w:tentative="0">
      <w:start w:val="1"/>
      <w:numFmt w:val="lowerLetter"/>
      <w:lvlText w:val="%5)"/>
      <w:lvlJc w:val="left"/>
      <w:pPr>
        <w:ind w:left="2745" w:hanging="420"/>
      </w:pPr>
      <w:rPr>
        <w:rFonts w:hint="default" w:ascii="Times New Roman" w:hAnsi="Times New Roman" w:cs="Times New Roman"/>
      </w:rPr>
    </w:lvl>
    <w:lvl w:ilvl="5" w:tentative="0">
      <w:start w:val="1"/>
      <w:numFmt w:val="lowerRoman"/>
      <w:lvlText w:val="%6."/>
      <w:lvlJc w:val="right"/>
      <w:pPr>
        <w:ind w:left="3165" w:hanging="420"/>
      </w:pPr>
      <w:rPr>
        <w:rFonts w:hint="default" w:ascii="Times New Roman" w:hAnsi="Times New Roman" w:cs="Times New Roman"/>
      </w:rPr>
    </w:lvl>
    <w:lvl w:ilvl="6" w:tentative="0">
      <w:start w:val="1"/>
      <w:numFmt w:val="decimal"/>
      <w:lvlText w:val="%7."/>
      <w:lvlJc w:val="left"/>
      <w:pPr>
        <w:ind w:left="3585" w:hanging="420"/>
      </w:pPr>
      <w:rPr>
        <w:rFonts w:hint="default" w:ascii="Times New Roman" w:hAnsi="Times New Roman" w:cs="Times New Roman"/>
      </w:rPr>
    </w:lvl>
    <w:lvl w:ilvl="7" w:tentative="0">
      <w:start w:val="1"/>
      <w:numFmt w:val="lowerLetter"/>
      <w:lvlText w:val="%8)"/>
      <w:lvlJc w:val="left"/>
      <w:pPr>
        <w:ind w:left="4005" w:hanging="420"/>
      </w:pPr>
      <w:rPr>
        <w:rFonts w:hint="default" w:ascii="Times New Roman" w:hAnsi="Times New Roman" w:cs="Times New Roman"/>
      </w:rPr>
    </w:lvl>
    <w:lvl w:ilvl="8" w:tentative="0">
      <w:start w:val="1"/>
      <w:numFmt w:val="lowerRoman"/>
      <w:lvlText w:val="%9."/>
      <w:lvlJc w:val="right"/>
      <w:pPr>
        <w:ind w:left="4425" w:hanging="420"/>
      </w:pPr>
      <w:rPr>
        <w:rFonts w:hint="default" w:ascii="Times New Roman" w:hAnsi="Times New Roman"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A5N2MwN2UxZmQwM2IwOTRkYTg5ZDNlZjQ2YzI4NDcifQ=="/>
  </w:docVars>
  <w:rsids>
    <w:rsidRoot w:val="00EE7AB5"/>
    <w:rsid w:val="003969C3"/>
    <w:rsid w:val="00EE7AB5"/>
    <w:rsid w:val="12D86EF2"/>
    <w:rsid w:val="2BE908E6"/>
    <w:rsid w:val="5DEAEA61"/>
    <w:rsid w:val="7E67F861"/>
    <w:rsid w:val="FF7BE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1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632</Words>
  <Characters>734</Characters>
  <Lines>3</Lines>
  <Paragraphs>1</Paragraphs>
  <TotalTime>2</TotalTime>
  <ScaleCrop>false</ScaleCrop>
  <LinksUpToDate>false</LinksUpToDate>
  <CharactersWithSpaces>841</CharactersWithSpaces>
  <Application>WPS Office_12.8.2.18605_F1E327BC-269C-435d-A152-05C5408002CA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2026-09-14T17:29:00Z</dcterms:created>
  <dc:creator>xb21cn</dc:creator>
  <cp:lastModifiedBy>邓振华</cp:lastModifiedBy>
  <dcterms:modified xsi:type="dcterms:W3CDTF">2026-09-18T11:29:40Z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eyJoZGlkIjoiNTlmMTNiNzE4NDBmODk0MzVkMDU4OGQyMmMwYjdjZTAiLCJ1c2VySWQiOiI2NTMxOTM3NzgifQ==</vt:lpwstr>
  </property>
  <property fmtid="{D5CDD505-2E9C-101B-9397-08002B2CF9AE}" pid="3" name="KSOProductBuildVer">
    <vt:lpwstr>2052-12.8.2.18605</vt:lpwstr>
  </property>
  <property fmtid="{D5CDD505-2E9C-101B-9397-08002B2CF9AE}" pid="4" name="ICV">
    <vt:lpwstr>16968DEFF53EAA31E2AFAC6AE95D6586_43</vt:lpwstr>
  </property>
</Properties>
</file>