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75"/>
        </w:tabs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szCs w:val="21"/>
          <w:lang w:val="en-US" w:eastAsia="zh-CN"/>
        </w:rPr>
        <w:t xml:space="preserve">1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Cs w:val="21"/>
        </w:rPr>
        <w:t>供应商资格声明(格式)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bookmarkEnd w:id="0"/>
    <w:p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活动前3年内因违法经营被禁止在一定期限内参加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活动，期限届满的，可以参加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活动。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网”网站被列入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严重违法失信行为记录名单；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</w:t>
      </w:r>
      <w:r>
        <w:rPr>
          <w:rFonts w:hint="eastAsia" w:ascii="宋体" w:hAnsi="宋体"/>
          <w:szCs w:val="21"/>
          <w:lang w:eastAsia="zh-CN"/>
        </w:rPr>
        <w:t>采购</w:t>
      </w:r>
      <w:r>
        <w:rPr>
          <w:rFonts w:ascii="宋体" w:hAnsi="宋体"/>
          <w:szCs w:val="21"/>
        </w:rPr>
        <w:t>法》第二十二条规定的条件。</w:t>
      </w:r>
    </w:p>
    <w:p>
      <w:pPr>
        <w:widowControl/>
        <w:adjustRightInd w:val="0"/>
        <w:snapToGrid w:val="0"/>
        <w:spacing w:before="156" w:beforeLines="50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/>
          <w:szCs w:val="21"/>
        </w:rPr>
        <w:t>承诺函</w:t>
      </w:r>
      <w:r>
        <w:rPr>
          <w:rFonts w:hint="eastAsia" w:ascii="宋体" w:hAnsi="宋体" w:cs="宋体"/>
          <w:szCs w:val="21"/>
        </w:rPr>
        <w:t>第九条情形。</w:t>
      </w:r>
    </w:p>
    <w:p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>
      <w:pPr>
        <w:widowControl/>
        <w:adjustRightInd w:val="0"/>
        <w:snapToGrid w:val="0"/>
        <w:jc w:val="left"/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A078E"/>
    <w:rsid w:val="345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jc w:val="left"/>
    </w:pPr>
    <w:rPr>
      <w:sz w:val="28"/>
      <w:szCs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szCs w:val="24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2025-10-17T01:50:00Z</dcterms:created>
  <dc:creator>I</dc:creator>
  <cp:lastModifiedBy>I</cp:lastModifiedBy>
  <dcterms:modified xsi:type="dcterms:W3CDTF">2025-10-17T01:50:27Z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