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B336B">
      <w:pPr>
        <w:jc w:val="center"/>
        <w:rPr>
          <w:rFonts w:hint="eastAsia" w:ascii="华文宋体" w:hAnsi="华文宋体" w:eastAsia="华文宋体" w:cs="华文宋体"/>
          <w:sz w:val="36"/>
          <w:szCs w:val="36"/>
        </w:rPr>
      </w:pPr>
      <w:r>
        <w:rPr>
          <w:sz w:val="36"/>
          <w:szCs w:val="36"/>
        </w:rPr>
        <w:t>沅陵县城区码头保洁服务中心保洁经费支出绩效自评</w:t>
      </w:r>
      <w:r>
        <w:rPr>
          <w:rFonts w:hint="eastAsia" w:ascii="华文宋体" w:hAnsi="华文宋体" w:eastAsia="华文宋体" w:cs="华文宋体"/>
          <w:sz w:val="36"/>
          <w:szCs w:val="36"/>
        </w:rPr>
        <w:t>报告</w:t>
      </w:r>
    </w:p>
    <w:p w14:paraId="7D5C7514">
      <w:pPr>
        <w:numPr>
          <w:ilvl w:val="0"/>
          <w:numId w:val="1"/>
        </w:num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项目基本情况</w:t>
      </w:r>
    </w:p>
    <w:p w14:paraId="14A08529">
      <w:pPr>
        <w:numPr>
          <w:ilvl w:val="0"/>
          <w:numId w:val="2"/>
        </w:numPr>
        <w:ind w:left="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项目概况及项目主要内容</w:t>
      </w:r>
    </w:p>
    <w:p w14:paraId="70929D5A">
      <w:pPr>
        <w:ind w:left="0" w:firstLine="480" w:firstLineChars="15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沅陵县依托丰富的水运资源，码头在区域经济发展和居民生活中占据重要地位，随着水运活动日益频繁，为保障码头及周边水域环境整洁，维护沅陵县良好的水上窗口形象，提升居民及往来人员的环境满意度，沅陵县码头保洁服务中心设立保洁经费项目，专项用于码头区域日常清洁、垃圾清运及水域保洁等工作。项目主要涵盖码头岸坡及水域的保洁工作。码头岸坡方面，负责码头、岸坡公共设施等区域的清扫、垃圾收集；水域方面，对南北两岸周边水面漂浮物进行打捞清理。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</w:p>
    <w:p w14:paraId="4C2F56A6"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（二）预算资金使用管理情况及项目组织实施管理情况</w:t>
      </w:r>
    </w:p>
    <w:p w14:paraId="7A493DBD">
      <w:pPr>
        <w:ind w:left="0" w:firstLine="480" w:firstLineChars="15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项目年度预算总额373712元，依据码头保洁服务范围、明确划分人员薪酬，设备购置与维护、垃圾清运、水域保洁作业等支出，预算编制符合沅陵县财政资金管理范围。财政拨款资金373712元全额到位，到位率100%，保障项目顺利实施。资金使用严格遵循《沅陵县财政专项资金管理办法》，实行专款专用，支出凭证齐全，审批流程规范，无截留、挪用支出问题。</w:t>
      </w:r>
    </w:p>
    <w:p w14:paraId="5E2C368E">
      <w:pPr>
        <w:ind w:left="0" w:firstLine="480" w:firstLineChars="15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（三）预算绩效目标及绩效指标情况</w:t>
      </w:r>
    </w:p>
    <w:p w14:paraId="5A90B8EE">
      <w:pPr>
        <w:ind w:left="0" w:firstLine="480" w:firstLineChars="15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通过保洁经费的投入与高效使用，全面提升沅陵县城区码头岸坡及水域环境卫生质量，打造“整洁、安全、美观”的水上交通窗口象形，保障居民及往来人员的环境权益，助力沅陵县生态文明建设与旅游产业发展。同时，强化资金使用效益，形成规范化、长效化的码头保洁管理机制。</w:t>
      </w:r>
    </w:p>
    <w:p w14:paraId="28649E24">
      <w:pPr>
        <w:ind w:left="0" w:firstLine="480" w:firstLineChars="15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二、绩效评价工作情况</w:t>
      </w:r>
    </w:p>
    <w:p w14:paraId="3D79BCA3">
      <w:pPr>
        <w:ind w:left="0" w:firstLine="480" w:firstLineChars="15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（一）绩效评价目的</w:t>
      </w:r>
    </w:p>
    <w:p w14:paraId="6A50A02A">
      <w:pPr>
        <w:numPr>
          <w:ilvl w:val="0"/>
          <w:numId w:val="3"/>
        </w:numPr>
        <w:ind w:left="0" w:firstLine="480" w:firstLineChars="15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衡量资金使用效益：通过对保洁经费投入、分配及使用情况的全面分析，是否用于码头水域岸坡清扫、水域打捞、核心任务，提升资金使用效率。</w:t>
      </w:r>
    </w:p>
    <w:p w14:paraId="419646E9">
      <w:pPr>
        <w:numPr>
          <w:ilvl w:val="0"/>
          <w:numId w:val="3"/>
        </w:numPr>
        <w:ind w:left="0" w:firstLine="480" w:firstLineChars="15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评估项目实施成效：量化考核码头环境卫生改善程度、垃圾处理及时性、生态环境效果及公众满意度等指标，是否有效解决码头环境治理难题。</w:t>
      </w:r>
    </w:p>
    <w:p w14:paraId="53D06F45">
      <w:pPr>
        <w:ind w:left="315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（二）、被评价单位、绩效评价范围与时段</w:t>
      </w:r>
    </w:p>
    <w:p w14:paraId="0A3286BC">
      <w:pPr>
        <w:numPr>
          <w:ilvl w:val="0"/>
          <w:numId w:val="4"/>
        </w:numPr>
        <w:ind w:left="315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被评价单位：沅陵县城区码头保洁服务中心，单位性质：事业单位公益一类，主要职责：负责沅陵县辖区内码头岸坡及水域环境卫生清扫、垃圾清运处理、保洁设备维护管理，以及落实码头环境卫生长效管理机制，保障码头区域环境整洁，提升公众环境满意度。</w:t>
      </w:r>
    </w:p>
    <w:p w14:paraId="7A713B01">
      <w:pPr>
        <w:numPr>
          <w:ilvl w:val="0"/>
          <w:numId w:val="4"/>
        </w:numPr>
        <w:ind w:left="315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绩效评价范围：资金范围，2024年度沅陵县码头保洁服务中心保洁经费项目的全部财政拨款资金，总额373712元，具体包括人员薪酬、设备购置与维护、垃圾清运处理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。</w:t>
      </w:r>
      <w:r>
        <w:rPr>
          <w:rFonts w:hint="eastAsia" w:ascii="华文仿宋" w:hAnsi="华文仿宋" w:eastAsia="华文仿宋" w:cs="华文仿宋"/>
          <w:sz w:val="32"/>
          <w:szCs w:val="32"/>
        </w:rPr>
        <w:t>水域保洁作业等支出科目。</w:t>
      </w:r>
    </w:p>
    <w:p w14:paraId="5C40E34C">
      <w:pPr>
        <w:numPr>
          <w:ilvl w:val="0"/>
          <w:numId w:val="4"/>
        </w:numPr>
        <w:ind w:left="315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绩效评价时段：2024年1月1日至2024年12月31日，全面评估该年度内项目资金使用、任务实施及目标达成情况。</w:t>
      </w:r>
    </w:p>
    <w:p w14:paraId="5EE9FD9B">
      <w:pPr>
        <w:numPr>
          <w:ilvl w:val="0"/>
          <w:numId w:val="5"/>
        </w:numPr>
        <w:ind w:left="315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、绩效评价原则、评价指标体系、评价方法</w:t>
      </w:r>
    </w:p>
    <w:p w14:paraId="049BF9AB">
      <w:pPr>
        <w:numPr>
          <w:ilvl w:val="0"/>
          <w:numId w:val="6"/>
        </w:numP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科学规范原则：结合码头保洁项目特点，构建系统化、标准化的评价体系，确保评价流程与指标设计符合行业规范。</w:t>
      </w:r>
    </w:p>
    <w:p w14:paraId="2AE5DC06">
      <w:pPr>
        <w:numPr>
          <w:ilvl w:val="0"/>
          <w:numId w:val="6"/>
        </w:numP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公正公开原则：评价过程坚持客观中立，数据采集，分析及结论形成均以事实为依据，评价结果向社会公开，接受公众监督。</w:t>
      </w:r>
    </w:p>
    <w:p w14:paraId="5B49A833">
      <w:pPr>
        <w:numPr>
          <w:ilvl w:val="0"/>
          <w:numId w:val="6"/>
        </w:numP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绩效相关原则：评价指标紧密围绕项目目标，确保评价结果真实反映项目对码头环境卫生改善的实际贡献。</w:t>
      </w:r>
    </w:p>
    <w:p w14:paraId="21F8FFE4">
      <w:pPr>
        <w:numPr>
          <w:ilvl w:val="0"/>
          <w:numId w:val="6"/>
        </w:numP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评价体系指标：投入指标，立项依据充分性，绩效目标合理性、资金到位率、资金到位及时性，资金使用合规性，管理制度健全性，岸坡清扫面积、水域打捞面积、垃圾清运及时率、卫生率达标、居民满意度。</w:t>
      </w:r>
    </w:p>
    <w:p w14:paraId="02566E1C">
      <w:pPr>
        <w:numPr>
          <w:ilvl w:val="0"/>
          <w:numId w:val="6"/>
        </w:numP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绩效评价方法：通过清扫面积、资金支出金额，计算完成率、达标率等量化指标，面向居民发放问卷统计满意度。</w:t>
      </w:r>
    </w:p>
    <w:p w14:paraId="724F756A">
      <w:pPr>
        <w:ind w:left="315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三、</w:t>
      </w:r>
      <w:r>
        <w:rPr>
          <w:rFonts w:hint="eastAsia" w:ascii="华文仿宋" w:hAnsi="华文仿宋" w:eastAsia="华文仿宋" w:cs="华文仿宋"/>
          <w:sz w:val="32"/>
          <w:szCs w:val="32"/>
        </w:rPr>
        <w:t>主要绩效及评价结论</w:t>
      </w:r>
    </w:p>
    <w:p w14:paraId="74CDD530">
      <w:pPr>
        <w:numPr>
          <w:ilvl w:val="0"/>
          <w:numId w:val="0"/>
        </w:numPr>
        <w:ind w:firstLine="640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生态环境改善：码头水域垃圾污染程度降低，水面漂浮物明显减少，生态效益初显。公众满意度达95%，社会反响积极。</w:t>
      </w:r>
    </w:p>
    <w:p w14:paraId="5CEEFDD2">
      <w:pPr>
        <w:numPr>
          <w:ilvl w:val="0"/>
          <w:numId w:val="7"/>
        </w:num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绩效评价指标分析</w:t>
      </w:r>
    </w:p>
    <w:p w14:paraId="56E92897">
      <w:pPr>
        <w:numPr>
          <w:ilvl w:val="0"/>
          <w:numId w:val="0"/>
        </w:num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投入指标分析：项目紧密围绕沅陵县生态文明建设规划及码头环境治理需求，设定的产出、效益指标与码头保洁实际工作匹配，资金到位率：财政拨款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373712元全额到位，项目启动前足额拨付，未影响工作进度。</w:t>
      </w:r>
    </w:p>
    <w:p w14:paraId="540E3280">
      <w:pPr>
        <w:numPr>
          <w:ilvl w:val="0"/>
          <w:numId w:val="0"/>
        </w:numPr>
        <w:ind w:firstLine="640" w:firstLineChars="200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产出指标分析：码头岸坡清扫，北岸龙兴讲寺临时汽渡码头至五强溪客运码头，南岸凤鸣塔至老鸭溪夜市码头，水域打捞：县城区内，改善生态环境效果明显。</w:t>
      </w:r>
    </w:p>
    <w:p w14:paraId="4B964D78"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五、项目主要经验、存在的问题及建议</w:t>
      </w:r>
    </w:p>
    <w:p w14:paraId="594BBE49">
      <w:pPr>
        <w:ind w:left="0" w:firstLine="480" w:firstLineChars="15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我中心管理范围线长、面广、点多、设备滞后，垃圾打捞量大，目前保洁经费预算难以满足实际工作需求。</w:t>
      </w:r>
    </w:p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altName w:val="Noto Naskh Arabic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5F07E2"/>
    <w:multiLevelType w:val="singleLevel"/>
    <w:tmpl w:val="BD5F07E2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CFAF482"/>
    <w:multiLevelType w:val="singleLevel"/>
    <w:tmpl w:val="DCFAF48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0ADE41B"/>
    <w:multiLevelType w:val="multilevel"/>
    <w:tmpl w:val="E0ADE41B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EDD513F6"/>
    <w:multiLevelType w:val="singleLevel"/>
    <w:tmpl w:val="EDD513F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F34A298F"/>
    <w:multiLevelType w:val="multilevel"/>
    <w:tmpl w:val="F34A298F"/>
    <w:lvl w:ilvl="0" w:tentative="0">
      <w:start w:val="1"/>
      <w:numFmt w:val="decimal"/>
      <w:suff w:val="nothing"/>
      <w:lvlText w:val="%1、"/>
      <w:lvlJc w:val="left"/>
      <w:pPr>
        <w:ind w:left="315" w:firstLine="0"/>
      </w:pPr>
    </w:lvl>
    <w:lvl w:ilvl="1" w:tentative="0">
      <w:start w:val="1"/>
      <w:numFmt w:val="lowerLetter"/>
      <w:lvlText w:val="%2)"/>
      <w:lvlJc w:val="left"/>
      <w:pPr>
        <w:ind w:left="1155" w:hanging="420"/>
      </w:pPr>
    </w:lvl>
    <w:lvl w:ilvl="2" w:tentative="0">
      <w:start w:val="1"/>
      <w:numFmt w:val="lowerRoman"/>
      <w:lvlText w:val="%3."/>
      <w:lvlJc w:val="right"/>
      <w:pPr>
        <w:ind w:left="1575" w:hanging="420"/>
      </w:pPr>
    </w:lvl>
    <w:lvl w:ilvl="3" w:tentative="0">
      <w:start w:val="1"/>
      <w:numFmt w:val="decimal"/>
      <w:lvlText w:val="%4."/>
      <w:lvlJc w:val="left"/>
      <w:pPr>
        <w:ind w:left="1995" w:hanging="420"/>
      </w:pPr>
    </w:lvl>
    <w:lvl w:ilvl="4" w:tentative="0">
      <w:start w:val="1"/>
      <w:numFmt w:val="lowerLetter"/>
      <w:lvlText w:val="%5)"/>
      <w:lvlJc w:val="left"/>
      <w:pPr>
        <w:ind w:left="2415" w:hanging="420"/>
      </w:pPr>
    </w:lvl>
    <w:lvl w:ilvl="5" w:tentative="0">
      <w:start w:val="1"/>
      <w:numFmt w:val="lowerRoman"/>
      <w:lvlText w:val="%6."/>
      <w:lvlJc w:val="right"/>
      <w:pPr>
        <w:ind w:left="2835" w:hanging="420"/>
      </w:pPr>
    </w:lvl>
    <w:lvl w:ilvl="6" w:tentative="0">
      <w:start w:val="1"/>
      <w:numFmt w:val="decimal"/>
      <w:lvlText w:val="%7."/>
      <w:lvlJc w:val="left"/>
      <w:pPr>
        <w:ind w:left="3255" w:hanging="420"/>
      </w:pPr>
    </w:lvl>
    <w:lvl w:ilvl="7" w:tentative="0">
      <w:start w:val="1"/>
      <w:numFmt w:val="lowerLetter"/>
      <w:lvlText w:val="%8)"/>
      <w:lvlJc w:val="left"/>
      <w:pPr>
        <w:ind w:left="3675" w:hanging="420"/>
      </w:pPr>
    </w:lvl>
    <w:lvl w:ilvl="8" w:tentative="0">
      <w:start w:val="1"/>
      <w:numFmt w:val="lowerRoman"/>
      <w:lvlText w:val="%9."/>
      <w:lvlJc w:val="right"/>
      <w:pPr>
        <w:ind w:left="4095" w:hanging="420"/>
      </w:pPr>
    </w:lvl>
  </w:abstractNum>
  <w:abstractNum w:abstractNumId="5">
    <w:nsid w:val="1CDE36D5"/>
    <w:multiLevelType w:val="multilevel"/>
    <w:tmpl w:val="1CDE36D5"/>
    <w:lvl w:ilvl="0" w:tentative="0">
      <w:start w:val="1"/>
      <w:numFmt w:val="chineseCountingThousand"/>
      <w:lvlText w:val="（%1）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8FD7F33"/>
    <w:multiLevelType w:val="multilevel"/>
    <w:tmpl w:val="48FD7F33"/>
    <w:lvl w:ilvl="0" w:tentative="0">
      <w:start w:val="1"/>
      <w:numFmt w:val="chineseCountingThousand"/>
      <w:suff w:val="nothing"/>
      <w:lvlText w:val="%1、"/>
      <w:lvlJc w:val="left"/>
      <w:pPr>
        <w:ind w:left="0" w:firstLine="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ZDI3ZjAyZDIzZDFjNzE4NDJjNjJiYzZkYjc1Y2E3OTcifQ=="/>
  </w:docVars>
  <w:rsids>
    <w:rsidRoot w:val="00000000"/>
    <w:rsid w:val="6FEFEE65"/>
    <w:rsid w:val="6FFECAFF"/>
    <w:rsid w:val="7D7FF5C5"/>
    <w:rsid w:val="7DEFAFC1"/>
    <w:rsid w:val="F60F04C7"/>
    <w:rsid w:val="FE45EDD0"/>
    <w:rsid w:val="FFBFC221"/>
    <w:rsid w:val="FFEF9206"/>
    <w:rsid w:val="FFEFBA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Lucida Sans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0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figures"/>
    <w:basedOn w:val="1"/>
    <w:next w:val="1"/>
    <w:qFormat/>
    <w:uiPriority w:val="0"/>
    <w:pPr>
      <w:ind w:left="400" w:leftChars="200" w:hanging="200" w:hangingChars="200"/>
    </w:pPr>
  </w:style>
  <w:style w:type="character" w:customStyle="1" w:styleId="8">
    <w:name w:val="heading 1 Char"/>
    <w:basedOn w:val="7"/>
    <w:link w:val="2"/>
    <w:qFormat/>
    <w:uiPriority w:val="0"/>
    <w:rPr>
      <w:rFonts w:ascii="Times New Roman" w:hAnsi="Times New Roman" w:eastAsia="宋体"/>
      <w:b/>
      <w:bCs/>
      <w:kern w:val="44"/>
      <w:sz w:val="44"/>
      <w:szCs w:val="44"/>
      <w:lang w:val="en-US" w:eastAsia="zh-CN"/>
    </w:rPr>
  </w:style>
  <w:style w:type="character" w:customStyle="1" w:styleId="9">
    <w:name w:val="heading 2 Char"/>
    <w:basedOn w:val="7"/>
    <w:link w:val="3"/>
    <w:qFormat/>
    <w:uiPriority w:val="0"/>
    <w:rPr>
      <w:rFonts w:ascii="Times New Roman" w:hAnsi="Times New Roman" w:eastAsia="黑体"/>
      <w:b/>
      <w:bCs/>
      <w:kern w:val="2"/>
      <w:sz w:val="32"/>
      <w:szCs w:val="32"/>
      <w:lang w:val="en-US" w:eastAsia="zh-CN"/>
    </w:rPr>
  </w:style>
  <w:style w:type="character" w:customStyle="1" w:styleId="10">
    <w:name w:val="heading 3 Char"/>
    <w:basedOn w:val="7"/>
    <w:link w:val="4"/>
    <w:qFormat/>
    <w:uiPriority w:val="0"/>
    <w:rPr>
      <w:rFonts w:ascii="Times New Roman" w:hAnsi="Times New Roman" w:eastAsia="宋体"/>
      <w:b/>
      <w:bCs/>
      <w:kern w:val="2"/>
      <w:sz w:val="32"/>
      <w:szCs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26645 1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0588EB3A-FA92-4B69-9D2A-1DEB35E54B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0</Words>
  <Characters>870</Characters>
  <Lines>0</Lines>
  <Paragraphs>32</Paragraphs>
  <TotalTime>195</TotalTime>
  <ScaleCrop>false</ScaleCrop>
  <LinksUpToDate>false</LinksUpToDate>
  <CharactersWithSpaces>1160</CharactersWithSpaces>
  <Application>WPS Office_12.8.2.1115_F1E327BC-269C-435d-A152-05C5408002CA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2025-05-20T10:54:00Z</dcterms:created>
  <dc:creator>xlc250112c24</dc:creator>
  <cp:lastModifiedBy>xlc250112c24</cp:lastModifiedBy>
  <dcterms:modified xsi:type="dcterms:W3CDTF">2025-05-19T16:42:31Z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AD94F8F581B59755DFBD2A68DE029620_42</vt:lpwstr>
  </property>
</Properties>
</file>