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13" w:rsidRDefault="00896213" w:rsidP="00896213">
      <w:pPr>
        <w:pStyle w:val="a5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eastAsia="方正小标宋_GBK" w:hAnsi="方正小标宋_GBK" w:cs="方正小标宋_GBK"/>
          <w:color w:val="00000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hd w:val="clear" w:color="auto" w:fill="FFFFFF"/>
        </w:rPr>
        <w:t xml:space="preserve">附件1-1 </w:t>
      </w:r>
    </w:p>
    <w:p w:rsidR="00896213" w:rsidRDefault="00896213" w:rsidP="00896213">
      <w:pPr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部门整体支出绩效评价基础数据表</w:t>
      </w:r>
    </w:p>
    <w:p w:rsidR="00896213" w:rsidRDefault="00896213" w:rsidP="00896213">
      <w:pPr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填报单位：</w:t>
      </w:r>
      <w:r>
        <w:rPr>
          <w:rFonts w:eastAsia="仿宋_GB2312" w:hint="eastAsia"/>
          <w:sz w:val="24"/>
        </w:rPr>
        <w:t xml:space="preserve">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896213" w:rsidTr="00117D67">
        <w:trPr>
          <w:trHeight w:val="397"/>
          <w:jc w:val="center"/>
        </w:trPr>
        <w:tc>
          <w:tcPr>
            <w:tcW w:w="3354" w:type="dxa"/>
            <w:vMerge w:val="restart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2024年实际在职人数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控制率</w:t>
            </w:r>
          </w:p>
        </w:tc>
      </w:tr>
      <w:tr w:rsidR="00896213" w:rsidTr="00117D67">
        <w:trPr>
          <w:trHeight w:val="222"/>
          <w:jc w:val="center"/>
        </w:trPr>
        <w:tc>
          <w:tcPr>
            <w:tcW w:w="3354" w:type="dxa"/>
            <w:vMerge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17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18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105.88%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2024年预算数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2024年决算数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4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2.48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4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2.48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150.77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50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846.05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50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34.42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624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ind w:firstLineChars="200" w:firstLine="40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3、本级专项资金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150.77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811.63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103.96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38.84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66.08　</w:t>
            </w:r>
          </w:p>
        </w:tc>
      </w:tr>
      <w:tr w:rsidR="00896213" w:rsidRPr="005660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 w:rsidR="00896213" w:rsidRPr="00772471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21.16</w:t>
            </w:r>
          </w:p>
        </w:tc>
        <w:tc>
          <w:tcPr>
            <w:tcW w:w="2240" w:type="dxa"/>
            <w:gridSpan w:val="2"/>
            <w:vAlign w:val="center"/>
          </w:tcPr>
          <w:p w:rsidR="00896213" w:rsidRPr="00772471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3.5</w:t>
            </w:r>
          </w:p>
        </w:tc>
        <w:tc>
          <w:tcPr>
            <w:tcW w:w="1832" w:type="dxa"/>
            <w:gridSpan w:val="2"/>
            <w:vAlign w:val="center"/>
          </w:tcPr>
          <w:p w:rsidR="00896213" w:rsidRPr="00566013" w:rsidRDefault="00896213" w:rsidP="00117D67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6.56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8.6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 xml:space="preserve">2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 xml:space="preserve">　8.71</w:t>
            </w:r>
          </w:p>
        </w:tc>
      </w:tr>
      <w:tr w:rsidR="00896213" w:rsidTr="00117D67">
        <w:trPr>
          <w:trHeight w:val="342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 xml:space="preserve">0.44　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60.26</w:t>
            </w:r>
          </w:p>
        </w:tc>
      </w:tr>
      <w:tr w:rsidR="00896213" w:rsidTr="00117D67">
        <w:trPr>
          <w:trHeight w:val="397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62.26　</w:t>
            </w:r>
          </w:p>
        </w:tc>
        <w:tc>
          <w:tcPr>
            <w:tcW w:w="1832" w:type="dxa"/>
            <w:gridSpan w:val="2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837"/>
          <w:jc w:val="center"/>
        </w:trPr>
        <w:tc>
          <w:tcPr>
            <w:tcW w:w="3354" w:type="dxa"/>
            <w:vMerge w:val="restart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楼堂馆所控制情况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br/>
            </w:r>
          </w:p>
        </w:tc>
        <w:tc>
          <w:tcPr>
            <w:tcW w:w="1189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批复规模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 w:rsidR="00896213" w:rsidRDefault="00896213" w:rsidP="00117D67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投资概算控制率</w:t>
            </w:r>
          </w:p>
        </w:tc>
      </w:tr>
      <w:tr w:rsidR="00896213" w:rsidTr="00117D67">
        <w:trPr>
          <w:trHeight w:val="264"/>
          <w:jc w:val="center"/>
        </w:trPr>
        <w:tc>
          <w:tcPr>
            <w:tcW w:w="3354" w:type="dxa"/>
            <w:vMerge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  <w:tc>
          <w:tcPr>
            <w:tcW w:w="863" w:type="dxa"/>
            <w:vAlign w:val="center"/>
          </w:tcPr>
          <w:p w:rsidR="00896213" w:rsidRDefault="00896213" w:rsidP="00117D67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  <w:tr w:rsidR="00896213" w:rsidTr="00117D67">
        <w:trPr>
          <w:trHeight w:val="450"/>
          <w:jc w:val="center"/>
        </w:trPr>
        <w:tc>
          <w:tcPr>
            <w:tcW w:w="3354" w:type="dxa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 w:rsidR="00896213" w:rsidRDefault="00896213" w:rsidP="00117D6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　</w:t>
            </w:r>
          </w:p>
        </w:tc>
      </w:tr>
    </w:tbl>
    <w:p w:rsidR="00896213" w:rsidRDefault="00896213" w:rsidP="00896213">
      <w:pPr>
        <w:pStyle w:val="1"/>
        <w:spacing w:line="280" w:lineRule="exact"/>
        <w:ind w:firstLine="440"/>
      </w:pPr>
      <w:r>
        <w:rPr>
          <w:rFonts w:eastAsia="仿宋_GB2312"/>
          <w:kern w:val="0"/>
          <w:sz w:val="22"/>
        </w:rPr>
        <w:t>说明：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项目支出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需要填报基本支出以外的所有项目支出情况，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公用经费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填报基本支出中的一般商品和服务支出。</w:t>
      </w:r>
    </w:p>
    <w:p w:rsidR="00896213" w:rsidRDefault="00896213" w:rsidP="00896213">
      <w:pPr>
        <w:spacing w:line="600" w:lineRule="exact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填表人：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填报日期：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联系电话：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BA" w:rsidRDefault="009A61BA" w:rsidP="00896213">
      <w:pPr>
        <w:spacing w:after="0"/>
      </w:pPr>
      <w:r>
        <w:separator/>
      </w:r>
    </w:p>
  </w:endnote>
  <w:endnote w:type="continuationSeparator" w:id="0">
    <w:p w:rsidR="009A61BA" w:rsidRDefault="009A61BA" w:rsidP="008962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BA" w:rsidRDefault="009A61BA" w:rsidP="00896213">
      <w:pPr>
        <w:spacing w:after="0"/>
      </w:pPr>
      <w:r>
        <w:separator/>
      </w:r>
    </w:p>
  </w:footnote>
  <w:footnote w:type="continuationSeparator" w:id="0">
    <w:p w:rsidR="009A61BA" w:rsidRDefault="009A61BA" w:rsidP="008962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96213"/>
    <w:rsid w:val="008B7726"/>
    <w:rsid w:val="009A61BA"/>
    <w:rsid w:val="00CD64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62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2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2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2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213"/>
    <w:rPr>
      <w:rFonts w:ascii="Tahoma" w:hAnsi="Tahoma"/>
      <w:sz w:val="18"/>
      <w:szCs w:val="18"/>
    </w:rPr>
  </w:style>
  <w:style w:type="paragraph" w:styleId="a5">
    <w:name w:val="Normal (Web)"/>
    <w:basedOn w:val="a"/>
    <w:autoRedefine/>
    <w:qFormat/>
    <w:rsid w:val="00896213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paragraph" w:customStyle="1" w:styleId="1">
    <w:name w:val="标题1"/>
    <w:basedOn w:val="2"/>
    <w:autoRedefine/>
    <w:qFormat/>
    <w:rsid w:val="00896213"/>
    <w:pPr>
      <w:widowControl w:val="0"/>
      <w:adjustRightInd/>
      <w:snapToGrid/>
      <w:spacing w:before="0" w:after="0" w:line="560" w:lineRule="exact"/>
      <w:ind w:firstLineChars="200" w:firstLine="200"/>
      <w:jc w:val="both"/>
    </w:pPr>
    <w:rPr>
      <w:rFonts w:eastAsia="黑体"/>
      <w:b w:val="0"/>
      <w:kern w:val="2"/>
    </w:rPr>
  </w:style>
  <w:style w:type="character" w:customStyle="1" w:styleId="2Char">
    <w:name w:val="标题 2 Char"/>
    <w:basedOn w:val="a0"/>
    <w:link w:val="2"/>
    <w:uiPriority w:val="9"/>
    <w:semiHidden/>
    <w:rsid w:val="008962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2025-07-24T07:55:00Z</dcterms:modified>
</cp:coreProperties>
</file>