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5F32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both"/>
        <w:textAlignment w:val="auto"/>
        <w:rPr>
          <w:rFonts w:hint="eastAsia" w:ascii="方正小标宋_GBK" w:hAnsi="方正小标宋_GBK" w:eastAsia="方正仿宋_GB2312" w:cs="方正小标宋_GBK"/>
          <w:i w:val="0"/>
          <w:iCs w:val="0"/>
          <w:caps w:val="0"/>
          <w:color w:val="000000"/>
          <w:spacing w:val="0"/>
          <w:sz w:val="44"/>
          <w:szCs w:val="44"/>
          <w:shd w:val="clear" w:fill="FFFFFF"/>
          <w:lang w:eastAsia="zh-CN"/>
        </w:rPr>
      </w:pPr>
      <w:r>
        <w:rPr>
          <w:rFonts w:hint="eastAsia" w:ascii="方正仿宋_GB2312" w:hAnsi="方正仿宋_GB2312" w:eastAsia="方正仿宋_GB2312" w:cs="方正仿宋_GB2312"/>
          <w:i w:val="0"/>
          <w:iCs w:val="0"/>
          <w:caps w:val="0"/>
          <w:color w:val="000000"/>
          <w:spacing w:val="0"/>
          <w:sz w:val="32"/>
          <w:szCs w:val="32"/>
          <w:shd w:val="clear" w:fill="FFFFFF"/>
        </w:rPr>
        <w:t>附件</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4</w:t>
      </w:r>
    </w:p>
    <w:p w14:paraId="274D60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 xml:space="preserve">  </w:t>
      </w:r>
      <w:r>
        <w:rPr>
          <w:rFonts w:hint="eastAsia" w:ascii="方正小标宋_GBK" w:hAnsi="方正小标宋_GBK" w:eastAsia="方正小标宋_GBK" w:cs="方正小标宋_GBK"/>
          <w:i w:val="0"/>
          <w:iCs w:val="0"/>
          <w:caps w:val="0"/>
          <w:color w:val="000000"/>
          <w:spacing w:val="0"/>
          <w:sz w:val="44"/>
          <w:szCs w:val="44"/>
          <w:shd w:val="clear" w:fill="FFFFFF"/>
        </w:rPr>
        <w:t>部门整体支出绩效自评报告</w:t>
      </w:r>
    </w:p>
    <w:p w14:paraId="096781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rPr>
      </w:pPr>
    </w:p>
    <w:p w14:paraId="573B8C0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14:paraId="3E04E44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320" w:firstLineChars="100"/>
        <w:textAlignment w:val="auto"/>
        <w:rPr>
          <w:rFonts w:hint="eastAsia" w:ascii="标准粗黑" w:hAnsi="标准粗黑" w:eastAsia="标准粗黑" w:cs="标准粗黑"/>
          <w:i w:val="0"/>
          <w:iCs w:val="0"/>
          <w:caps w:val="0"/>
          <w:color w:val="000000"/>
          <w:spacing w:val="0"/>
          <w:sz w:val="32"/>
          <w:szCs w:val="32"/>
        </w:rPr>
      </w:pPr>
      <w:r>
        <w:rPr>
          <w:rFonts w:hint="eastAsia" w:ascii="标准粗黑" w:hAnsi="标准粗黑" w:eastAsia="标准粗黑" w:cs="标准粗黑"/>
          <w:i w:val="0"/>
          <w:iCs w:val="0"/>
          <w:caps w:val="0"/>
          <w:color w:val="000000"/>
          <w:spacing w:val="0"/>
          <w:sz w:val="32"/>
          <w:szCs w:val="32"/>
          <w:shd w:val="clear" w:fill="FFFFFF"/>
        </w:rPr>
        <w:t>一、部门、单位基本情况</w:t>
      </w:r>
    </w:p>
    <w:p w14:paraId="276D44C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28"/>
          <w:szCs w:val="28"/>
          <w:shd w:val="clear" w:fill="FFFFFF"/>
        </w:rPr>
      </w:pPr>
      <w:r>
        <w:rPr>
          <w:rFonts w:hint="default" w:ascii="楷体_GB2312" w:eastAsia="楷体_GB2312" w:cs="楷体_GB2312"/>
          <w:i w:val="0"/>
          <w:iCs w:val="0"/>
          <w:caps w:val="0"/>
          <w:color w:val="000000"/>
          <w:spacing w:val="0"/>
          <w:sz w:val="32"/>
          <w:szCs w:val="32"/>
          <w:shd w:val="clear" w:fill="FFFFFF"/>
        </w:rPr>
        <w:t>（一）</w:t>
      </w:r>
      <w:r>
        <w:rPr>
          <w:rFonts w:hint="eastAsia" w:ascii="仿宋" w:hAnsi="仿宋" w:eastAsia="仿宋" w:cs="仿宋"/>
          <w:i w:val="0"/>
          <w:iCs w:val="0"/>
          <w:caps w:val="0"/>
          <w:color w:val="000000"/>
          <w:spacing w:val="0"/>
          <w:sz w:val="28"/>
          <w:szCs w:val="28"/>
          <w:shd w:val="clear" w:fill="FFFFFF"/>
        </w:rPr>
        <w:t>机构设置情况</w:t>
      </w:r>
    </w:p>
    <w:p w14:paraId="290F33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560" w:firstLineChars="200"/>
        <w:textAlignment w:val="auto"/>
        <w:rPr>
          <w:rFonts w:hint="eastAsia" w:ascii="仿宋" w:hAnsi="仿宋" w:eastAsia="仿宋" w:cs="仿宋"/>
          <w:i w:val="0"/>
          <w:iCs w:val="0"/>
          <w:caps w:val="0"/>
          <w:color w:val="000000"/>
          <w:spacing w:val="0"/>
          <w:sz w:val="28"/>
          <w:szCs w:val="28"/>
          <w:shd w:val="clear" w:fill="FFFFFF"/>
          <w:lang w:eastAsia="zh-CN"/>
        </w:rPr>
      </w:pPr>
      <w:bookmarkStart w:id="0" w:name="_GoBack"/>
      <w:r>
        <w:rPr>
          <w:rFonts w:hint="eastAsia" w:ascii="仿宋" w:hAnsi="仿宋" w:eastAsia="仿宋" w:cs="仿宋"/>
          <w:color w:val="000000"/>
          <w:kern w:val="0"/>
          <w:sz w:val="28"/>
          <w:szCs w:val="28"/>
        </w:rPr>
        <w:t>沅陵县文化旅游广电体育局</w:t>
      </w:r>
      <w:bookmarkEnd w:id="0"/>
      <w:r>
        <w:rPr>
          <w:rFonts w:hint="eastAsia" w:ascii="仿宋" w:hAnsi="仿宋" w:eastAsia="仿宋" w:cs="仿宋"/>
          <w:color w:val="000000"/>
          <w:kern w:val="0"/>
          <w:sz w:val="28"/>
          <w:szCs w:val="28"/>
        </w:rPr>
        <w:t>为一级预算单位，</w:t>
      </w:r>
      <w:r>
        <w:rPr>
          <w:rFonts w:hint="eastAsia" w:ascii="仿宋" w:hAnsi="仿宋" w:eastAsia="仿宋" w:cs="仿宋"/>
          <w:i w:val="0"/>
          <w:iCs w:val="0"/>
          <w:caps w:val="0"/>
          <w:color w:val="000000"/>
          <w:spacing w:val="0"/>
          <w:sz w:val="28"/>
          <w:szCs w:val="28"/>
          <w:shd w:val="clear" w:fill="FFFFFF"/>
        </w:rPr>
        <w:t>我局内设股室9个，所属财务不独立核算二级机构2个。内设股室分别是办公室、人事股、文化事业发展和文化艺术股、文化市场股、行政审批服务股、旅游股、法规广电股、体育股、文物保护股。所属财务不独立核算二级机构2</w:t>
      </w:r>
      <w:r>
        <w:rPr>
          <w:rFonts w:hint="eastAsia" w:ascii="仿宋" w:hAnsi="仿宋" w:eastAsia="仿宋" w:cs="仿宋"/>
          <w:i w:val="0"/>
          <w:iCs w:val="0"/>
          <w:caps w:val="0"/>
          <w:color w:val="000000"/>
          <w:spacing w:val="0"/>
          <w:sz w:val="28"/>
          <w:szCs w:val="28"/>
          <w:shd w:val="clear" w:fill="FFFFFF"/>
          <w:lang w:eastAsia="zh-CN"/>
        </w:rPr>
        <w:t>个分别是：</w:t>
      </w:r>
      <w:r>
        <w:rPr>
          <w:rFonts w:hint="eastAsia" w:ascii="仿宋" w:hAnsi="仿宋" w:eastAsia="仿宋" w:cs="仿宋"/>
          <w:i w:val="0"/>
          <w:iCs w:val="0"/>
          <w:caps w:val="0"/>
          <w:color w:val="000000"/>
          <w:spacing w:val="0"/>
          <w:sz w:val="28"/>
          <w:szCs w:val="28"/>
          <w:shd w:val="clear" w:fill="FFFFFF"/>
          <w:lang w:val="en-US" w:eastAsia="zh-CN"/>
        </w:rPr>
        <w:t>县旅游发展事务中心、县体育事业发展指导中心。</w:t>
      </w:r>
    </w:p>
    <w:p w14:paraId="24B0002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rightChars="0" w:firstLine="0" w:firstLineChars="0"/>
        <w:textAlignment w:val="auto"/>
        <w:rPr>
          <w:rFonts w:hint="eastAsia" w:ascii="仿宋" w:hAnsi="仿宋" w:eastAsia="仿宋" w:cs="仿宋"/>
          <w:i w:val="0"/>
          <w:iCs w:val="0"/>
          <w:caps w:val="0"/>
          <w:color w:val="000000"/>
          <w:spacing w:val="0"/>
          <w:sz w:val="28"/>
          <w:szCs w:val="28"/>
          <w:shd w:val="clear" w:fill="FFFFFF"/>
        </w:rPr>
      </w:pPr>
      <w:r>
        <w:rPr>
          <w:rFonts w:hint="eastAsia" w:ascii="仿宋" w:hAnsi="仿宋" w:eastAsia="仿宋" w:cs="仿宋"/>
          <w:i w:val="0"/>
          <w:iCs w:val="0"/>
          <w:caps w:val="0"/>
          <w:color w:val="000000"/>
          <w:spacing w:val="0"/>
          <w:kern w:val="0"/>
          <w:sz w:val="28"/>
          <w:szCs w:val="28"/>
          <w:shd w:val="clear" w:fill="FFFFFF"/>
          <w:lang w:val="en-US" w:eastAsia="zh-CN" w:bidi="ar"/>
        </w:rPr>
        <w:t>（二）</w:t>
      </w:r>
      <w:r>
        <w:rPr>
          <w:rFonts w:hint="eastAsia" w:ascii="仿宋" w:hAnsi="仿宋" w:eastAsia="仿宋" w:cs="仿宋"/>
          <w:i w:val="0"/>
          <w:iCs w:val="0"/>
          <w:caps w:val="0"/>
          <w:color w:val="000000"/>
          <w:spacing w:val="0"/>
          <w:sz w:val="28"/>
          <w:szCs w:val="28"/>
          <w:shd w:val="clear" w:fill="FFFFFF"/>
        </w:rPr>
        <w:t>人员编制情况</w:t>
      </w:r>
    </w:p>
    <w:p w14:paraId="042B4FEA">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default" w:ascii="仿宋" w:hAnsi="仿宋" w:eastAsia="仿宋" w:cs="仿宋"/>
          <w:i w:val="0"/>
          <w:iCs w:val="0"/>
          <w:caps w:val="0"/>
          <w:color w:val="000000"/>
          <w:spacing w:val="0"/>
          <w:sz w:val="28"/>
          <w:szCs w:val="28"/>
          <w:shd w:val="clear" w:fill="FFFFFF"/>
          <w:lang w:val="en-US" w:eastAsia="zh-CN"/>
        </w:rPr>
      </w:pPr>
      <w:r>
        <w:rPr>
          <w:rFonts w:hint="eastAsia" w:ascii="仿宋" w:hAnsi="仿宋" w:eastAsia="仿宋" w:cs="仿宋"/>
          <w:i w:val="0"/>
          <w:iCs w:val="0"/>
          <w:caps w:val="0"/>
          <w:color w:val="000000"/>
          <w:spacing w:val="0"/>
          <w:sz w:val="28"/>
          <w:szCs w:val="28"/>
          <w:shd w:val="clear" w:fill="FFFFFF"/>
          <w:lang w:val="en-US" w:eastAsia="zh-CN"/>
        </w:rPr>
        <w:t xml:space="preserve">   我局行政编制16人，县旅游发展事务中心事业编制 14 人、县体育事业发展指导中心事业编制 5 人。年末实际在编在职人数31人（其中机关15人、县旅游发展事务中心 10 人、县体育事业发展指导中心 5 人）、退休人员47人、遗属生活补助人员8人。</w:t>
      </w:r>
    </w:p>
    <w:p w14:paraId="063BBE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28"/>
          <w:szCs w:val="28"/>
          <w:shd w:val="clear" w:fill="FFFFFF"/>
        </w:rPr>
      </w:pPr>
      <w:r>
        <w:rPr>
          <w:rFonts w:hint="eastAsia" w:ascii="仿宋" w:hAnsi="仿宋" w:eastAsia="仿宋" w:cs="仿宋"/>
          <w:i w:val="0"/>
          <w:iCs w:val="0"/>
          <w:caps w:val="0"/>
          <w:color w:val="000000"/>
          <w:spacing w:val="0"/>
          <w:sz w:val="28"/>
          <w:szCs w:val="28"/>
          <w:shd w:val="clear" w:fill="FFFFFF"/>
        </w:rPr>
        <w:t>（三）主要职能职责</w:t>
      </w:r>
    </w:p>
    <w:p w14:paraId="73B1EC1D">
      <w:pPr>
        <w:spacing w:line="540" w:lineRule="exact"/>
        <w:ind w:firstLine="560" w:firstLineChars="200"/>
        <w:jc w:val="left"/>
        <w:rPr>
          <w:rFonts w:hint="eastAsia" w:ascii="仿宋" w:hAnsi="仿宋" w:eastAsia="仿宋" w:cs="仿宋"/>
          <w:i w:val="0"/>
          <w:iCs w:val="0"/>
          <w:caps w:val="0"/>
          <w:color w:val="000000"/>
          <w:spacing w:val="0"/>
          <w:sz w:val="28"/>
          <w:szCs w:val="28"/>
          <w:shd w:val="clear" w:fill="FFFFFF"/>
        </w:rPr>
      </w:pPr>
      <w:r>
        <w:rPr>
          <w:rFonts w:hint="eastAsia" w:ascii="仿宋" w:hAnsi="仿宋" w:eastAsia="仿宋" w:cs="仿宋"/>
          <w:sz w:val="28"/>
          <w:szCs w:val="28"/>
        </w:rPr>
        <w:t>贯彻党和国家有关文化、旅游、广播电视、体育工作方针、政策和法律、法规，拟订全县文化、旅游、广播电视、体育事业发展规划并指导实施，指导、推进全县文化、旅游、广播电视、体育、文物领域体制机制创新。推进全县文化旅游广电体育领域的公共服务，规划、引导公共文化产品生产，统筹安排全县文化、旅游、广电、体育事业经费，指导全县重点文化旅游广电体育设施建设和基层文化旅游广电体育设施建设。拟订全县文化旅游广电体育产业发展规划，指导、协调全县文化旅游广电体育产业发展，推进文化旅游广电体育产业交流与合作。指导全县文化艺术创作与生产，管理全县重大文化活动，重点扶持代表性、示范性、实验性文化艺术品种和特色文艺团体，推动各门类艺术的发展。指导、管理全县文化艺术和体育事业，指导、管理全县图书馆、博物馆、文化馆（站）事业和基层文化体育建设；指导非公有性文化旅游体育文物机构和文化艺术类、旅游类、体育类、文物类社会组织的业务工作。指导推进全县文化旅游广电体育文物科技创新发展，推进文化旅游广电体育文物行业信息化、标准化建设。负责全县物质与非物质文化遗产保护和优秀民族文化的挖掘抢救传承宣传研究工作。指导全县文化、旅游、广电、体育、文物等市场发展，对文化旅游广电体育文物市场经营进行行业监管，推进文化旅游广电体育文物行业信用体系建设，依法规范文化旅游广电体育文物市场。组织、指导全县重要旅游产品的开发，促进和引导旅游业利用外资和社会投资工作；拟订全县旅游市场开发战略，组织全县旅游形象的对外宣传和重大推广活动；培育、完善和开拓国内旅游市场，拟订我县开拓旅游市场的措施并指导实施。组织全县旅游资源的普查、规划、开发和相关保护工作。指导协调旅游区的规划编制和开发建设，引导休闲度假；监测全县旅游经济运行，负责旅游统计及行业信息发布；协调和指导全县假日旅游和红色旅游工作。承担规范旅游市场秩序、监督管理服务质量、维护旅游消费者和经营者合法权益的责任。规范旅游企业和从业人员的经营和服务行为。组织实施国家确定的各类旅游区（点）、旅游设施、旅游服务、旅游产品等方面的等级和标准，组织实施旅游饭店和旅行社星级标准和星级评定与复核工作。审批国内旅行社设立和经营范围变更；审核报批经营出境旅游业务的旅行社。负责全县旅游安全的综合协调和监督管理，指导应急救援。指导旅游行业精神文明建设和诚信体系建设。加强对旅游市场实施监督管理。指导旅游教育、培训工作，制定并组织实施全县旅游人才规划，指导实施旅游从业人员的职业资格标准和等级标准。指导全县有关学校开展旅游教育的有关工作。联系和指导旅游社团机构建设和制度建设等工作。统筹规划群众体育发展，负责推行全民健身计划，指导群众性体育活动的开展，监督实施国家体育锻炼标准，推动国民体质监测和社会体育指导员工作队伍制度建设，指导公共体育设施建设，负责公共体育设施的监督管理。统筹规划竞技体育发展和青少年体育发展，负责制定全县体育竞赛项目设置和重点布局，组织管理体育训练、体育竞赛、运动队伍建设，加强体育后备人才建设，推进青少年体育工作。组织体育领域科学研究的攻关和成果推广，负责组织、协调、监督体育运动中的反兴奋剂工作。组织推进全县广播电视公共服务，负责全县广播电视、信息网络视听节目服务机构和业务的监管并实施准入和退出管理，对从事广播电视节目制作民办机构进行监管。指导、管理文化旅游广电体育行业对外及对港澳台交流、合作和宣传、推广工作。完成县委、县政府交办的其他任务。</w:t>
      </w:r>
    </w:p>
    <w:p w14:paraId="479EA75D">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rightChars="0" w:firstLine="0" w:firstLineChars="0"/>
        <w:textAlignment w:val="auto"/>
        <w:rPr>
          <w:rFonts w:hint="eastAsia" w:ascii="仿宋" w:hAnsi="仿宋" w:eastAsia="仿宋" w:cs="仿宋"/>
          <w:i w:val="0"/>
          <w:iCs w:val="0"/>
          <w:caps w:val="0"/>
          <w:color w:val="000000"/>
          <w:spacing w:val="0"/>
          <w:sz w:val="28"/>
          <w:szCs w:val="28"/>
          <w:shd w:val="clear" w:fill="FFFFFF"/>
        </w:rPr>
      </w:pPr>
      <w:r>
        <w:rPr>
          <w:rFonts w:hint="eastAsia" w:ascii="仿宋" w:hAnsi="仿宋" w:eastAsia="仿宋" w:cs="仿宋"/>
          <w:i w:val="0"/>
          <w:iCs w:val="0"/>
          <w:caps w:val="0"/>
          <w:color w:val="000000"/>
          <w:spacing w:val="0"/>
          <w:kern w:val="0"/>
          <w:sz w:val="28"/>
          <w:szCs w:val="28"/>
          <w:shd w:val="clear" w:fill="FFFFFF"/>
          <w:lang w:val="en-US" w:eastAsia="zh-CN" w:bidi="ar"/>
        </w:rPr>
        <w:t>（四）</w:t>
      </w:r>
      <w:r>
        <w:rPr>
          <w:rFonts w:hint="eastAsia" w:ascii="仿宋" w:hAnsi="仿宋" w:eastAsia="仿宋" w:cs="仿宋"/>
          <w:i w:val="0"/>
          <w:iCs w:val="0"/>
          <w:caps w:val="0"/>
          <w:color w:val="000000"/>
          <w:spacing w:val="0"/>
          <w:sz w:val="28"/>
          <w:szCs w:val="28"/>
          <w:shd w:val="clear" w:fill="FFFFFF"/>
        </w:rPr>
        <w:t>绩效目标设定情况</w:t>
      </w:r>
    </w:p>
    <w:p w14:paraId="7FD110BA">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560" w:firstLineChars="200"/>
        <w:textAlignment w:val="auto"/>
        <w:rPr>
          <w:rFonts w:hint="eastAsia" w:ascii="仿宋" w:hAnsi="仿宋" w:eastAsia="仿宋" w:cs="仿宋"/>
          <w:i w:val="0"/>
          <w:iCs w:val="0"/>
          <w:caps w:val="0"/>
          <w:color w:val="000000"/>
          <w:spacing w:val="0"/>
          <w:sz w:val="28"/>
          <w:szCs w:val="28"/>
          <w:shd w:val="clear" w:fill="FFFFFF"/>
        </w:rPr>
      </w:pPr>
      <w:r>
        <w:rPr>
          <w:rFonts w:hint="eastAsia" w:ascii="仿宋" w:hAnsi="仿宋" w:eastAsia="仿宋" w:cs="仿宋"/>
          <w:i w:val="0"/>
          <w:iCs w:val="0"/>
          <w:caps w:val="0"/>
          <w:color w:val="000000"/>
          <w:spacing w:val="0"/>
          <w:sz w:val="28"/>
          <w:szCs w:val="28"/>
          <w:shd w:val="clear" w:fill="FFFFFF"/>
        </w:rPr>
        <w:t>1、扎实做好公共文化服务体系建设，助力乡村振兴；组织开展送戏曲进乡村、送图书下乡等惠民活动；2、组织举办群众喜闻乐见的群众文化体育活动；3、加强重点文物保护和非物质文化遗产传承和发展；4、做响文旅品牌.5、加强文化市场管理，确保导向正确和广播电视安全播出；6、建设文化研学地</w:t>
      </w:r>
      <w:r>
        <w:rPr>
          <w:rFonts w:hint="eastAsia" w:ascii="仿宋" w:hAnsi="仿宋" w:eastAsia="仿宋" w:cs="仿宋"/>
          <w:i w:val="0"/>
          <w:iCs w:val="0"/>
          <w:caps w:val="0"/>
          <w:color w:val="000000"/>
          <w:spacing w:val="0"/>
          <w:sz w:val="28"/>
          <w:szCs w:val="28"/>
          <w:shd w:val="clear" w:fill="FFFFFF"/>
          <w:lang w:eastAsia="zh-CN"/>
        </w:rPr>
        <w:t>，</w:t>
      </w:r>
      <w:r>
        <w:rPr>
          <w:rFonts w:hint="eastAsia" w:ascii="仿宋" w:hAnsi="仿宋" w:eastAsia="仿宋" w:cs="仿宋"/>
          <w:i w:val="0"/>
          <w:iCs w:val="0"/>
          <w:caps w:val="0"/>
          <w:color w:val="000000"/>
          <w:spacing w:val="0"/>
          <w:sz w:val="28"/>
          <w:szCs w:val="28"/>
          <w:shd w:val="clear" w:fill="FFFFFF"/>
        </w:rPr>
        <w:t>7、抓好实施项目建设工作；8、承办和完成县委、政府交办工作。</w:t>
      </w:r>
    </w:p>
    <w:p w14:paraId="28136554">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二、部门整体支出管理及使用情况</w:t>
      </w:r>
    </w:p>
    <w:p w14:paraId="1BF148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28"/>
          <w:szCs w:val="28"/>
          <w:shd w:val="clear" w:fill="FFFFFF"/>
        </w:rPr>
      </w:pPr>
      <w:r>
        <w:rPr>
          <w:rFonts w:hint="eastAsia" w:ascii="仿宋" w:hAnsi="仿宋" w:eastAsia="仿宋" w:cs="仿宋"/>
          <w:i w:val="0"/>
          <w:iCs w:val="0"/>
          <w:caps w:val="0"/>
          <w:color w:val="000000"/>
          <w:spacing w:val="0"/>
          <w:sz w:val="28"/>
          <w:szCs w:val="28"/>
          <w:shd w:val="clear" w:fill="FFFFFF"/>
        </w:rPr>
        <w:t>（一）预算执行、使用、管理总体情况。</w:t>
      </w:r>
    </w:p>
    <w:p w14:paraId="7DBCB51B">
      <w:pPr>
        <w:pStyle w:val="6"/>
        <w:shd w:val="clear" w:color="auto" w:fill="FFFFFF"/>
        <w:spacing w:before="0" w:beforeAutospacing="0" w:after="150" w:afterAutospacing="0" w:line="510" w:lineRule="atLeast"/>
        <w:ind w:firstLine="480"/>
        <w:jc w:val="both"/>
        <w:rPr>
          <w:rFonts w:hint="eastAsia" w:ascii="仿宋" w:hAnsi="仿宋" w:eastAsia="仿宋" w:cs="仿宋"/>
          <w:i w:val="0"/>
          <w:iCs w:val="0"/>
          <w:caps w:val="0"/>
          <w:color w:val="000000"/>
          <w:spacing w:val="0"/>
          <w:sz w:val="28"/>
          <w:szCs w:val="28"/>
          <w:shd w:val="clear" w:fill="FFFFFF"/>
        </w:rPr>
      </w:pPr>
      <w:r>
        <w:rPr>
          <w:rFonts w:hint="eastAsia" w:ascii="仿宋" w:hAnsi="仿宋" w:eastAsia="仿宋" w:cs="仿宋"/>
          <w:color w:val="3D3D3D"/>
          <w:sz w:val="28"/>
          <w:szCs w:val="28"/>
        </w:rPr>
        <w:t>202</w:t>
      </w:r>
      <w:r>
        <w:rPr>
          <w:rFonts w:hint="eastAsia" w:ascii="仿宋" w:hAnsi="仿宋" w:eastAsia="仿宋" w:cs="仿宋"/>
          <w:color w:val="3D3D3D"/>
          <w:sz w:val="28"/>
          <w:szCs w:val="28"/>
          <w:lang w:val="en-US" w:eastAsia="zh-CN"/>
        </w:rPr>
        <w:t>4</w:t>
      </w:r>
      <w:r>
        <w:rPr>
          <w:rFonts w:hint="eastAsia" w:ascii="仿宋" w:hAnsi="仿宋" w:eastAsia="仿宋" w:cs="仿宋"/>
          <w:color w:val="3D3D3D"/>
          <w:sz w:val="28"/>
          <w:szCs w:val="28"/>
        </w:rPr>
        <w:t>年总支出</w:t>
      </w:r>
      <w:r>
        <w:rPr>
          <w:rFonts w:hint="eastAsia" w:ascii="仿宋" w:hAnsi="仿宋" w:eastAsia="仿宋" w:cs="仿宋"/>
          <w:color w:val="3D3D3D"/>
          <w:sz w:val="28"/>
          <w:szCs w:val="28"/>
          <w:lang w:val="en-US" w:eastAsia="zh-CN"/>
        </w:rPr>
        <w:t>4571.15</w:t>
      </w:r>
      <w:r>
        <w:rPr>
          <w:rFonts w:hint="eastAsia" w:ascii="仿宋" w:hAnsi="仿宋" w:eastAsia="仿宋" w:cs="仿宋"/>
          <w:color w:val="3D3D3D"/>
          <w:sz w:val="28"/>
          <w:szCs w:val="28"/>
        </w:rPr>
        <w:t>万元，其中：</w:t>
      </w:r>
      <w:r>
        <w:rPr>
          <w:rFonts w:hint="eastAsia" w:ascii="仿宋" w:hAnsi="仿宋" w:eastAsia="仿宋" w:cs="仿宋"/>
          <w:color w:val="3D3D3D"/>
          <w:sz w:val="28"/>
          <w:szCs w:val="28"/>
          <w:lang w:val="en-US" w:eastAsia="zh-CN"/>
        </w:rPr>
        <w:t>1、基本支</w:t>
      </w:r>
      <w:r>
        <w:rPr>
          <w:rFonts w:hint="eastAsia" w:ascii="仿宋" w:hAnsi="仿宋" w:eastAsia="仿宋" w:cs="仿宋"/>
          <w:color w:val="3D3D3D"/>
          <w:sz w:val="28"/>
          <w:szCs w:val="28"/>
        </w:rPr>
        <w:t>出</w:t>
      </w:r>
      <w:r>
        <w:rPr>
          <w:rFonts w:hint="eastAsia" w:ascii="仿宋" w:hAnsi="仿宋" w:eastAsia="仿宋" w:cs="仿宋"/>
          <w:color w:val="3D3D3D"/>
          <w:sz w:val="28"/>
          <w:szCs w:val="28"/>
          <w:lang w:val="en-US" w:eastAsia="zh-CN"/>
        </w:rPr>
        <w:t>705.83</w:t>
      </w:r>
      <w:r>
        <w:rPr>
          <w:rFonts w:hint="eastAsia" w:ascii="仿宋" w:hAnsi="仿宋" w:eastAsia="仿宋" w:cs="仿宋"/>
          <w:color w:val="3D3D3D"/>
          <w:sz w:val="28"/>
          <w:szCs w:val="28"/>
        </w:rPr>
        <w:t>万元，占总支出的</w:t>
      </w:r>
      <w:r>
        <w:rPr>
          <w:rFonts w:hint="eastAsia" w:ascii="仿宋" w:hAnsi="仿宋" w:eastAsia="仿宋" w:cs="仿宋"/>
          <w:color w:val="3D3D3D"/>
          <w:sz w:val="28"/>
          <w:szCs w:val="28"/>
          <w:lang w:val="en-US" w:eastAsia="zh-CN"/>
        </w:rPr>
        <w:t>15.44</w:t>
      </w:r>
      <w:r>
        <w:rPr>
          <w:rFonts w:hint="eastAsia" w:ascii="仿宋" w:hAnsi="仿宋" w:eastAsia="仿宋" w:cs="仿宋"/>
          <w:color w:val="3D3D3D"/>
          <w:sz w:val="28"/>
          <w:szCs w:val="28"/>
        </w:rPr>
        <w:t>%</w:t>
      </w:r>
      <w:r>
        <w:rPr>
          <w:rFonts w:hint="eastAsia" w:ascii="仿宋" w:hAnsi="仿宋" w:eastAsia="仿宋" w:cs="仿宋"/>
          <w:spacing w:val="-2"/>
          <w:sz w:val="28"/>
          <w:szCs w:val="28"/>
        </w:rPr>
        <w:t>。</w:t>
      </w:r>
      <w:r>
        <w:rPr>
          <w:rFonts w:hint="eastAsia" w:ascii="仿宋" w:hAnsi="仿宋" w:eastAsia="仿宋" w:cs="仿宋"/>
          <w:spacing w:val="-2"/>
          <w:sz w:val="28"/>
          <w:szCs w:val="28"/>
          <w:lang w:eastAsia="zh-CN"/>
        </w:rPr>
        <w:t>主要用于人员工资福利、日常公用、和个人和家庭补助支出。</w:t>
      </w:r>
      <w:r>
        <w:rPr>
          <w:rFonts w:hint="eastAsia" w:ascii="仿宋" w:hAnsi="仿宋" w:eastAsia="仿宋" w:cs="仿宋"/>
          <w:spacing w:val="-2"/>
          <w:sz w:val="28"/>
          <w:szCs w:val="28"/>
          <w:lang w:val="en-US" w:eastAsia="zh-CN"/>
        </w:rPr>
        <w:t>2、项目支出3865.32万元，占总支出的84.56%。主要用于旅游宣传活动、节庆活动、应急广播二期系统建设、阳明书院修缮工程、文化体育基础设施建设、文旅投资项目等。</w:t>
      </w:r>
    </w:p>
    <w:p w14:paraId="160BF7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fill="FFFFFF"/>
        </w:rPr>
        <w:t>（二）部门预算执行情况</w:t>
      </w:r>
    </w:p>
    <w:p w14:paraId="5D99BD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640" w:right="0" w:firstLine="0"/>
        <w:textAlignment w:val="auto"/>
        <w:rPr>
          <w:rFonts w:hint="eastAsia" w:ascii="仿宋" w:hAnsi="仿宋" w:eastAsia="仿宋" w:cs="仿宋"/>
          <w:i w:val="0"/>
          <w:iCs w:val="0"/>
          <w:caps w:val="0"/>
          <w:color w:val="000000"/>
          <w:spacing w:val="0"/>
          <w:sz w:val="28"/>
          <w:szCs w:val="28"/>
          <w:shd w:val="clear" w:fill="FFFFFF"/>
        </w:rPr>
      </w:pPr>
      <w:r>
        <w:rPr>
          <w:rFonts w:hint="eastAsia" w:ascii="仿宋" w:hAnsi="仿宋" w:eastAsia="仿宋" w:cs="仿宋"/>
          <w:i w:val="0"/>
          <w:iCs w:val="0"/>
          <w:caps w:val="0"/>
          <w:color w:val="000000"/>
          <w:spacing w:val="0"/>
          <w:sz w:val="28"/>
          <w:szCs w:val="28"/>
          <w:shd w:val="clear" w:fill="FFFFFF"/>
        </w:rPr>
        <w:t>1.基本支出情况</w:t>
      </w:r>
    </w:p>
    <w:p w14:paraId="776301D6">
      <w:pPr>
        <w:widowControl/>
        <w:shd w:val="clear" w:color="auto" w:fill="FFFFFF"/>
        <w:spacing w:line="510" w:lineRule="atLeast"/>
        <w:ind w:firstLine="480"/>
        <w:rPr>
          <w:rFonts w:hint="eastAsia" w:ascii="华文仿宋" w:hAnsi="华文仿宋" w:eastAsia="华文仿宋" w:cs="华文仿宋"/>
          <w:color w:val="000000"/>
          <w:kern w:val="0"/>
          <w:sz w:val="30"/>
          <w:szCs w:val="30"/>
        </w:rPr>
      </w:pPr>
      <w:r>
        <w:rPr>
          <w:rFonts w:hint="eastAsia" w:ascii="华文仿宋" w:hAnsi="华文仿宋" w:eastAsia="华文仿宋" w:cs="华文仿宋"/>
          <w:color w:val="000000"/>
          <w:kern w:val="0"/>
          <w:sz w:val="30"/>
          <w:szCs w:val="30"/>
          <w:lang w:val="en-US" w:eastAsia="zh-CN"/>
        </w:rPr>
        <w:t>1、</w:t>
      </w:r>
      <w:r>
        <w:rPr>
          <w:rFonts w:hint="eastAsia" w:ascii="华文仿宋" w:hAnsi="华文仿宋" w:eastAsia="华文仿宋" w:cs="华文仿宋"/>
          <w:color w:val="000000"/>
          <w:kern w:val="0"/>
          <w:sz w:val="30"/>
          <w:szCs w:val="30"/>
        </w:rPr>
        <w:t>202</w:t>
      </w:r>
      <w:r>
        <w:rPr>
          <w:rFonts w:hint="eastAsia" w:ascii="华文仿宋" w:hAnsi="华文仿宋" w:eastAsia="华文仿宋" w:cs="华文仿宋"/>
          <w:color w:val="000000"/>
          <w:kern w:val="0"/>
          <w:sz w:val="30"/>
          <w:szCs w:val="30"/>
          <w:lang w:val="en-US" w:eastAsia="zh-CN"/>
        </w:rPr>
        <w:t>4</w:t>
      </w:r>
      <w:r>
        <w:rPr>
          <w:rFonts w:hint="eastAsia" w:ascii="华文仿宋" w:hAnsi="华文仿宋" w:eastAsia="华文仿宋" w:cs="华文仿宋"/>
          <w:color w:val="000000"/>
          <w:kern w:val="0"/>
          <w:sz w:val="30"/>
          <w:szCs w:val="30"/>
        </w:rPr>
        <w:t>年基本支出</w:t>
      </w:r>
      <w:r>
        <w:rPr>
          <w:rFonts w:hint="eastAsia" w:ascii="华文仿宋" w:hAnsi="华文仿宋" w:eastAsia="华文仿宋" w:cs="华文仿宋"/>
          <w:color w:val="000000"/>
          <w:kern w:val="0"/>
          <w:sz w:val="30"/>
          <w:szCs w:val="30"/>
          <w:lang w:val="en-US" w:eastAsia="zh-CN"/>
        </w:rPr>
        <w:t>705.83</w:t>
      </w:r>
      <w:r>
        <w:rPr>
          <w:rFonts w:hint="eastAsia" w:ascii="华文仿宋" w:hAnsi="华文仿宋" w:eastAsia="华文仿宋" w:cs="华文仿宋"/>
          <w:color w:val="000000"/>
          <w:kern w:val="0"/>
          <w:sz w:val="30"/>
          <w:szCs w:val="30"/>
        </w:rPr>
        <w:t>万元 ，具体包括：</w:t>
      </w:r>
    </w:p>
    <w:p w14:paraId="3B9CFADF">
      <w:pPr>
        <w:widowControl/>
        <w:shd w:val="clear" w:color="auto" w:fill="FFFFFF"/>
        <w:spacing w:line="510" w:lineRule="atLeast"/>
        <w:ind w:firstLine="480"/>
        <w:rPr>
          <w:rFonts w:hint="eastAsia" w:ascii="华文仿宋" w:hAnsi="华文仿宋" w:eastAsia="华文仿宋" w:cs="华文仿宋"/>
          <w:color w:val="000000"/>
          <w:kern w:val="0"/>
          <w:sz w:val="30"/>
          <w:szCs w:val="30"/>
        </w:rPr>
      </w:pPr>
      <w:r>
        <w:rPr>
          <w:rFonts w:hint="eastAsia" w:ascii="华文仿宋" w:hAnsi="华文仿宋" w:eastAsia="华文仿宋" w:cs="华文仿宋"/>
          <w:color w:val="000000"/>
          <w:kern w:val="0"/>
          <w:sz w:val="30"/>
          <w:szCs w:val="30"/>
          <w:lang w:eastAsia="zh-CN"/>
        </w:rPr>
        <w:t>（</w:t>
      </w:r>
      <w:r>
        <w:rPr>
          <w:rFonts w:hint="eastAsia" w:ascii="华文仿宋" w:hAnsi="华文仿宋" w:eastAsia="华文仿宋" w:cs="华文仿宋"/>
          <w:color w:val="000000"/>
          <w:kern w:val="0"/>
          <w:sz w:val="30"/>
          <w:szCs w:val="30"/>
          <w:lang w:val="en-US" w:eastAsia="zh-CN"/>
        </w:rPr>
        <w:t>1</w:t>
      </w:r>
      <w:r>
        <w:rPr>
          <w:rFonts w:hint="eastAsia" w:ascii="华文仿宋" w:hAnsi="华文仿宋" w:eastAsia="华文仿宋" w:cs="华文仿宋"/>
          <w:color w:val="000000"/>
          <w:kern w:val="0"/>
          <w:sz w:val="30"/>
          <w:szCs w:val="30"/>
          <w:lang w:eastAsia="zh-CN"/>
        </w:rPr>
        <w:t>）</w:t>
      </w:r>
      <w:r>
        <w:rPr>
          <w:rFonts w:hint="eastAsia" w:ascii="华文仿宋" w:hAnsi="华文仿宋" w:eastAsia="华文仿宋" w:cs="华文仿宋"/>
          <w:color w:val="000000"/>
          <w:kern w:val="0"/>
          <w:sz w:val="30"/>
          <w:szCs w:val="30"/>
        </w:rPr>
        <w:t>工资福利支出</w:t>
      </w:r>
      <w:r>
        <w:rPr>
          <w:rFonts w:hint="eastAsia" w:ascii="华文仿宋" w:hAnsi="华文仿宋" w:eastAsia="华文仿宋" w:cs="华文仿宋"/>
          <w:color w:val="000000"/>
          <w:kern w:val="0"/>
          <w:sz w:val="30"/>
          <w:szCs w:val="30"/>
          <w:lang w:val="en-US" w:eastAsia="zh-CN"/>
        </w:rPr>
        <w:t>402.7</w:t>
      </w:r>
      <w:r>
        <w:rPr>
          <w:rFonts w:hint="eastAsia" w:ascii="华文仿宋" w:hAnsi="华文仿宋" w:eastAsia="华文仿宋" w:cs="华文仿宋"/>
          <w:color w:val="000000"/>
          <w:kern w:val="0"/>
          <w:sz w:val="30"/>
          <w:szCs w:val="30"/>
        </w:rPr>
        <w:t>万元。主要包括在职人员工资、津贴补贴、绩效工资、</w:t>
      </w:r>
      <w:r>
        <w:rPr>
          <w:rFonts w:hint="eastAsia" w:ascii="华文仿宋" w:hAnsi="华文仿宋" w:eastAsia="华文仿宋" w:cs="华文仿宋"/>
          <w:color w:val="000000"/>
          <w:kern w:val="0"/>
          <w:sz w:val="30"/>
          <w:szCs w:val="30"/>
          <w:lang w:eastAsia="zh-CN"/>
        </w:rPr>
        <w:t>基础性绩效奖</w:t>
      </w:r>
      <w:r>
        <w:rPr>
          <w:rFonts w:hint="eastAsia" w:ascii="华文仿宋" w:hAnsi="华文仿宋" w:eastAsia="华文仿宋" w:cs="华文仿宋"/>
          <w:color w:val="000000"/>
          <w:kern w:val="0"/>
          <w:sz w:val="30"/>
          <w:szCs w:val="30"/>
        </w:rPr>
        <w:t>、基本养老保险、基本医疗保险、</w:t>
      </w:r>
      <w:r>
        <w:rPr>
          <w:rFonts w:hint="eastAsia" w:ascii="华文仿宋" w:hAnsi="华文仿宋" w:eastAsia="华文仿宋" w:cs="华文仿宋"/>
          <w:color w:val="000000"/>
          <w:kern w:val="0"/>
          <w:sz w:val="30"/>
          <w:szCs w:val="30"/>
          <w:lang w:eastAsia="zh-CN"/>
        </w:rPr>
        <w:t>其他社会保障、住房公积金</w:t>
      </w:r>
      <w:r>
        <w:rPr>
          <w:rFonts w:hint="eastAsia" w:ascii="华文仿宋" w:hAnsi="华文仿宋" w:eastAsia="华文仿宋" w:cs="华文仿宋"/>
          <w:color w:val="000000"/>
          <w:kern w:val="0"/>
          <w:sz w:val="30"/>
          <w:szCs w:val="30"/>
        </w:rPr>
        <w:t>等支出。</w:t>
      </w:r>
    </w:p>
    <w:p w14:paraId="260DEA85">
      <w:pPr>
        <w:widowControl/>
        <w:shd w:val="clear" w:color="auto" w:fill="FFFFFF"/>
        <w:spacing w:line="510" w:lineRule="atLeast"/>
        <w:ind w:firstLine="480"/>
        <w:rPr>
          <w:rFonts w:hint="eastAsia" w:ascii="华文仿宋" w:hAnsi="华文仿宋" w:eastAsia="华文仿宋" w:cs="华文仿宋"/>
          <w:color w:val="000000"/>
          <w:kern w:val="0"/>
          <w:sz w:val="30"/>
          <w:szCs w:val="30"/>
          <w:lang w:eastAsia="zh-CN"/>
        </w:rPr>
      </w:pPr>
      <w:r>
        <w:rPr>
          <w:rFonts w:hint="eastAsia" w:ascii="华文仿宋" w:hAnsi="华文仿宋" w:eastAsia="华文仿宋" w:cs="华文仿宋"/>
          <w:color w:val="000000"/>
          <w:kern w:val="0"/>
          <w:sz w:val="30"/>
          <w:szCs w:val="30"/>
          <w:lang w:eastAsia="zh-CN"/>
        </w:rPr>
        <w:t>（</w:t>
      </w:r>
      <w:r>
        <w:rPr>
          <w:rFonts w:hint="eastAsia" w:ascii="华文仿宋" w:hAnsi="华文仿宋" w:eastAsia="华文仿宋" w:cs="华文仿宋"/>
          <w:color w:val="000000"/>
          <w:kern w:val="0"/>
          <w:sz w:val="30"/>
          <w:szCs w:val="30"/>
          <w:lang w:val="en-US" w:eastAsia="zh-CN"/>
        </w:rPr>
        <w:t>2</w:t>
      </w:r>
      <w:r>
        <w:rPr>
          <w:rFonts w:hint="eastAsia" w:ascii="华文仿宋" w:hAnsi="华文仿宋" w:eastAsia="华文仿宋" w:cs="华文仿宋"/>
          <w:color w:val="000000"/>
          <w:kern w:val="0"/>
          <w:sz w:val="30"/>
          <w:szCs w:val="30"/>
          <w:lang w:eastAsia="zh-CN"/>
        </w:rPr>
        <w:t>）</w:t>
      </w:r>
      <w:r>
        <w:rPr>
          <w:rFonts w:hint="eastAsia" w:ascii="华文仿宋" w:hAnsi="华文仿宋" w:eastAsia="华文仿宋" w:cs="华文仿宋"/>
          <w:color w:val="000000"/>
          <w:kern w:val="0"/>
          <w:sz w:val="30"/>
          <w:szCs w:val="30"/>
        </w:rPr>
        <w:t>一般商品和服务支出</w:t>
      </w:r>
      <w:r>
        <w:rPr>
          <w:rFonts w:hint="eastAsia" w:ascii="华文仿宋" w:hAnsi="华文仿宋" w:eastAsia="华文仿宋" w:cs="华文仿宋"/>
          <w:color w:val="000000"/>
          <w:kern w:val="0"/>
          <w:sz w:val="30"/>
          <w:szCs w:val="30"/>
          <w:lang w:val="en-US" w:eastAsia="zh-CN"/>
        </w:rPr>
        <w:t>285.65</w:t>
      </w:r>
      <w:r>
        <w:rPr>
          <w:rFonts w:hint="eastAsia" w:ascii="华文仿宋" w:hAnsi="华文仿宋" w:eastAsia="华文仿宋" w:cs="华文仿宋"/>
          <w:color w:val="000000"/>
          <w:kern w:val="0"/>
          <w:sz w:val="30"/>
          <w:szCs w:val="30"/>
        </w:rPr>
        <w:t>万元。包括日常运行所需的正常办公经费、印刷费、</w:t>
      </w:r>
      <w:r>
        <w:rPr>
          <w:rFonts w:hint="eastAsia" w:ascii="华文仿宋" w:hAnsi="华文仿宋" w:eastAsia="华文仿宋" w:cs="华文仿宋"/>
          <w:color w:val="000000"/>
          <w:kern w:val="0"/>
          <w:sz w:val="30"/>
          <w:szCs w:val="30"/>
          <w:lang w:eastAsia="zh-CN"/>
        </w:rPr>
        <w:t>电费、</w:t>
      </w:r>
      <w:r>
        <w:rPr>
          <w:rFonts w:hint="eastAsia" w:ascii="华文仿宋" w:hAnsi="华文仿宋" w:eastAsia="华文仿宋" w:cs="华文仿宋"/>
          <w:color w:val="000000"/>
          <w:kern w:val="0"/>
          <w:sz w:val="30"/>
          <w:szCs w:val="30"/>
        </w:rPr>
        <w:t>差旅费、工会经费、其他商品服务支出</w:t>
      </w:r>
      <w:r>
        <w:rPr>
          <w:rFonts w:hint="eastAsia" w:ascii="华文仿宋" w:hAnsi="华文仿宋" w:eastAsia="华文仿宋" w:cs="华文仿宋"/>
          <w:color w:val="000000"/>
          <w:kern w:val="0"/>
          <w:sz w:val="30"/>
          <w:szCs w:val="30"/>
          <w:lang w:eastAsia="zh-CN"/>
        </w:rPr>
        <w:t>。</w:t>
      </w:r>
    </w:p>
    <w:p w14:paraId="7548D3E8">
      <w:pPr>
        <w:widowControl/>
        <w:numPr>
          <w:ilvl w:val="0"/>
          <w:numId w:val="0"/>
        </w:numPr>
        <w:shd w:val="clear" w:color="auto" w:fill="FFFFFF"/>
        <w:spacing w:line="510" w:lineRule="atLeast"/>
        <w:ind w:firstLine="300" w:firstLineChars="100"/>
        <w:rPr>
          <w:rFonts w:hint="eastAsia" w:ascii="华文仿宋" w:hAnsi="华文仿宋" w:eastAsia="华文仿宋" w:cs="华文仿宋"/>
          <w:i w:val="0"/>
          <w:iCs w:val="0"/>
          <w:caps w:val="0"/>
          <w:color w:val="000000"/>
          <w:spacing w:val="0"/>
          <w:sz w:val="32"/>
          <w:szCs w:val="32"/>
          <w:shd w:val="clear" w:fill="FFFFFF"/>
        </w:rPr>
      </w:pPr>
      <w:r>
        <w:rPr>
          <w:rFonts w:hint="eastAsia" w:ascii="华文仿宋" w:hAnsi="华文仿宋" w:eastAsia="华文仿宋" w:cs="华文仿宋"/>
          <w:color w:val="000000"/>
          <w:kern w:val="0"/>
          <w:sz w:val="30"/>
          <w:szCs w:val="30"/>
          <w:lang w:val="en-US" w:eastAsia="zh-CN"/>
        </w:rPr>
        <w:t>（3）</w:t>
      </w:r>
      <w:r>
        <w:rPr>
          <w:rFonts w:hint="eastAsia" w:ascii="华文仿宋" w:hAnsi="华文仿宋" w:eastAsia="华文仿宋" w:cs="华文仿宋"/>
          <w:color w:val="000000"/>
          <w:kern w:val="0"/>
          <w:sz w:val="30"/>
          <w:szCs w:val="30"/>
        </w:rPr>
        <w:t>对个人和家庭补助支出</w:t>
      </w:r>
      <w:r>
        <w:rPr>
          <w:rFonts w:hint="eastAsia" w:ascii="华文仿宋" w:hAnsi="华文仿宋" w:eastAsia="华文仿宋" w:cs="华文仿宋"/>
          <w:color w:val="000000"/>
          <w:kern w:val="0"/>
          <w:sz w:val="30"/>
          <w:szCs w:val="30"/>
          <w:lang w:val="en-US" w:eastAsia="zh-CN"/>
        </w:rPr>
        <w:t>17.48</w:t>
      </w:r>
      <w:r>
        <w:rPr>
          <w:rFonts w:hint="eastAsia" w:ascii="华文仿宋" w:hAnsi="华文仿宋" w:eastAsia="华文仿宋" w:cs="华文仿宋"/>
          <w:color w:val="000000"/>
          <w:kern w:val="0"/>
          <w:sz w:val="30"/>
          <w:szCs w:val="30"/>
        </w:rPr>
        <w:t>万元。主要包括退休人员春节一次性补助</w:t>
      </w:r>
      <w:r>
        <w:rPr>
          <w:rFonts w:hint="eastAsia" w:ascii="华文仿宋" w:hAnsi="华文仿宋" w:eastAsia="华文仿宋" w:cs="华文仿宋"/>
          <w:color w:val="000000"/>
          <w:kern w:val="0"/>
          <w:sz w:val="30"/>
          <w:szCs w:val="30"/>
          <w:lang w:eastAsia="zh-CN"/>
        </w:rPr>
        <w:t>、遗属人员生活补助、独生子女奖励金</w:t>
      </w:r>
      <w:r>
        <w:rPr>
          <w:rFonts w:hint="eastAsia" w:ascii="华文仿宋" w:hAnsi="华文仿宋" w:eastAsia="华文仿宋" w:cs="华文仿宋"/>
          <w:color w:val="000000"/>
          <w:kern w:val="0"/>
          <w:sz w:val="30"/>
          <w:szCs w:val="30"/>
        </w:rPr>
        <w:t>。</w:t>
      </w:r>
    </w:p>
    <w:p w14:paraId="3159F66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640" w:right="0" w:firstLine="0"/>
        <w:textAlignment w:val="auto"/>
        <w:rPr>
          <w:rFonts w:hint="eastAsia" w:ascii="仿宋" w:hAnsi="仿宋" w:eastAsia="仿宋" w:cs="仿宋"/>
          <w:i w:val="0"/>
          <w:iCs w:val="0"/>
          <w:caps w:val="0"/>
          <w:color w:val="000000"/>
          <w:spacing w:val="0"/>
          <w:sz w:val="28"/>
          <w:szCs w:val="28"/>
          <w:shd w:val="clear" w:fill="FFFFFF"/>
        </w:rPr>
      </w:pPr>
    </w:p>
    <w:p w14:paraId="4709D24C">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640" w:leftChars="0" w:right="0" w:rightChars="0" w:firstLine="0" w:firstLineChars="0"/>
        <w:textAlignment w:val="auto"/>
        <w:rPr>
          <w:rFonts w:hint="eastAsia" w:ascii="仿宋" w:hAnsi="仿宋" w:eastAsia="仿宋" w:cs="仿宋"/>
          <w:i w:val="0"/>
          <w:iCs w:val="0"/>
          <w:caps w:val="0"/>
          <w:color w:val="000000"/>
          <w:spacing w:val="0"/>
          <w:sz w:val="28"/>
          <w:szCs w:val="28"/>
          <w:shd w:val="clear" w:fill="FFFFFF"/>
        </w:rPr>
      </w:pPr>
      <w:r>
        <w:rPr>
          <w:rFonts w:hint="eastAsia" w:ascii="仿宋" w:hAnsi="仿宋" w:eastAsia="仿宋" w:cs="仿宋"/>
          <w:i w:val="0"/>
          <w:iCs w:val="0"/>
          <w:caps w:val="0"/>
          <w:color w:val="000000"/>
          <w:spacing w:val="0"/>
          <w:kern w:val="0"/>
          <w:sz w:val="28"/>
          <w:szCs w:val="28"/>
          <w:shd w:val="clear" w:fill="FFFFFF"/>
          <w:lang w:val="en-US" w:eastAsia="zh-CN" w:bidi="ar"/>
        </w:rPr>
        <w:t>2.</w:t>
      </w:r>
      <w:r>
        <w:rPr>
          <w:rFonts w:hint="eastAsia" w:ascii="仿宋" w:hAnsi="仿宋" w:eastAsia="仿宋" w:cs="仿宋"/>
          <w:i w:val="0"/>
          <w:iCs w:val="0"/>
          <w:caps w:val="0"/>
          <w:color w:val="000000"/>
          <w:spacing w:val="0"/>
          <w:sz w:val="28"/>
          <w:szCs w:val="28"/>
          <w:shd w:val="clear" w:fill="FFFFFF"/>
        </w:rPr>
        <w:t>项目支出情况</w:t>
      </w:r>
    </w:p>
    <w:p w14:paraId="7A11EC0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560" w:firstLineChars="200"/>
        <w:textAlignment w:val="auto"/>
        <w:rPr>
          <w:rFonts w:hint="eastAsia" w:ascii="仿宋" w:hAnsi="仿宋" w:eastAsia="仿宋" w:cs="仿宋"/>
          <w:i w:val="0"/>
          <w:iCs w:val="0"/>
          <w:caps w:val="0"/>
          <w:color w:val="000000"/>
          <w:spacing w:val="0"/>
          <w:sz w:val="28"/>
          <w:szCs w:val="28"/>
          <w:shd w:val="clear" w:fill="FFFFFF"/>
          <w:lang w:val="en-US" w:eastAsia="zh-CN"/>
        </w:rPr>
      </w:pPr>
      <w:r>
        <w:rPr>
          <w:rFonts w:hint="eastAsia" w:ascii="仿宋" w:hAnsi="仿宋" w:eastAsia="仿宋" w:cs="仿宋"/>
          <w:i w:val="0"/>
          <w:iCs w:val="0"/>
          <w:caps w:val="0"/>
          <w:color w:val="000000"/>
          <w:spacing w:val="0"/>
          <w:sz w:val="28"/>
          <w:szCs w:val="28"/>
          <w:shd w:val="clear" w:fill="FFFFFF"/>
          <w:lang w:val="en-US" w:eastAsia="zh-CN"/>
        </w:rPr>
        <w:t>2024年项目支出3865.32万元，其中：（1）公共文化项目经费131.77万元，主要用于体育场管理、文艺演出（赛事）、上海非遗项目剪纸展、中秋国庆七天乐等公共文化服务活动;(2）抚恤金92.33万元，主要用于死亡退休人员丧葬安置及一次性补偿费；（3）广播电视项目经费155.01万元，主要用于应急广播二期系统建设、全国两会广播电视安全播放、博物馆开馆等；（4）旅游宣传活动项目经费647.49万元，主要用于龙舟赛事活动、旅游奖补、星级酒店提质改造、红色旅游文化节、沅江流域五处布展及沅陵旅游服务项目活动；（5）群众体育活动项目经费43.29万元，主要用于龙舟赛开幕式、气排球、乒乓球体育赛事活动。（6）体彩公益金经费115.43万元，主要用于乡镇（村）文化广场基础设施及城际篮球赛事等体育活动；（7）文保项目经费150万元，主要用于阳明书院修缮工程款、第四次文物普查工作。（8）文旅投资项目2500万元，主要用于沅陵二酉山景区基础设施及体育中心项目建设；（9）乡愁馆项目经费30万元，主要用于乡愁馆布展项目。</w:t>
      </w:r>
    </w:p>
    <w:p w14:paraId="6413EC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280" w:firstLineChars="100"/>
        <w:textAlignment w:val="auto"/>
        <w:rPr>
          <w:rFonts w:hint="eastAsia" w:ascii="仿宋" w:hAnsi="仿宋" w:eastAsia="仿宋" w:cs="仿宋"/>
          <w:i w:val="0"/>
          <w:iCs w:val="0"/>
          <w:caps w:val="0"/>
          <w:color w:val="000000"/>
          <w:spacing w:val="0"/>
          <w:sz w:val="28"/>
          <w:szCs w:val="28"/>
          <w:shd w:val="clear" w:fill="FFFFFF"/>
        </w:rPr>
      </w:pPr>
      <w:r>
        <w:rPr>
          <w:rFonts w:hint="eastAsia" w:ascii="仿宋" w:hAnsi="仿宋" w:eastAsia="仿宋" w:cs="仿宋"/>
          <w:i w:val="0"/>
          <w:iCs w:val="0"/>
          <w:caps w:val="0"/>
          <w:color w:val="000000"/>
          <w:spacing w:val="0"/>
          <w:sz w:val="28"/>
          <w:szCs w:val="28"/>
          <w:shd w:val="clear" w:fill="FFFFFF"/>
        </w:rPr>
        <w:t>（三）"三公"经费使用和管理情况</w:t>
      </w:r>
    </w:p>
    <w:p w14:paraId="4A8559E5">
      <w:pPr>
        <w:widowControl/>
        <w:numPr>
          <w:ilvl w:val="0"/>
          <w:numId w:val="0"/>
        </w:numPr>
        <w:shd w:val="clear" w:color="auto" w:fill="FFFFFF"/>
        <w:spacing w:line="426" w:lineRule="atLeast"/>
        <w:ind w:firstLine="560" w:firstLineChars="200"/>
        <w:rPr>
          <w:rFonts w:hint="eastAsia" w:ascii="仿宋" w:hAnsi="仿宋" w:eastAsia="仿宋" w:cs="仿宋"/>
          <w:i w:val="0"/>
          <w:iCs w:val="0"/>
          <w:caps w:val="0"/>
          <w:color w:val="000000"/>
          <w:spacing w:val="0"/>
          <w:sz w:val="28"/>
          <w:szCs w:val="28"/>
          <w:shd w:val="clear" w:fill="FFFFFF"/>
          <w:lang w:val="en-US" w:eastAsia="zh-CN"/>
        </w:rPr>
      </w:pPr>
      <w:r>
        <w:rPr>
          <w:rFonts w:hint="eastAsia" w:ascii="仿宋" w:hAnsi="仿宋" w:eastAsia="仿宋" w:cs="仿宋"/>
          <w:b w:val="0"/>
          <w:bCs/>
          <w:i w:val="0"/>
          <w:iCs w:val="0"/>
          <w:color w:val="333333"/>
          <w:kern w:val="0"/>
          <w:sz w:val="28"/>
          <w:szCs w:val="28"/>
          <w:u w:val="none"/>
          <w:lang w:val="en-US" w:eastAsia="zh-CN"/>
        </w:rPr>
        <w:t>2024</w:t>
      </w:r>
      <w:r>
        <w:rPr>
          <w:rFonts w:hint="eastAsia" w:ascii="仿宋" w:hAnsi="仿宋" w:eastAsia="仿宋" w:cs="仿宋"/>
          <w:b w:val="0"/>
          <w:bCs/>
          <w:i w:val="0"/>
          <w:iCs w:val="0"/>
          <w:color w:val="333333"/>
          <w:kern w:val="0"/>
          <w:sz w:val="28"/>
          <w:szCs w:val="28"/>
          <w:u w:val="none"/>
        </w:rPr>
        <w:t>年度“三公”经费</w:t>
      </w:r>
      <w:r>
        <w:rPr>
          <w:rFonts w:hint="eastAsia" w:ascii="仿宋" w:hAnsi="仿宋" w:eastAsia="仿宋" w:cs="仿宋"/>
          <w:b w:val="0"/>
          <w:bCs/>
          <w:i w:val="0"/>
          <w:iCs w:val="0"/>
          <w:color w:val="333333"/>
          <w:kern w:val="0"/>
          <w:sz w:val="28"/>
          <w:szCs w:val="28"/>
          <w:u w:val="none"/>
          <w:lang w:eastAsia="zh-CN"/>
        </w:rPr>
        <w:t>支出</w:t>
      </w:r>
      <w:r>
        <w:rPr>
          <w:rFonts w:hint="eastAsia" w:ascii="仿宋" w:hAnsi="仿宋" w:eastAsia="仿宋" w:cs="仿宋"/>
          <w:b w:val="0"/>
          <w:bCs/>
          <w:i w:val="0"/>
          <w:iCs w:val="0"/>
          <w:color w:val="333333"/>
          <w:kern w:val="0"/>
          <w:sz w:val="28"/>
          <w:szCs w:val="28"/>
          <w:u w:val="none"/>
          <w:lang w:val="en-US" w:eastAsia="zh-CN"/>
        </w:rPr>
        <w:t>3.86万元</w:t>
      </w:r>
      <w:r>
        <w:rPr>
          <w:rFonts w:hint="eastAsia" w:ascii="仿宋" w:hAnsi="仿宋" w:eastAsia="仿宋" w:cs="仿宋"/>
          <w:b w:val="0"/>
          <w:bCs/>
          <w:i w:val="0"/>
          <w:iCs w:val="0"/>
          <w:color w:val="333333"/>
          <w:kern w:val="0"/>
          <w:sz w:val="28"/>
          <w:szCs w:val="28"/>
          <w:u w:val="none"/>
          <w:lang w:eastAsia="zh-CN"/>
        </w:rPr>
        <w:t>，</w:t>
      </w:r>
      <w:r>
        <w:rPr>
          <w:rFonts w:hint="eastAsia" w:ascii="仿宋" w:hAnsi="仿宋" w:eastAsia="仿宋" w:cs="仿宋"/>
          <w:b w:val="0"/>
          <w:bCs/>
          <w:i w:val="0"/>
          <w:iCs w:val="0"/>
          <w:color w:val="333333"/>
          <w:kern w:val="0"/>
          <w:sz w:val="28"/>
          <w:szCs w:val="28"/>
          <w:u w:val="none"/>
        </w:rPr>
        <w:t>其中：①</w:t>
      </w:r>
      <w:r>
        <w:rPr>
          <w:rFonts w:hint="eastAsia" w:ascii="仿宋" w:hAnsi="仿宋" w:eastAsia="仿宋" w:cs="仿宋"/>
          <w:b w:val="0"/>
          <w:bCs/>
          <w:i w:val="0"/>
          <w:iCs w:val="0"/>
          <w:color w:val="333333"/>
          <w:kern w:val="0"/>
          <w:sz w:val="28"/>
          <w:szCs w:val="28"/>
          <w:u w:val="none"/>
          <w:lang w:eastAsia="zh-CN"/>
        </w:rPr>
        <w:t>、</w:t>
      </w:r>
      <w:r>
        <w:rPr>
          <w:rFonts w:hint="eastAsia" w:ascii="仿宋" w:hAnsi="仿宋" w:eastAsia="仿宋" w:cs="仿宋"/>
          <w:b w:val="0"/>
          <w:bCs/>
          <w:i w:val="0"/>
          <w:iCs w:val="0"/>
          <w:color w:val="333333"/>
          <w:kern w:val="0"/>
          <w:sz w:val="28"/>
          <w:szCs w:val="28"/>
          <w:u w:val="none"/>
        </w:rPr>
        <w:t>因公出国（境）费支出为</w:t>
      </w:r>
      <w:r>
        <w:rPr>
          <w:rFonts w:hint="eastAsia" w:ascii="仿宋" w:hAnsi="仿宋" w:eastAsia="仿宋" w:cs="仿宋"/>
          <w:b w:val="0"/>
          <w:bCs/>
          <w:i w:val="0"/>
          <w:iCs w:val="0"/>
          <w:color w:val="333333"/>
          <w:kern w:val="0"/>
          <w:sz w:val="28"/>
          <w:szCs w:val="28"/>
          <w:u w:val="none"/>
          <w:lang w:val="en-US" w:eastAsia="zh-CN"/>
        </w:rPr>
        <w:t>0</w:t>
      </w:r>
      <w:r>
        <w:rPr>
          <w:rFonts w:hint="eastAsia" w:ascii="仿宋" w:hAnsi="仿宋" w:eastAsia="仿宋" w:cs="仿宋"/>
          <w:b w:val="0"/>
          <w:bCs/>
          <w:i w:val="0"/>
          <w:iCs w:val="0"/>
          <w:color w:val="333333"/>
          <w:kern w:val="0"/>
          <w:sz w:val="28"/>
          <w:szCs w:val="28"/>
          <w:u w:val="none"/>
        </w:rPr>
        <w:t>万元，全年安排因公出国（境）团组</w:t>
      </w:r>
      <w:r>
        <w:rPr>
          <w:rFonts w:hint="eastAsia" w:ascii="仿宋" w:hAnsi="仿宋" w:eastAsia="仿宋" w:cs="仿宋"/>
          <w:b w:val="0"/>
          <w:bCs/>
          <w:i w:val="0"/>
          <w:iCs w:val="0"/>
          <w:color w:val="333333"/>
          <w:kern w:val="0"/>
          <w:sz w:val="28"/>
          <w:szCs w:val="28"/>
          <w:u w:val="none"/>
          <w:lang w:val="en-US" w:eastAsia="zh-CN"/>
        </w:rPr>
        <w:t>0</w:t>
      </w:r>
      <w:r>
        <w:rPr>
          <w:rFonts w:hint="eastAsia" w:ascii="仿宋" w:hAnsi="仿宋" w:eastAsia="仿宋" w:cs="仿宋"/>
          <w:b w:val="0"/>
          <w:bCs/>
          <w:i w:val="0"/>
          <w:iCs w:val="0"/>
          <w:color w:val="333333"/>
          <w:kern w:val="0"/>
          <w:sz w:val="28"/>
          <w:szCs w:val="28"/>
          <w:u w:val="none"/>
        </w:rPr>
        <w:t>个，累计0人次。②</w:t>
      </w:r>
      <w:r>
        <w:rPr>
          <w:rFonts w:hint="eastAsia" w:ascii="仿宋" w:hAnsi="仿宋" w:eastAsia="仿宋" w:cs="仿宋"/>
          <w:b w:val="0"/>
          <w:bCs/>
          <w:i w:val="0"/>
          <w:iCs w:val="0"/>
          <w:color w:val="333333"/>
          <w:kern w:val="0"/>
          <w:sz w:val="28"/>
          <w:szCs w:val="28"/>
          <w:u w:val="none"/>
          <w:lang w:eastAsia="zh-CN"/>
        </w:rPr>
        <w:t>、公</w:t>
      </w:r>
      <w:r>
        <w:rPr>
          <w:rFonts w:hint="eastAsia" w:ascii="仿宋" w:hAnsi="仿宋" w:eastAsia="仿宋" w:cs="仿宋"/>
          <w:b w:val="0"/>
          <w:bCs/>
          <w:i w:val="0"/>
          <w:iCs w:val="0"/>
          <w:color w:val="333333"/>
          <w:kern w:val="0"/>
          <w:sz w:val="28"/>
          <w:szCs w:val="28"/>
          <w:u w:val="none"/>
        </w:rPr>
        <w:t>务接待费支出为</w:t>
      </w:r>
      <w:r>
        <w:rPr>
          <w:rFonts w:hint="eastAsia" w:ascii="仿宋" w:hAnsi="仿宋" w:eastAsia="仿宋" w:cs="仿宋"/>
          <w:b w:val="0"/>
          <w:bCs/>
          <w:i w:val="0"/>
          <w:iCs w:val="0"/>
          <w:color w:val="333333"/>
          <w:kern w:val="0"/>
          <w:sz w:val="28"/>
          <w:szCs w:val="28"/>
          <w:u w:val="none"/>
          <w:lang w:val="en-US" w:eastAsia="zh-CN"/>
        </w:rPr>
        <w:t>3.86</w:t>
      </w:r>
      <w:r>
        <w:rPr>
          <w:rFonts w:hint="eastAsia" w:ascii="仿宋" w:hAnsi="仿宋" w:eastAsia="仿宋" w:cs="仿宋"/>
          <w:b w:val="0"/>
          <w:bCs/>
          <w:i w:val="0"/>
          <w:iCs w:val="0"/>
          <w:color w:val="333333"/>
          <w:kern w:val="0"/>
          <w:sz w:val="28"/>
          <w:szCs w:val="28"/>
          <w:u w:val="none"/>
        </w:rPr>
        <w:t>万元，全年共接待来访团组</w:t>
      </w:r>
      <w:r>
        <w:rPr>
          <w:rFonts w:hint="eastAsia" w:ascii="仿宋" w:hAnsi="仿宋" w:eastAsia="仿宋" w:cs="仿宋"/>
          <w:b w:val="0"/>
          <w:bCs/>
          <w:i w:val="0"/>
          <w:iCs w:val="0"/>
          <w:color w:val="333333"/>
          <w:kern w:val="0"/>
          <w:sz w:val="28"/>
          <w:szCs w:val="28"/>
          <w:u w:val="none"/>
          <w:lang w:val="en-US" w:eastAsia="zh-CN"/>
        </w:rPr>
        <w:t>28</w:t>
      </w:r>
      <w:r>
        <w:rPr>
          <w:rFonts w:hint="eastAsia" w:ascii="仿宋" w:hAnsi="仿宋" w:eastAsia="仿宋" w:cs="仿宋"/>
          <w:b w:val="0"/>
          <w:bCs/>
          <w:i w:val="0"/>
          <w:iCs w:val="0"/>
          <w:color w:val="333333"/>
          <w:kern w:val="0"/>
          <w:sz w:val="28"/>
          <w:szCs w:val="28"/>
          <w:u w:val="none"/>
        </w:rPr>
        <w:t>个、来宾</w:t>
      </w:r>
      <w:r>
        <w:rPr>
          <w:rFonts w:hint="eastAsia" w:ascii="仿宋" w:hAnsi="仿宋" w:eastAsia="仿宋" w:cs="仿宋"/>
          <w:b w:val="0"/>
          <w:bCs/>
          <w:i w:val="0"/>
          <w:iCs w:val="0"/>
          <w:color w:val="333333"/>
          <w:kern w:val="0"/>
          <w:sz w:val="28"/>
          <w:szCs w:val="28"/>
          <w:u w:val="none"/>
          <w:lang w:val="en-US" w:eastAsia="zh-CN"/>
        </w:rPr>
        <w:t>276</w:t>
      </w:r>
      <w:r>
        <w:rPr>
          <w:rFonts w:hint="eastAsia" w:ascii="仿宋" w:hAnsi="仿宋" w:eastAsia="仿宋" w:cs="仿宋"/>
          <w:b w:val="0"/>
          <w:bCs/>
          <w:i w:val="0"/>
          <w:iCs w:val="0"/>
          <w:color w:val="333333"/>
          <w:kern w:val="0"/>
          <w:sz w:val="28"/>
          <w:szCs w:val="28"/>
          <w:u w:val="none"/>
        </w:rPr>
        <w:t>人次。③</w:t>
      </w:r>
      <w:r>
        <w:rPr>
          <w:rFonts w:hint="eastAsia" w:ascii="仿宋" w:hAnsi="仿宋" w:eastAsia="仿宋" w:cs="仿宋"/>
          <w:b w:val="0"/>
          <w:bCs/>
          <w:i w:val="0"/>
          <w:iCs w:val="0"/>
          <w:color w:val="333333"/>
          <w:kern w:val="0"/>
          <w:sz w:val="28"/>
          <w:szCs w:val="28"/>
          <w:u w:val="none"/>
          <w:lang w:eastAsia="zh-CN"/>
        </w:rPr>
        <w:t>、</w:t>
      </w:r>
      <w:r>
        <w:rPr>
          <w:rFonts w:hint="eastAsia" w:ascii="仿宋" w:hAnsi="仿宋" w:eastAsia="仿宋" w:cs="仿宋"/>
          <w:b w:val="0"/>
          <w:bCs/>
          <w:i w:val="0"/>
          <w:iCs w:val="0"/>
          <w:color w:val="333333"/>
          <w:kern w:val="0"/>
          <w:sz w:val="28"/>
          <w:szCs w:val="28"/>
          <w:u w:val="none"/>
        </w:rPr>
        <w:t>公务用车购置费及运行维护费支出决算为</w:t>
      </w:r>
      <w:r>
        <w:rPr>
          <w:rFonts w:hint="eastAsia" w:ascii="仿宋" w:hAnsi="仿宋" w:eastAsia="仿宋" w:cs="仿宋"/>
          <w:b w:val="0"/>
          <w:bCs/>
          <w:i w:val="0"/>
          <w:iCs w:val="0"/>
          <w:color w:val="333333"/>
          <w:kern w:val="0"/>
          <w:sz w:val="28"/>
          <w:szCs w:val="28"/>
          <w:u w:val="none"/>
          <w:lang w:val="en-US" w:eastAsia="zh-CN"/>
        </w:rPr>
        <w:t>0</w:t>
      </w:r>
      <w:r>
        <w:rPr>
          <w:rFonts w:hint="eastAsia" w:ascii="仿宋" w:hAnsi="仿宋" w:eastAsia="仿宋" w:cs="仿宋"/>
          <w:b w:val="0"/>
          <w:bCs/>
          <w:i w:val="0"/>
          <w:iCs w:val="0"/>
          <w:color w:val="333333"/>
          <w:kern w:val="0"/>
          <w:sz w:val="28"/>
          <w:szCs w:val="28"/>
          <w:u w:val="none"/>
        </w:rPr>
        <w:t>万元，其中：公务用车购置费</w:t>
      </w:r>
      <w:r>
        <w:rPr>
          <w:rFonts w:hint="eastAsia" w:ascii="仿宋" w:hAnsi="仿宋" w:eastAsia="仿宋" w:cs="仿宋"/>
          <w:b w:val="0"/>
          <w:bCs/>
          <w:i w:val="0"/>
          <w:iCs w:val="0"/>
          <w:color w:val="333333"/>
          <w:kern w:val="0"/>
          <w:sz w:val="28"/>
          <w:szCs w:val="28"/>
          <w:u w:val="none"/>
          <w:lang w:val="en-US" w:eastAsia="zh-CN"/>
        </w:rPr>
        <w:t>0</w:t>
      </w:r>
      <w:r>
        <w:rPr>
          <w:rFonts w:hint="eastAsia" w:ascii="仿宋" w:hAnsi="仿宋" w:eastAsia="仿宋" w:cs="仿宋"/>
          <w:b w:val="0"/>
          <w:bCs/>
          <w:i w:val="0"/>
          <w:iCs w:val="0"/>
          <w:color w:val="333333"/>
          <w:kern w:val="0"/>
          <w:sz w:val="28"/>
          <w:szCs w:val="28"/>
          <w:u w:val="none"/>
        </w:rPr>
        <w:t>万元，公务用车运行维护费</w:t>
      </w:r>
      <w:r>
        <w:rPr>
          <w:rFonts w:hint="eastAsia" w:ascii="仿宋" w:hAnsi="仿宋" w:eastAsia="仿宋" w:cs="仿宋"/>
          <w:b w:val="0"/>
          <w:bCs/>
          <w:i w:val="0"/>
          <w:iCs w:val="0"/>
          <w:color w:val="333333"/>
          <w:kern w:val="0"/>
          <w:sz w:val="28"/>
          <w:szCs w:val="28"/>
          <w:u w:val="none"/>
          <w:lang w:val="en-US" w:eastAsia="zh-CN"/>
        </w:rPr>
        <w:t>0</w:t>
      </w:r>
      <w:r>
        <w:rPr>
          <w:rFonts w:hint="eastAsia" w:ascii="仿宋" w:hAnsi="仿宋" w:eastAsia="仿宋" w:cs="仿宋"/>
          <w:b w:val="0"/>
          <w:bCs/>
          <w:i w:val="0"/>
          <w:iCs w:val="0"/>
          <w:color w:val="333333"/>
          <w:kern w:val="0"/>
          <w:sz w:val="28"/>
          <w:szCs w:val="28"/>
          <w:u w:val="none"/>
        </w:rPr>
        <w:t>万元，截至20</w:t>
      </w:r>
      <w:r>
        <w:rPr>
          <w:rFonts w:hint="eastAsia" w:ascii="仿宋" w:hAnsi="仿宋" w:eastAsia="仿宋" w:cs="仿宋"/>
          <w:b w:val="0"/>
          <w:bCs/>
          <w:i w:val="0"/>
          <w:iCs w:val="0"/>
          <w:color w:val="333333"/>
          <w:kern w:val="0"/>
          <w:sz w:val="28"/>
          <w:szCs w:val="28"/>
          <w:u w:val="none"/>
          <w:lang w:val="en-US" w:eastAsia="zh-CN"/>
        </w:rPr>
        <w:t>24</w:t>
      </w:r>
      <w:r>
        <w:rPr>
          <w:rFonts w:hint="eastAsia" w:ascii="仿宋" w:hAnsi="仿宋" w:eastAsia="仿宋" w:cs="仿宋"/>
          <w:b w:val="0"/>
          <w:bCs/>
          <w:i w:val="0"/>
          <w:iCs w:val="0"/>
          <w:color w:val="333333"/>
          <w:kern w:val="0"/>
          <w:sz w:val="28"/>
          <w:szCs w:val="28"/>
          <w:u w:val="none"/>
        </w:rPr>
        <w:t>年12月31日，我单位开支财政拨款的公务用车保有量为</w:t>
      </w:r>
      <w:r>
        <w:rPr>
          <w:rFonts w:hint="eastAsia" w:ascii="仿宋" w:hAnsi="仿宋" w:eastAsia="仿宋" w:cs="仿宋"/>
          <w:b w:val="0"/>
          <w:bCs/>
          <w:i w:val="0"/>
          <w:iCs w:val="0"/>
          <w:color w:val="333333"/>
          <w:kern w:val="0"/>
          <w:sz w:val="28"/>
          <w:szCs w:val="28"/>
          <w:u w:val="none"/>
          <w:lang w:val="en-US" w:eastAsia="zh-CN"/>
        </w:rPr>
        <w:t>0</w:t>
      </w:r>
      <w:r>
        <w:rPr>
          <w:rFonts w:hint="eastAsia" w:ascii="仿宋" w:hAnsi="仿宋" w:eastAsia="仿宋" w:cs="仿宋"/>
          <w:b w:val="0"/>
          <w:bCs/>
          <w:i w:val="0"/>
          <w:iCs w:val="0"/>
          <w:color w:val="333333"/>
          <w:kern w:val="0"/>
          <w:sz w:val="28"/>
          <w:szCs w:val="28"/>
          <w:u w:val="none"/>
        </w:rPr>
        <w:t>辆。</w:t>
      </w:r>
      <w:r>
        <w:rPr>
          <w:rFonts w:hint="eastAsia" w:ascii="仿宋" w:hAnsi="仿宋" w:eastAsia="仿宋" w:cs="仿宋"/>
          <w:b w:val="0"/>
          <w:bCs/>
          <w:i w:val="0"/>
          <w:iCs w:val="0"/>
          <w:color w:val="333333"/>
          <w:kern w:val="0"/>
          <w:sz w:val="28"/>
          <w:szCs w:val="28"/>
          <w:u w:val="none"/>
          <w:lang w:eastAsia="zh-CN"/>
        </w:rPr>
        <w:t>我局认真贯彻落实中央“八项”规定要求，实行厉行节约常态化管理，严控“三公”经费开支。</w:t>
      </w:r>
    </w:p>
    <w:p w14:paraId="0F0FDD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三、政府性基金预算支出情况</w:t>
      </w:r>
    </w:p>
    <w:p w14:paraId="130542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560" w:firstLineChars="200"/>
        <w:textAlignment w:val="auto"/>
        <w:rPr>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2024年无政府性基金预算支出。</w:t>
      </w:r>
    </w:p>
    <w:p w14:paraId="069C89A3">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rightChars="0" w:firstLine="0" w:firstLineChars="0"/>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四、国有资本经营预算支出情况</w:t>
      </w:r>
    </w:p>
    <w:p w14:paraId="43B0317F">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560" w:firstLineChars="200"/>
        <w:textAlignment w:val="auto"/>
        <w:rPr>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2024年无国有资本经营预算支出。</w:t>
      </w:r>
    </w:p>
    <w:p w14:paraId="48ED984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rightChars="0" w:firstLine="0" w:firstLineChars="0"/>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五、社会保险基金预算支出情况</w:t>
      </w:r>
    </w:p>
    <w:p w14:paraId="2BBD20CD">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280" w:firstLineChars="100"/>
        <w:textAlignment w:val="auto"/>
        <w:rPr>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2024年无社会保险基金预算支出。</w:t>
      </w:r>
    </w:p>
    <w:p w14:paraId="28A4E1D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六、部门整体支出绩效情况</w:t>
      </w:r>
    </w:p>
    <w:p w14:paraId="14EFE7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28"/>
          <w:szCs w:val="28"/>
          <w:shd w:val="clear" w:fill="FFFFFF"/>
        </w:rPr>
      </w:pPr>
      <w:r>
        <w:rPr>
          <w:rFonts w:hint="eastAsia" w:ascii="仿宋" w:hAnsi="仿宋" w:eastAsia="仿宋" w:cs="仿宋"/>
          <w:i w:val="0"/>
          <w:iCs w:val="0"/>
          <w:caps w:val="0"/>
          <w:color w:val="000000"/>
          <w:spacing w:val="0"/>
          <w:sz w:val="28"/>
          <w:szCs w:val="28"/>
          <w:shd w:val="clear" w:fill="FFFFFF"/>
        </w:rPr>
        <w:t>（一）综合评价结论。</w:t>
      </w:r>
    </w:p>
    <w:p w14:paraId="485F5074">
      <w:pPr>
        <w:pStyle w:val="6"/>
        <w:spacing w:before="0" w:beforeAutospacing="0" w:after="150" w:afterAutospacing="0" w:line="510" w:lineRule="atLeast"/>
        <w:ind w:firstLine="480"/>
        <w:jc w:val="both"/>
        <w:rPr>
          <w:rFonts w:hint="eastAsia" w:ascii="仿宋" w:hAnsi="仿宋" w:eastAsia="仿宋" w:cs="仿宋"/>
          <w:color w:val="3D3D3D"/>
          <w:sz w:val="28"/>
          <w:szCs w:val="28"/>
          <w:shd w:val="clear" w:color="auto" w:fill="FFFFFF"/>
          <w:lang w:val="en-US" w:eastAsia="zh-CN"/>
        </w:rPr>
      </w:pPr>
      <w:r>
        <w:rPr>
          <w:rFonts w:hint="eastAsia" w:ascii="仿宋" w:hAnsi="仿宋" w:eastAsia="仿宋" w:cs="仿宋"/>
          <w:color w:val="3D3D3D"/>
          <w:sz w:val="28"/>
          <w:szCs w:val="28"/>
          <w:lang w:eastAsia="zh-CN"/>
        </w:rPr>
        <w:t>我局</w:t>
      </w:r>
      <w:r>
        <w:rPr>
          <w:rFonts w:hint="eastAsia" w:ascii="仿宋" w:hAnsi="仿宋" w:eastAsia="仿宋" w:cs="仿宋"/>
          <w:color w:val="3D3D3D"/>
          <w:sz w:val="28"/>
          <w:szCs w:val="28"/>
        </w:rPr>
        <w:t>202</w:t>
      </w:r>
      <w:r>
        <w:rPr>
          <w:rFonts w:hint="eastAsia" w:ascii="仿宋" w:hAnsi="仿宋" w:eastAsia="仿宋" w:cs="仿宋"/>
          <w:color w:val="3D3D3D"/>
          <w:sz w:val="28"/>
          <w:szCs w:val="28"/>
          <w:lang w:val="en-US" w:eastAsia="zh-CN"/>
        </w:rPr>
        <w:t>4</w:t>
      </w:r>
      <w:r>
        <w:rPr>
          <w:rFonts w:hint="eastAsia" w:ascii="仿宋" w:hAnsi="仿宋" w:eastAsia="仿宋" w:cs="仿宋"/>
          <w:color w:val="3D3D3D"/>
          <w:sz w:val="28"/>
          <w:szCs w:val="28"/>
        </w:rPr>
        <w:t>年</w:t>
      </w:r>
      <w:r>
        <w:rPr>
          <w:rFonts w:hint="eastAsia" w:ascii="仿宋" w:hAnsi="仿宋" w:eastAsia="仿宋" w:cs="仿宋"/>
          <w:color w:val="3D3D3D"/>
          <w:sz w:val="28"/>
          <w:szCs w:val="28"/>
          <w:lang w:eastAsia="zh-CN"/>
        </w:rPr>
        <w:t>度部门整体支出的预算执行与分配，单位资产管理与有效利用、部门年度重点工作任务实施与职责履行等方面总体执行情况良好，根据部门整体支出绩效综合评价指标体系，部门整体支出绩效</w:t>
      </w:r>
      <w:r>
        <w:rPr>
          <w:rFonts w:hint="eastAsia" w:ascii="仿宋" w:hAnsi="仿宋" w:eastAsia="仿宋" w:cs="仿宋"/>
          <w:color w:val="3D3D3D"/>
          <w:sz w:val="28"/>
          <w:szCs w:val="28"/>
          <w:shd w:val="clear" w:color="auto" w:fill="FFFFFF"/>
          <w:lang w:eastAsia="zh-CN"/>
        </w:rPr>
        <w:t>综合评价得分</w:t>
      </w:r>
      <w:r>
        <w:rPr>
          <w:rFonts w:hint="eastAsia" w:ascii="仿宋" w:hAnsi="仿宋" w:eastAsia="仿宋" w:cs="仿宋"/>
          <w:color w:val="3D3D3D"/>
          <w:sz w:val="28"/>
          <w:szCs w:val="28"/>
          <w:shd w:val="clear" w:color="auto" w:fill="FFFFFF"/>
          <w:lang w:val="en-US" w:eastAsia="zh-CN"/>
        </w:rPr>
        <w:t>99.98分，部门整体支出绩效情况见附表。</w:t>
      </w:r>
    </w:p>
    <w:p w14:paraId="352F89AC">
      <w:pPr>
        <w:pStyle w:val="6"/>
        <w:numPr>
          <w:ilvl w:val="0"/>
          <w:numId w:val="0"/>
        </w:numPr>
        <w:spacing w:before="0" w:beforeAutospacing="0" w:after="150" w:afterAutospacing="0" w:line="510" w:lineRule="atLeast"/>
        <w:ind w:left="0" w:leftChars="0" w:right="0" w:rightChars="0"/>
        <w:jc w:val="both"/>
        <w:rPr>
          <w:rFonts w:hint="eastAsia" w:ascii="仿宋" w:hAnsi="仿宋" w:eastAsia="仿宋" w:cs="仿宋"/>
          <w:i w:val="0"/>
          <w:iCs w:val="0"/>
          <w:caps w:val="0"/>
          <w:color w:val="000000"/>
          <w:spacing w:val="0"/>
          <w:sz w:val="28"/>
          <w:szCs w:val="28"/>
          <w:shd w:val="clear" w:fill="FFFFFF"/>
        </w:rPr>
      </w:pPr>
      <w:r>
        <w:rPr>
          <w:rFonts w:hint="eastAsia" w:ascii="仿宋" w:hAnsi="仿宋" w:eastAsia="仿宋" w:cs="仿宋"/>
          <w:i w:val="0"/>
          <w:iCs w:val="0"/>
          <w:caps w:val="0"/>
          <w:color w:val="000000"/>
          <w:spacing w:val="0"/>
          <w:kern w:val="0"/>
          <w:sz w:val="28"/>
          <w:szCs w:val="28"/>
          <w:shd w:val="clear" w:fill="FFFFFF"/>
          <w:lang w:val="en-US" w:eastAsia="zh-CN" w:bidi="ar"/>
        </w:rPr>
        <w:t>（二）</w:t>
      </w:r>
      <w:r>
        <w:rPr>
          <w:rFonts w:hint="eastAsia" w:ascii="仿宋" w:hAnsi="仿宋" w:eastAsia="仿宋" w:cs="仿宋"/>
          <w:i w:val="0"/>
          <w:iCs w:val="0"/>
          <w:caps w:val="0"/>
          <w:color w:val="000000"/>
          <w:spacing w:val="0"/>
          <w:sz w:val="28"/>
          <w:szCs w:val="28"/>
          <w:shd w:val="clear" w:fill="FFFFFF"/>
        </w:rPr>
        <w:t>评价指标分析。</w:t>
      </w:r>
    </w:p>
    <w:p w14:paraId="02B7B4D7">
      <w:pPr>
        <w:pStyle w:val="6"/>
        <w:numPr>
          <w:ilvl w:val="0"/>
          <w:numId w:val="0"/>
        </w:numPr>
        <w:spacing w:before="0" w:beforeAutospacing="0" w:after="150" w:afterAutospacing="0" w:line="510" w:lineRule="atLeast"/>
        <w:ind w:left="0" w:leftChars="0" w:right="0" w:rightChars="0" w:firstLine="552" w:firstLineChars="200"/>
        <w:jc w:val="both"/>
        <w:rPr>
          <w:rFonts w:hint="eastAsia" w:ascii="仿宋" w:hAnsi="仿宋" w:eastAsia="仿宋" w:cs="仿宋"/>
          <w:i w:val="0"/>
          <w:iCs w:val="0"/>
          <w:caps w:val="0"/>
          <w:color w:val="auto"/>
          <w:spacing w:val="0"/>
          <w:sz w:val="28"/>
          <w:szCs w:val="28"/>
        </w:rPr>
      </w:pPr>
      <w:r>
        <w:rPr>
          <w:rFonts w:hint="eastAsia" w:ascii="仿宋" w:hAnsi="仿宋" w:eastAsia="仿宋" w:cs="仿宋"/>
          <w:color w:val="auto"/>
          <w:spacing w:val="-2"/>
          <w:sz w:val="28"/>
          <w:szCs w:val="28"/>
        </w:rPr>
        <w:t>主要从部门整体支出的经济性、效率性、有效性和可持续性等方面进行量化、具体分析。其中：经济性分析主要是对成本（预算）控制、节约等情况进行分析；效率性分析主要是对各项工作、专项完成的进度及质量等情况进行分析；有效性分析主要是对反映部门整体支出使用效果的个性指标进行分析；可持续性分析主要是对支出完成后，后续政策、资金、人员机构安排和管理措施等影响项目持续发展的因素进行分析。</w:t>
      </w:r>
    </w:p>
    <w:p w14:paraId="2383F9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七、存在的问题及原因分析</w:t>
      </w:r>
    </w:p>
    <w:p w14:paraId="6D9D07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560" w:firstLineChars="200"/>
        <w:jc w:val="left"/>
        <w:textAlignment w:val="auto"/>
        <w:rPr>
          <w:rFonts w:hint="eastAsia" w:ascii="仿宋" w:hAnsi="仿宋" w:eastAsia="仿宋" w:cs="仿宋"/>
          <w:i w:val="0"/>
          <w:iCs w:val="0"/>
          <w:caps w:val="0"/>
          <w:color w:val="000000"/>
          <w:spacing w:val="0"/>
          <w:sz w:val="28"/>
          <w:szCs w:val="28"/>
          <w:shd w:val="clear" w:fill="FFFFFF"/>
          <w:lang w:eastAsia="zh-CN"/>
        </w:rPr>
      </w:pPr>
      <w:r>
        <w:rPr>
          <w:rFonts w:hint="eastAsia" w:ascii="仿宋" w:hAnsi="仿宋" w:eastAsia="仿宋" w:cs="仿宋"/>
          <w:i w:val="0"/>
          <w:iCs w:val="0"/>
          <w:caps w:val="0"/>
          <w:color w:val="000000"/>
          <w:spacing w:val="0"/>
          <w:sz w:val="28"/>
          <w:szCs w:val="28"/>
          <w:shd w:val="clear" w:fill="FFFFFF"/>
          <w:lang w:eastAsia="zh-CN"/>
        </w:rPr>
        <w:t>年初未安排的项目资金，年中根据具体专项业务追加资金具有不确定性，影响了预算控制与执行，预算编制的合理性还有待进一步提高。</w:t>
      </w:r>
    </w:p>
    <w:p w14:paraId="36082582">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rightChars="0" w:firstLine="0" w:firstLineChars="0"/>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八、下一步改进措施</w:t>
      </w:r>
    </w:p>
    <w:p w14:paraId="552600DB">
      <w:pPr>
        <w:pStyle w:val="6"/>
        <w:shd w:val="clear" w:color="auto" w:fill="FFFFFF"/>
        <w:spacing w:before="0" w:beforeAutospacing="0" w:after="150" w:afterAutospacing="0" w:line="510" w:lineRule="atLeast"/>
        <w:ind w:firstLine="480"/>
        <w:jc w:val="both"/>
        <w:rPr>
          <w:rFonts w:hint="eastAsia" w:ascii="仿宋" w:hAnsi="仿宋" w:eastAsia="仿宋" w:cs="仿宋"/>
          <w:color w:val="3D3D3D"/>
          <w:sz w:val="28"/>
          <w:szCs w:val="28"/>
          <w:lang w:eastAsia="zh-CN"/>
        </w:rPr>
      </w:pPr>
      <w:r>
        <w:rPr>
          <w:rFonts w:hint="eastAsia" w:ascii="仿宋" w:hAnsi="仿宋" w:eastAsia="仿宋" w:cs="仿宋"/>
          <w:color w:val="3D3D3D"/>
          <w:sz w:val="28"/>
          <w:szCs w:val="28"/>
          <w:lang w:val="en-US" w:eastAsia="zh-CN"/>
        </w:rPr>
        <w:t>1、</w:t>
      </w:r>
      <w:r>
        <w:rPr>
          <w:rFonts w:hint="eastAsia" w:ascii="仿宋" w:hAnsi="仿宋" w:eastAsia="仿宋" w:cs="仿宋"/>
          <w:color w:val="3D3D3D"/>
          <w:sz w:val="28"/>
          <w:szCs w:val="28"/>
          <w:lang w:eastAsia="zh-CN"/>
        </w:rPr>
        <w:t>科学合理编制部门预算，严格执行预算。进一步提高预算编制到位率，做准做全基本支出预算，做全项目支出预算，加强预算支出审核、跟踪及预算执行情况分析，提高预算编制严谨性和可控性。</w:t>
      </w:r>
    </w:p>
    <w:p w14:paraId="3A70B3A7">
      <w:pPr>
        <w:pStyle w:val="6"/>
        <w:shd w:val="clear" w:color="auto" w:fill="FFFFFF"/>
        <w:spacing w:before="0" w:beforeAutospacing="0" w:after="150" w:afterAutospacing="0" w:line="510" w:lineRule="atLeast"/>
        <w:ind w:firstLine="480"/>
        <w:jc w:val="both"/>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color w:val="3D3D3D"/>
          <w:sz w:val="28"/>
          <w:szCs w:val="28"/>
          <w:lang w:val="en-US" w:eastAsia="zh-CN"/>
        </w:rPr>
        <w:t>2、进一步加强项目资金管理。严格实行项目管理程序化，实现项目申报、实施、拨付、评价全流程监督与控制，规范专项资金管理，提高专项资金的使用效益。</w:t>
      </w:r>
    </w:p>
    <w:p w14:paraId="106A32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九、其他需要说明的情况  无</w:t>
      </w:r>
    </w:p>
    <w:p w14:paraId="416964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textAlignment w:val="auto"/>
        <w:rPr>
          <w:rFonts w:hint="eastAsia" w:ascii="仿宋" w:hAnsi="仿宋" w:eastAsia="仿宋" w:cs="仿宋"/>
          <w:i w:val="0"/>
          <w:iCs w:val="0"/>
          <w:caps w:val="0"/>
          <w:color w:val="000000"/>
          <w:spacing w:val="0"/>
          <w:sz w:val="28"/>
          <w:szCs w:val="28"/>
        </w:rPr>
      </w:pPr>
    </w:p>
    <w:p w14:paraId="672A0B1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i w:val="0"/>
          <w:iCs w:val="0"/>
          <w:caps w:val="0"/>
          <w:color w:val="000000"/>
          <w:spacing w:val="0"/>
          <w:sz w:val="28"/>
          <w:szCs w:val="28"/>
        </w:rPr>
      </w:pPr>
    </w:p>
    <w:p w14:paraId="0E219C1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28"/>
          <w:szCs w:val="28"/>
          <w:lang w:val="en-US" w:eastAsia="zh-CN"/>
        </w:rPr>
        <w:t xml:space="preserve">                   </w:t>
      </w:r>
      <w:r>
        <w:rPr>
          <w:rFonts w:hint="eastAsia" w:ascii="仿宋" w:hAnsi="仿宋" w:eastAsia="仿宋" w:cs="仿宋"/>
          <w:i w:val="0"/>
          <w:iCs w:val="0"/>
          <w:caps w:val="0"/>
          <w:color w:val="000000"/>
          <w:spacing w:val="0"/>
          <w:sz w:val="32"/>
          <w:szCs w:val="32"/>
          <w:lang w:val="en-US" w:eastAsia="zh-CN"/>
        </w:rPr>
        <w:t xml:space="preserve">     沅陵县文化旅游广电体育局</w:t>
      </w:r>
    </w:p>
    <w:p w14:paraId="4CC74D3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 xml:space="preserve">                          2025年5月15日</w:t>
      </w:r>
    </w:p>
    <w:p w14:paraId="3499499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i w:val="0"/>
          <w:iCs w:val="0"/>
          <w:caps w:val="0"/>
          <w:color w:val="000000"/>
          <w:spacing w:val="0"/>
          <w:sz w:val="28"/>
          <w:szCs w:val="28"/>
        </w:rPr>
      </w:pPr>
    </w:p>
    <w:p w14:paraId="2471C0B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i w:val="0"/>
          <w:iCs w:val="0"/>
          <w:caps w:val="0"/>
          <w:color w:val="000000"/>
          <w:spacing w:val="0"/>
          <w:sz w:val="28"/>
          <w:szCs w:val="28"/>
        </w:rPr>
      </w:pPr>
    </w:p>
    <w:p w14:paraId="0A462FC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i w:val="0"/>
          <w:iCs w:val="0"/>
          <w:caps w:val="0"/>
          <w:color w:val="000000"/>
          <w:spacing w:val="0"/>
          <w:sz w:val="28"/>
          <w:szCs w:val="28"/>
        </w:rPr>
      </w:pPr>
    </w:p>
    <w:p w14:paraId="1EB8C60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i w:val="0"/>
          <w:iCs w:val="0"/>
          <w:caps w:val="0"/>
          <w:color w:val="000000"/>
          <w:spacing w:val="0"/>
          <w:sz w:val="28"/>
          <w:szCs w:val="28"/>
        </w:rPr>
      </w:pPr>
    </w:p>
    <w:p w14:paraId="52EFE02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i w:val="0"/>
          <w:iCs w:val="0"/>
          <w:caps w:val="0"/>
          <w:color w:val="000000"/>
          <w:spacing w:val="0"/>
          <w:sz w:val="28"/>
          <w:szCs w:val="28"/>
        </w:rPr>
      </w:pPr>
    </w:p>
    <w:p w14:paraId="537DE2F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i w:val="0"/>
          <w:iCs w:val="0"/>
          <w:caps w:val="0"/>
          <w:color w:val="000000"/>
          <w:spacing w:val="0"/>
          <w:sz w:val="28"/>
          <w:szCs w:val="28"/>
        </w:rPr>
      </w:pPr>
    </w:p>
    <w:p w14:paraId="11A4CB1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i w:val="0"/>
          <w:iCs w:val="0"/>
          <w:caps w:val="0"/>
          <w:color w:val="000000"/>
          <w:spacing w:val="0"/>
          <w:sz w:val="28"/>
          <w:szCs w:val="28"/>
        </w:rPr>
      </w:pPr>
    </w:p>
    <w:p w14:paraId="480885D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i w:val="0"/>
          <w:iCs w:val="0"/>
          <w:caps w:val="0"/>
          <w:color w:val="000000"/>
          <w:spacing w:val="0"/>
          <w:sz w:val="28"/>
          <w:szCs w:val="28"/>
        </w:rPr>
      </w:pPr>
    </w:p>
    <w:p w14:paraId="7039390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i w:val="0"/>
          <w:iCs w:val="0"/>
          <w:caps w:val="0"/>
          <w:color w:val="000000"/>
          <w:spacing w:val="0"/>
          <w:sz w:val="28"/>
          <w:szCs w:val="28"/>
        </w:rPr>
      </w:pPr>
    </w:p>
    <w:p w14:paraId="753BE8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 w:hAnsi="仿宋" w:eastAsia="仿宋" w:cs="仿宋"/>
          <w:i w:val="0"/>
          <w:iCs w:val="0"/>
          <w:caps w:val="0"/>
          <w:color w:val="000000"/>
          <w:spacing w:val="0"/>
          <w:sz w:val="28"/>
          <w:szCs w:val="28"/>
          <w:shd w:val="clear" w:fill="FFFFFF"/>
          <w:lang w:val="en-US" w:eastAsia="zh-CN"/>
        </w:rPr>
      </w:pPr>
    </w:p>
    <w:p w14:paraId="7A94AE38">
      <w:pPr>
        <w:widowControl w:val="0"/>
        <w:kinsoku/>
        <w:autoSpaceDE/>
        <w:autoSpaceDN/>
        <w:adjustRightInd/>
        <w:snapToGrid/>
        <w:spacing w:line="600" w:lineRule="exact"/>
        <w:jc w:val="both"/>
        <w:textAlignment w:val="auto"/>
        <w:rPr>
          <w:rFonts w:hint="eastAsia" w:ascii="仿宋" w:hAnsi="仿宋" w:eastAsia="仿宋" w:cs="仿宋"/>
          <w:sz w:val="28"/>
          <w:szCs w:val="28"/>
          <w:lang w:val="en-US" w:eastAsia="zh-CN"/>
        </w:rPr>
      </w:pPr>
    </w:p>
    <w:sectPr>
      <w:footerReference r:id="rId3" w:type="default"/>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30735FC0-1BC4-4D68-89B1-CA94A4A84778}"/>
  </w:font>
  <w:font w:name="Calibri Light">
    <w:panose1 w:val="020F0302020204030204"/>
    <w:charset w:val="00"/>
    <w:family w:val="auto"/>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embedRegular r:id="rId2" w:fontKey="{E55B34F7-7B6E-4F34-9521-4E84FBC1B4C2}"/>
  </w:font>
  <w:font w:name="方正小标宋_GBK">
    <w:panose1 w:val="03000509000000000000"/>
    <w:charset w:val="86"/>
    <w:family w:val="auto"/>
    <w:pitch w:val="default"/>
    <w:sig w:usb0="00000001" w:usb1="080E0000" w:usb2="00000000" w:usb3="00000000" w:csb0="00040000" w:csb1="00000000"/>
    <w:embedRegular r:id="rId3" w:fontKey="{9D110C44-4F79-4F8F-B305-12CFD0A4AAA6}"/>
  </w:font>
  <w:font w:name="方正仿宋_GB2312">
    <w:panose1 w:val="02000000000000000000"/>
    <w:charset w:val="86"/>
    <w:family w:val="auto"/>
    <w:pitch w:val="default"/>
    <w:sig w:usb0="A00002BF" w:usb1="184F6CFA" w:usb2="00000012" w:usb3="00000000" w:csb0="00040001" w:csb1="00000000"/>
    <w:embedRegular r:id="rId4" w:fontKey="{509FD8EA-2F14-4B85-A131-1DAA2379C5F0}"/>
  </w:font>
  <w:font w:name="仿宋_GB2312">
    <w:panose1 w:val="02010609030101010101"/>
    <w:charset w:val="86"/>
    <w:family w:val="auto"/>
    <w:pitch w:val="default"/>
    <w:sig w:usb0="00000001" w:usb1="080E0000" w:usb2="00000000" w:usb3="00000000" w:csb0="00040000" w:csb1="00000000"/>
    <w:embedRegular r:id="rId5" w:fontKey="{3AECA5F8-2B68-4005-8350-008FF56DEDC8}"/>
  </w:font>
  <w:font w:name="标准粗黑">
    <w:panose1 w:val="02000503000000000000"/>
    <w:charset w:val="86"/>
    <w:family w:val="auto"/>
    <w:pitch w:val="default"/>
    <w:sig w:usb0="8000002F" w:usb1="084164FA" w:usb2="00000012" w:usb3="00000000" w:csb0="00040001" w:csb1="00000000"/>
    <w:embedRegular r:id="rId6" w:fontKey="{213B925E-8B70-4D73-9D2D-326A61954A0A}"/>
  </w:font>
  <w:font w:name="仿宋">
    <w:panose1 w:val="02010609060101010101"/>
    <w:charset w:val="86"/>
    <w:family w:val="auto"/>
    <w:pitch w:val="default"/>
    <w:sig w:usb0="800002BF" w:usb1="38CF7CFA" w:usb2="00000016" w:usb3="00000000" w:csb0="00040001" w:csb1="00000000"/>
    <w:embedRegular r:id="rId7" w:fontKey="{717D4AC0-B8E4-48F5-B244-D57354FF5ABE}"/>
  </w:font>
  <w:font w:name="华文仿宋">
    <w:panose1 w:val="02010600040101010101"/>
    <w:charset w:val="86"/>
    <w:family w:val="auto"/>
    <w:pitch w:val="default"/>
    <w:sig w:usb0="00000287" w:usb1="080F0000" w:usb2="00000000" w:usb3="00000000" w:csb0="0004009F" w:csb1="DFD70000"/>
    <w:embedRegular r:id="rId8" w:fontKey="{E30A6D6E-3950-4DE5-85EB-2977B8F0A070}"/>
  </w:font>
  <w:font w:name="WPSEMBED3">
    <w:panose1 w:val="02000000000000000000"/>
    <w:charset w:val="86"/>
    <w:family w:val="auto"/>
    <w:pitch w:val="default"/>
    <w:sig w:usb0="A00002BF" w:usb1="184F6CFA" w:usb2="00000012" w:usb3="00000000" w:csb0="00040001" w:csb1="00000000"/>
  </w:font>
  <w:font w:name="WPSEMBED2">
    <w:panose1 w:val="03000509000000000000"/>
    <w:charset w:val="86"/>
    <w:family w:val="auto"/>
    <w:pitch w:val="default"/>
    <w:sig w:usb0="00000001" w:usb1="080E0000" w:usb2="00000000" w:usb3="00000000" w:csb0="00040000" w:csb1="00000000"/>
  </w:font>
  <w:font w:name="WPSEMBED4">
    <w:panose1 w:val="02010609030101010101"/>
    <w:charset w:val="86"/>
    <w:family w:val="auto"/>
    <w:pitch w:val="default"/>
    <w:sig w:usb0="00000001" w:usb1="080E0000" w:usb2="00000000" w:usb3="00000000" w:csb0="00040000" w:csb1="00000000"/>
  </w:font>
  <w:font w:name="WPSEMBED5">
    <w:panose1 w:val="02000503000000000000"/>
    <w:charset w:val="86"/>
    <w:family w:val="auto"/>
    <w:pitch w:val="default"/>
    <w:sig w:usb0="8000002F" w:usb1="084164FA" w:usb2="00000012" w:usb3="00000000" w:csb0="00040001" w:csb1="00000000"/>
  </w:font>
  <w:font w:name="WPSEMBED1">
    <w:panose1 w:val="02010609030101010101"/>
    <w:charset w:val="86"/>
    <w:family w:val="auto"/>
    <w:pitch w:val="default"/>
    <w:sig w:usb0="00000001" w:usb1="080E0000" w:usb2="00000000" w:usb3="00000000" w:csb0="00040000" w:csb1="00000000"/>
  </w:font>
  <w:font w:name="WPSEMBED6">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3657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9000C">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09000C">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zNDNmZGY5ODE4YTVlYjYxZjc0MjRkNGFmZDRkY2UifQ=="/>
    <w:docVar w:name="KSO_WPS_MARK_KEY" w:val="9920a277-c0c3-43b4-93d3-1636fe398e0b"/>
  </w:docVars>
  <w:rsids>
    <w:rsidRoot w:val="753C4E9B"/>
    <w:rsid w:val="00423C6D"/>
    <w:rsid w:val="0156177E"/>
    <w:rsid w:val="016C0FA1"/>
    <w:rsid w:val="03C84489"/>
    <w:rsid w:val="03E80687"/>
    <w:rsid w:val="05E95AA6"/>
    <w:rsid w:val="0619721E"/>
    <w:rsid w:val="06A116ED"/>
    <w:rsid w:val="078D3A1F"/>
    <w:rsid w:val="09491BC8"/>
    <w:rsid w:val="099C619C"/>
    <w:rsid w:val="0C180A78"/>
    <w:rsid w:val="0CAF7D6D"/>
    <w:rsid w:val="0D276746"/>
    <w:rsid w:val="0D464D9C"/>
    <w:rsid w:val="0DD52794"/>
    <w:rsid w:val="0E956870"/>
    <w:rsid w:val="0F9A4FE6"/>
    <w:rsid w:val="0FD3043D"/>
    <w:rsid w:val="10C666A5"/>
    <w:rsid w:val="1223366A"/>
    <w:rsid w:val="13272F7A"/>
    <w:rsid w:val="143877FD"/>
    <w:rsid w:val="162305F5"/>
    <w:rsid w:val="16314110"/>
    <w:rsid w:val="166444E5"/>
    <w:rsid w:val="17093D66"/>
    <w:rsid w:val="176A1687"/>
    <w:rsid w:val="17C820DA"/>
    <w:rsid w:val="192F2B88"/>
    <w:rsid w:val="199649B5"/>
    <w:rsid w:val="19E805B2"/>
    <w:rsid w:val="1A495ECC"/>
    <w:rsid w:val="1A766595"/>
    <w:rsid w:val="1ADC6D40"/>
    <w:rsid w:val="1ADE4866"/>
    <w:rsid w:val="1AF916A0"/>
    <w:rsid w:val="1BFC2ACA"/>
    <w:rsid w:val="1D383FD6"/>
    <w:rsid w:val="1FC24F0D"/>
    <w:rsid w:val="2011123A"/>
    <w:rsid w:val="2268710B"/>
    <w:rsid w:val="22FE234B"/>
    <w:rsid w:val="24727DCD"/>
    <w:rsid w:val="26C62652"/>
    <w:rsid w:val="27321A96"/>
    <w:rsid w:val="276460F3"/>
    <w:rsid w:val="277E6F02"/>
    <w:rsid w:val="28416434"/>
    <w:rsid w:val="29451F54"/>
    <w:rsid w:val="29990575"/>
    <w:rsid w:val="29AA1DB7"/>
    <w:rsid w:val="2AC11AAE"/>
    <w:rsid w:val="2ACD3FAF"/>
    <w:rsid w:val="2AED1AEC"/>
    <w:rsid w:val="2AF6742D"/>
    <w:rsid w:val="2AFC2AE6"/>
    <w:rsid w:val="2B2D4A4E"/>
    <w:rsid w:val="2C5D5807"/>
    <w:rsid w:val="2CD23AFF"/>
    <w:rsid w:val="2D6D7CCB"/>
    <w:rsid w:val="2E833798"/>
    <w:rsid w:val="301663F8"/>
    <w:rsid w:val="312A2265"/>
    <w:rsid w:val="320C7AB3"/>
    <w:rsid w:val="32AC4DF2"/>
    <w:rsid w:val="333B65EF"/>
    <w:rsid w:val="33865643"/>
    <w:rsid w:val="349F4C0E"/>
    <w:rsid w:val="34A44525"/>
    <w:rsid w:val="36032F7B"/>
    <w:rsid w:val="36FC0F5D"/>
    <w:rsid w:val="37103BA1"/>
    <w:rsid w:val="375773F8"/>
    <w:rsid w:val="381F5434"/>
    <w:rsid w:val="38CC5315"/>
    <w:rsid w:val="390E4110"/>
    <w:rsid w:val="393E32BB"/>
    <w:rsid w:val="3B247C1B"/>
    <w:rsid w:val="3D6C3AFB"/>
    <w:rsid w:val="3D922925"/>
    <w:rsid w:val="3E323A44"/>
    <w:rsid w:val="3EC86B10"/>
    <w:rsid w:val="3EED6576"/>
    <w:rsid w:val="419B2857"/>
    <w:rsid w:val="41D71DA8"/>
    <w:rsid w:val="42755200"/>
    <w:rsid w:val="45AF27D7"/>
    <w:rsid w:val="45D249F5"/>
    <w:rsid w:val="46222FA9"/>
    <w:rsid w:val="46244F73"/>
    <w:rsid w:val="47A345BE"/>
    <w:rsid w:val="4A1A7C9F"/>
    <w:rsid w:val="4ADA20A4"/>
    <w:rsid w:val="4C6611ED"/>
    <w:rsid w:val="4C7402D7"/>
    <w:rsid w:val="4D267823"/>
    <w:rsid w:val="4DEF7A42"/>
    <w:rsid w:val="51EB103B"/>
    <w:rsid w:val="53395DD6"/>
    <w:rsid w:val="53B13BBE"/>
    <w:rsid w:val="552A0475"/>
    <w:rsid w:val="567F1D52"/>
    <w:rsid w:val="578D10CB"/>
    <w:rsid w:val="57FD3876"/>
    <w:rsid w:val="5A5915AC"/>
    <w:rsid w:val="5B307ABF"/>
    <w:rsid w:val="5C4C26D6"/>
    <w:rsid w:val="5D170F36"/>
    <w:rsid w:val="5D3A2E77"/>
    <w:rsid w:val="5E547F68"/>
    <w:rsid w:val="5FFC08B7"/>
    <w:rsid w:val="612618A4"/>
    <w:rsid w:val="62373E29"/>
    <w:rsid w:val="63576530"/>
    <w:rsid w:val="65914F7F"/>
    <w:rsid w:val="66157FDD"/>
    <w:rsid w:val="67473562"/>
    <w:rsid w:val="677A27ED"/>
    <w:rsid w:val="67F65BEC"/>
    <w:rsid w:val="68862DA3"/>
    <w:rsid w:val="6A12486A"/>
    <w:rsid w:val="6A18143E"/>
    <w:rsid w:val="6AFC79BD"/>
    <w:rsid w:val="6F3239AE"/>
    <w:rsid w:val="6F6B6977"/>
    <w:rsid w:val="6FAF27B6"/>
    <w:rsid w:val="706E4EB9"/>
    <w:rsid w:val="709F1517"/>
    <w:rsid w:val="70EB650A"/>
    <w:rsid w:val="753C4E9B"/>
    <w:rsid w:val="765B5EE0"/>
    <w:rsid w:val="76F459ED"/>
    <w:rsid w:val="77CA616D"/>
    <w:rsid w:val="77E141C3"/>
    <w:rsid w:val="781113A7"/>
    <w:rsid w:val="78DD498A"/>
    <w:rsid w:val="791E6510"/>
    <w:rsid w:val="79674B9C"/>
    <w:rsid w:val="79A63A67"/>
    <w:rsid w:val="79E87A8A"/>
    <w:rsid w:val="7C8D4A41"/>
    <w:rsid w:val="7C9048DB"/>
    <w:rsid w:val="7CB63E70"/>
    <w:rsid w:val="7E1A21DD"/>
    <w:rsid w:val="7EDF56F8"/>
    <w:rsid w:val="7FB4040F"/>
    <w:rsid w:val="7FD82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Body Text Indent"/>
    <w:basedOn w:val="1"/>
    <w:autoRedefine/>
    <w:unhideWhenUsed/>
    <w:qFormat/>
    <w:uiPriority w:val="0"/>
    <w:pPr>
      <w:spacing w:beforeLines="0" w:afterLines="0"/>
      <w:ind w:firstLine="640" w:firstLineChars="200"/>
    </w:pPr>
    <w:rPr>
      <w:rFonts w:hint="default"/>
      <w:sz w:val="32"/>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autoRedefine/>
    <w:unhideWhenUsed/>
    <w:qFormat/>
    <w:uiPriority w:val="99"/>
    <w:pPr>
      <w:spacing w:beforeLines="0" w:afterLines="0"/>
      <w:ind w:firstLine="420"/>
    </w:pPr>
    <w:rPr>
      <w:rFonts w:hint="default"/>
      <w:sz w:val="32"/>
    </w:rPr>
  </w:style>
  <w:style w:type="paragraph" w:customStyle="1" w:styleId="10">
    <w:name w:val="标题1"/>
    <w:basedOn w:val="2"/>
    <w:autoRedefine/>
    <w:qFormat/>
    <w:uiPriority w:val="0"/>
    <w:rPr>
      <w:rFonts w:eastAsia="黑体"/>
    </w:rPr>
  </w:style>
  <w:style w:type="paragraph" w:customStyle="1" w:styleId="11">
    <w:name w:val="首行缩进"/>
    <w:basedOn w:val="1"/>
    <w:autoRedefine/>
    <w:qFormat/>
    <w:uiPriority w:val="0"/>
    <w:pPr>
      <w:ind w:firstLine="480" w:firstLineChars="200"/>
    </w:pPr>
    <w:rPr>
      <w:lang w:val="zh-CN"/>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3617</Words>
  <Characters>3759</Characters>
  <Lines>0</Lines>
  <Paragraphs>0</Paragraphs>
  <TotalTime>3</TotalTime>
  <ScaleCrop>false</ScaleCrop>
  <LinksUpToDate>false</LinksUpToDate>
  <CharactersWithSpaces>3825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2024-02-22T02:03:00Z</dcterms:created>
  <dc:creator>1402836399</dc:creator>
  <cp:lastModifiedBy>Administrator</cp:lastModifiedBy>
  <cp:lastPrinted>2025-05-23T03:33:00Z</cp:lastPrinted>
  <dcterms:modified xsi:type="dcterms:W3CDTF">2025-10-30T02:53:29Z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06C2EB1CA4C64001BB1793C19F64C209_13</vt:lpwstr>
  </property>
  <property fmtid="{D5CDD505-2E9C-101B-9397-08002B2CF9AE}" pid="4" name="KSOTemplateDocerSaveRecord">
    <vt:lpwstr>eyJoZGlkIjoiMmVhYWExY2VlMDNlZTVlNWZjYjg1MDdiNGM0YmUxZmQiLCJ1c2VySWQiOiI3ODc4NDcyMzcifQ==</vt:lpwstr>
  </property>
</Properties>
</file>