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spacing w:before="207" w:line="204" w:lineRule="auto"/>
        <w:outlineLvl w:val="0"/>
        <w:jc w:val="right"/>
        <w:rPr>
          <w:rFonts w:ascii="Noto Sans CJK JP" w:hAnsi="Noto Sans CJK JP" w:eastAsia="Noto Sans CJK JP" w:cs="Noto Sans CJK JP"/>
          <w:sz w:val="44"/>
          <w:szCs w:val="44"/>
        </w:rPr>
      </w:pPr>
      <w:r>
        <w:rPr>
          <w:rFonts w:ascii="Noto Sans CJK JP" w:hAnsi="Noto Sans CJK JP" w:eastAsia="Noto Sans CJK JP" w:cs="Noto Sans CJK JP"/>
          <w:sz w:val="44"/>
          <w:szCs w:val="44"/>
          <w:b/>
          <w:bCs/>
          <w:spacing w:val="-7"/>
        </w:rPr>
        <w:t>2026 年中共沅陵县委网络安全和信息化委员</w:t>
      </w:r>
    </w:p>
    <w:p>
      <w:pPr>
        <w:ind w:left="3351"/>
        <w:spacing w:before="249" w:line="179" w:lineRule="auto"/>
        <w:outlineLvl w:val="0"/>
        <w:rPr>
          <w:rFonts w:ascii="Noto Sans CJK JP" w:hAnsi="Noto Sans CJK JP" w:eastAsia="Noto Sans CJK JP" w:cs="Noto Sans CJK JP"/>
          <w:sz w:val="44"/>
          <w:szCs w:val="44"/>
        </w:rPr>
      </w:pPr>
      <w:r>
        <w:rPr>
          <w:rFonts w:ascii="Noto Sans CJK JP" w:hAnsi="Noto Sans CJK JP" w:eastAsia="Noto Sans CJK JP" w:cs="Noto Sans CJK JP"/>
          <w:sz w:val="44"/>
          <w:szCs w:val="44"/>
          <w:b/>
          <w:bCs/>
          <w:spacing w:val="-1"/>
        </w:rPr>
        <w:t>会办公室</w:t>
      </w:r>
    </w:p>
    <w:p>
      <w:pPr>
        <w:ind w:left="2918"/>
        <w:spacing w:before="298" w:line="205" w:lineRule="auto"/>
        <w:outlineLvl w:val="0"/>
        <w:rPr>
          <w:rFonts w:ascii="Noto Sans CJK JP" w:hAnsi="Noto Sans CJK JP" w:eastAsia="Noto Sans CJK JP" w:cs="Noto Sans CJK JP"/>
          <w:sz w:val="44"/>
          <w:szCs w:val="44"/>
        </w:rPr>
      </w:pPr>
      <w:r>
        <w:rPr>
          <w:rFonts w:ascii="Noto Sans CJK JP" w:hAnsi="Noto Sans CJK JP" w:eastAsia="Noto Sans CJK JP" w:cs="Noto Sans CJK JP"/>
          <w:sz w:val="44"/>
          <w:szCs w:val="44"/>
          <w:b/>
          <w:bCs/>
          <w:spacing w:val="-2"/>
        </w:rPr>
        <w:t>部门预算公开</w:t>
      </w:r>
    </w:p>
    <w:p>
      <w:pPr>
        <w:spacing w:line="205" w:lineRule="auto"/>
        <w:sectPr>
          <w:pgSz w:w="11905" w:h="16839"/>
          <w:pgMar w:top="1431" w:right="1717" w:bottom="0" w:left="1725" w:header="0" w:footer="0" w:gutter="0"/>
        </w:sectPr>
        <w:rPr>
          <w:rFonts w:ascii="Noto Sans CJK JP" w:hAnsi="Noto Sans CJK JP" w:eastAsia="Noto Sans CJK JP" w:cs="Noto Sans CJK JP"/>
          <w:sz w:val="44"/>
          <w:szCs w:val="44"/>
        </w:rPr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3594"/>
        <w:spacing w:before="117" w:line="222" w:lineRule="auto"/>
        <w:outlineLvl w:val="1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b/>
          <w:bCs/>
          <w:spacing w:val="-34"/>
        </w:rPr>
        <w:t>目</w:t>
      </w:r>
      <w:r>
        <w:rPr>
          <w:rFonts w:ascii="SimHei" w:hAnsi="SimHei" w:eastAsia="SimHei" w:cs="SimHei"/>
          <w:sz w:val="36"/>
          <w:szCs w:val="36"/>
          <w:spacing w:val="6"/>
        </w:rPr>
        <w:t xml:space="preserve">   </w:t>
      </w:r>
      <w:r>
        <w:rPr>
          <w:rFonts w:ascii="SimHei" w:hAnsi="SimHei" w:eastAsia="SimHei" w:cs="SimHei"/>
          <w:sz w:val="36"/>
          <w:szCs w:val="36"/>
          <w:b/>
          <w:bCs/>
          <w:spacing w:val="-34"/>
        </w:rPr>
        <w:t>录</w:t>
      </w:r>
    </w:p>
    <w:p>
      <w:pPr>
        <w:ind w:left="440"/>
        <w:spacing w:before="211" w:line="221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第一部分</w:t>
      </w:r>
      <w:r>
        <w:rPr>
          <w:rFonts w:ascii="SimHei" w:hAnsi="SimHei" w:eastAsia="SimHei" w:cs="SimHei"/>
          <w:sz w:val="32"/>
          <w:szCs w:val="32"/>
          <w:spacing w:val="-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2026</w:t>
      </w:r>
      <w:r>
        <w:rPr>
          <w:rFonts w:ascii="SimHei" w:hAnsi="SimHei" w:eastAsia="SimHei" w:cs="SimHei"/>
          <w:sz w:val="32"/>
          <w:szCs w:val="32"/>
          <w:spacing w:val="-5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年部门预算公开说明</w:t>
      </w:r>
    </w:p>
    <w:p>
      <w:pPr>
        <w:ind w:left="445"/>
        <w:spacing w:before="240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一、部门基本概况</w:t>
      </w:r>
    </w:p>
    <w:p>
      <w:pPr>
        <w:ind w:left="441"/>
        <w:spacing w:before="243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（一）职能职责</w:t>
      </w:r>
    </w:p>
    <w:p>
      <w:pPr>
        <w:ind w:left="441"/>
        <w:spacing w:before="253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（二）机构设置</w:t>
      </w:r>
    </w:p>
    <w:p>
      <w:pPr>
        <w:ind w:left="445"/>
        <w:spacing w:before="250" w:line="222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二、部门预算单位构成</w:t>
      </w:r>
    </w:p>
    <w:p>
      <w:pPr>
        <w:ind w:left="447"/>
        <w:spacing w:before="240" w:line="223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三、2026</w:t>
      </w:r>
      <w:r>
        <w:rPr>
          <w:rFonts w:ascii="SimHei" w:hAnsi="SimHei" w:eastAsia="SimHei" w:cs="SimHei"/>
          <w:sz w:val="32"/>
          <w:szCs w:val="32"/>
          <w:spacing w:val="-5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年部门收支总体情况</w:t>
      </w:r>
    </w:p>
    <w:p>
      <w:pPr>
        <w:ind w:left="441"/>
        <w:spacing w:before="238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（一）收入预算</w:t>
      </w:r>
    </w:p>
    <w:p>
      <w:pPr>
        <w:ind w:left="441"/>
        <w:spacing w:before="251" w:line="21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（二）支出预算</w:t>
      </w:r>
    </w:p>
    <w:p>
      <w:pPr>
        <w:ind w:left="492"/>
        <w:spacing w:before="256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四、一般公共预算拨款支出</w:t>
      </w:r>
    </w:p>
    <w:p>
      <w:pPr>
        <w:ind w:left="441"/>
        <w:spacing w:before="242" w:line="21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（一）基本支出</w:t>
      </w:r>
    </w:p>
    <w:p>
      <w:pPr>
        <w:ind w:left="441"/>
        <w:spacing w:before="255" w:line="21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（二）项目支出</w:t>
      </w:r>
    </w:p>
    <w:p>
      <w:pPr>
        <w:ind w:left="482"/>
        <w:spacing w:before="253" w:line="222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五、政府性基金预算支出</w:t>
      </w:r>
    </w:p>
    <w:p>
      <w:pPr>
        <w:ind w:left="483"/>
        <w:spacing w:before="239" w:line="222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六、国有资本经营预算支出</w:t>
      </w:r>
    </w:p>
    <w:p>
      <w:pPr>
        <w:ind w:left="472"/>
        <w:spacing w:before="240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七、其他重要事项的情况说明</w:t>
      </w:r>
    </w:p>
    <w:p>
      <w:pPr>
        <w:ind w:left="441"/>
        <w:spacing w:before="242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（一）机关运行经费</w:t>
      </w:r>
    </w:p>
    <w:p>
      <w:pPr>
        <w:ind w:left="441"/>
        <w:spacing w:before="253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17"/>
        </w:rPr>
        <w:t>（二）“三公”经费预算</w:t>
      </w:r>
    </w:p>
    <w:p>
      <w:pPr>
        <w:ind w:left="441"/>
        <w:spacing w:before="250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（三）一般性支出情况</w:t>
      </w:r>
    </w:p>
    <w:p>
      <w:pPr>
        <w:ind w:left="441"/>
        <w:spacing w:before="254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（四）政府采购情况</w:t>
      </w:r>
    </w:p>
    <w:p>
      <w:pPr>
        <w:ind w:left="441"/>
        <w:spacing w:before="253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（五）国有资产占用使用及新增资产配置情况</w:t>
      </w:r>
    </w:p>
    <w:p>
      <w:pPr>
        <w:spacing w:line="214" w:lineRule="auto"/>
        <w:sectPr>
          <w:pgSz w:w="11905" w:h="16839"/>
          <w:pgMar w:top="1431" w:right="1785" w:bottom="0" w:left="1785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42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621"/>
        <w:spacing w:before="104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（六）预算绩效目标说明</w:t>
      </w:r>
    </w:p>
    <w:p>
      <w:pPr>
        <w:ind w:left="653"/>
        <w:spacing w:before="252" w:line="222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八、名词解释</w:t>
      </w:r>
    </w:p>
    <w:p>
      <w:pPr>
        <w:ind w:left="653"/>
        <w:spacing w:before="237" w:line="222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第二部分</w:t>
      </w:r>
      <w:r>
        <w:rPr>
          <w:rFonts w:ascii="SimHei" w:hAnsi="SimHei" w:eastAsia="SimHei" w:cs="SimHei"/>
          <w:sz w:val="32"/>
          <w:szCs w:val="32"/>
          <w:spacing w:val="-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2026</w:t>
      </w:r>
      <w:r>
        <w:rPr>
          <w:rFonts w:ascii="SimHei" w:hAnsi="SimHei" w:eastAsia="SimHei" w:cs="SimHei"/>
          <w:sz w:val="32"/>
          <w:szCs w:val="32"/>
          <w:spacing w:val="-6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年部门预算表</w:t>
      </w:r>
    </w:p>
    <w:p>
      <w:pPr>
        <w:ind w:left="653"/>
        <w:spacing w:before="237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1、收支总表</w:t>
      </w:r>
    </w:p>
    <w:p>
      <w:pPr>
        <w:ind w:left="646"/>
        <w:spacing w:before="254" w:line="21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2、收入总表</w:t>
      </w:r>
    </w:p>
    <w:p>
      <w:pPr>
        <w:ind w:left="658"/>
        <w:spacing w:before="249" w:line="21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10"/>
        </w:rPr>
        <w:t>3、支出总表</w:t>
      </w:r>
    </w:p>
    <w:p>
      <w:pPr>
        <w:ind w:left="644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4、支出预算分类汇总表（按政府预算经济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分类）</w:t>
      </w:r>
    </w:p>
    <w:p>
      <w:pPr>
        <w:ind w:left="649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5、支出预算分类汇总表（按部门预算经济分类）</w:t>
      </w:r>
    </w:p>
    <w:p>
      <w:pPr>
        <w:ind w:left="648"/>
        <w:spacing w:before="252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6、财政拨款收支总表</w:t>
      </w:r>
    </w:p>
    <w:p>
      <w:pPr>
        <w:ind w:left="648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7、一般公共预算支出表</w:t>
      </w:r>
    </w:p>
    <w:p>
      <w:pPr>
        <w:ind w:left="648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8、一般公共预算基本支出表</w:t>
      </w:r>
    </w:p>
    <w:p>
      <w:pPr>
        <w:ind w:firstLine="648"/>
        <w:spacing w:before="253" w:line="28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9、一般公共预算基本支出表--人员经费(工资福利支出)(按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政府预算经济分类)</w:t>
      </w:r>
    </w:p>
    <w:p>
      <w:pPr>
        <w:ind w:left="34" w:firstLine="618"/>
        <w:spacing w:before="253" w:line="28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16"/>
        </w:rPr>
        <w:t>10、一般公共预算基本支出表--人员经费</w:t>
      </w:r>
      <w:r>
        <w:rPr>
          <w:rFonts w:ascii="FangSong_GB2312" w:hAnsi="FangSong_GB2312" w:eastAsia="FangSong_GB2312" w:cs="FangSong_GB2312"/>
          <w:sz w:val="32"/>
          <w:szCs w:val="32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16"/>
        </w:rPr>
        <w:t>(工资福利支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出)(按部门预算经济分类)</w:t>
      </w:r>
    </w:p>
    <w:p>
      <w:pPr>
        <w:ind w:left="3" w:firstLine="650"/>
        <w:spacing w:before="254" w:line="28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11、一般公共预算基本支出表--人员经费(对个人和家庭的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补助)(按政府预算经济分类)</w:t>
      </w:r>
    </w:p>
    <w:p>
      <w:pPr>
        <w:ind w:left="3" w:firstLine="650"/>
        <w:spacing w:before="253" w:line="28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12、一般公共预算基本支出表--人员经费(对个人和家庭的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补助)（按部门预算经济分类）</w:t>
      </w:r>
    </w:p>
    <w:p>
      <w:pPr>
        <w:spacing w:before="251" w:line="215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13、一般公共预算基本支出表--公用经费(商品和服务支出)</w:t>
      </w:r>
    </w:p>
    <w:p>
      <w:pPr>
        <w:spacing w:line="215" w:lineRule="auto"/>
        <w:sectPr>
          <w:pgSz w:w="11905" w:h="16839"/>
          <w:pgMar w:top="1431" w:right="1586" w:bottom="0" w:left="1605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spacing w:before="104" w:line="21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（按政府预算经济分类）</w:t>
      </w:r>
    </w:p>
    <w:p>
      <w:pPr>
        <w:ind w:left="53" w:right="94" w:firstLine="618"/>
        <w:spacing w:before="255" w:line="28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8"/>
        </w:rPr>
        <w:t>14、一般公共预算基本支出表--公用经费(商品和服务支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出)(按部门预算经济分类)</w:t>
      </w:r>
    </w:p>
    <w:p>
      <w:pPr>
        <w:ind w:left="672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15、一般公共预算“三公”经费支出表</w:t>
      </w:r>
    </w:p>
    <w:p>
      <w:pPr>
        <w:ind w:left="672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16、政府性基金预算支出表</w:t>
      </w:r>
    </w:p>
    <w:p>
      <w:pPr>
        <w:ind w:left="28" w:right="107" w:firstLine="643"/>
        <w:spacing w:before="253" w:line="28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17、政府性基金预算支出分类汇总表（按政</w:t>
      </w:r>
      <w:r>
        <w:rPr>
          <w:rFonts w:ascii="FangSong_GB2312" w:hAnsi="FangSong_GB2312" w:eastAsia="FangSong_GB2312" w:cs="FangSong_GB2312"/>
          <w:sz w:val="32"/>
          <w:szCs w:val="32"/>
          <w:spacing w:val="1"/>
        </w:rPr>
        <w:t>府预算经济分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类）</w:t>
      </w:r>
    </w:p>
    <w:p>
      <w:pPr>
        <w:ind w:left="28" w:right="107" w:firstLine="643"/>
        <w:spacing w:before="253" w:line="287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18、政府性基金预算支出分类汇总表（按部</w:t>
      </w:r>
      <w:r>
        <w:rPr>
          <w:rFonts w:ascii="FangSong_GB2312" w:hAnsi="FangSong_GB2312" w:eastAsia="FangSong_GB2312" w:cs="FangSong_GB2312"/>
          <w:sz w:val="32"/>
          <w:szCs w:val="32"/>
          <w:spacing w:val="1"/>
        </w:rPr>
        <w:t>门预算经济分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类）</w:t>
      </w:r>
    </w:p>
    <w:p>
      <w:pPr>
        <w:ind w:left="672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19、国有资本经营预算支出表</w:t>
      </w:r>
    </w:p>
    <w:p>
      <w:pPr>
        <w:ind w:left="664"/>
        <w:spacing w:before="252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20、财政专户管理资金预算支出表</w:t>
      </w:r>
    </w:p>
    <w:p>
      <w:pPr>
        <w:ind w:left="664"/>
        <w:spacing w:before="254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21、专项资金预算汇总表</w:t>
      </w:r>
    </w:p>
    <w:p>
      <w:pPr>
        <w:ind w:left="664"/>
        <w:spacing w:before="250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22、项目支出绩效目标表</w:t>
      </w:r>
    </w:p>
    <w:p>
      <w:pPr>
        <w:ind w:left="664"/>
        <w:spacing w:before="251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23、整体支出绩效目标表</w:t>
      </w:r>
    </w:p>
    <w:p>
      <w:pPr>
        <w:spacing w:before="252" w:line="215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10"/>
        </w:rPr>
        <w:t>注：以上部门预算报表中，空表表示本部门无相关收支情况。</w:t>
      </w:r>
    </w:p>
    <w:p>
      <w:pPr>
        <w:spacing w:line="215" w:lineRule="auto"/>
        <w:sectPr>
          <w:pgSz w:w="11905" w:h="16839"/>
          <w:pgMar w:top="1431" w:right="1491" w:bottom="0" w:left="1587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534"/>
        <w:spacing w:before="170" w:line="204" w:lineRule="auto"/>
        <w:outlineLvl w:val="2"/>
        <w:rPr>
          <w:rFonts w:ascii="Noto Sans CJK JP" w:hAnsi="Noto Sans CJK JP" w:eastAsia="Noto Sans CJK JP" w:cs="Noto Sans CJK JP"/>
          <w:sz w:val="36"/>
          <w:szCs w:val="36"/>
        </w:rPr>
      </w:pPr>
      <w:r>
        <w:rPr>
          <w:rFonts w:ascii="Noto Sans CJK JP" w:hAnsi="Noto Sans CJK JP" w:eastAsia="Noto Sans CJK JP" w:cs="Noto Sans CJK JP"/>
          <w:sz w:val="36"/>
          <w:szCs w:val="36"/>
          <w:b/>
          <w:bCs/>
          <w:spacing w:val="-6"/>
        </w:rPr>
        <w:t>第一部分  2026 年部门预算公开说明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655"/>
        <w:spacing w:before="104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一、部门基本概况</w:t>
      </w:r>
    </w:p>
    <w:p>
      <w:pPr>
        <w:ind w:left="637"/>
        <w:spacing w:before="243" w:line="214" w:lineRule="auto"/>
        <w:outlineLvl w:val="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7"/>
        </w:rPr>
        <w:t>（一）职能职责</w:t>
      </w:r>
    </w:p>
    <w:p>
      <w:pPr>
        <w:ind w:left="4" w:right="9" w:firstLine="682"/>
        <w:spacing w:before="252" w:line="360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1"/>
        </w:rPr>
        <w:t>中共沅陵县委网络安全和信息化委员会办公室的主要职责</w:t>
      </w:r>
      <w:r>
        <w:rPr>
          <w:rFonts w:ascii="FangSong_GB2312" w:hAnsi="FangSong_GB2312" w:eastAsia="FangSong_GB2312" w:cs="FangSong_GB2312"/>
          <w:sz w:val="32"/>
          <w:szCs w:val="32"/>
          <w:spacing w:val="-24"/>
        </w:rPr>
        <w:t>是：</w:t>
      </w:r>
    </w:p>
    <w:p>
      <w:pPr>
        <w:ind w:right="9" w:firstLine="666"/>
        <w:spacing w:line="360" w:lineRule="auto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负责处理委员会日常事务工作，协调督促有关方面落实委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员会的决定事项、工作部署和要求；组织开展对涉及全县各个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领域的网络安全和信息化重大问题研究，向委员会提出工作建</w:t>
      </w:r>
      <w:r>
        <w:rPr>
          <w:rFonts w:ascii="FangSong_GB2312" w:hAnsi="FangSong_GB2312" w:eastAsia="FangSong_GB2312" w:cs="FangSong_GB2312"/>
          <w:sz w:val="32"/>
          <w:szCs w:val="32"/>
          <w:spacing w:val="-17"/>
        </w:rPr>
        <w:t>议。</w:t>
      </w:r>
    </w:p>
    <w:p>
      <w:pPr>
        <w:ind w:left="637"/>
        <w:spacing w:line="214" w:lineRule="auto"/>
        <w:outlineLvl w:val="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6"/>
        </w:rPr>
        <w:t>（二）机构设置</w:t>
      </w:r>
    </w:p>
    <w:p>
      <w:pPr>
        <w:ind w:left="13" w:firstLine="673"/>
        <w:spacing w:before="251" w:line="360" w:lineRule="auto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1"/>
        </w:rPr>
        <w:t>中共沅陵县委网络安全和信息化委员会办公室作为县委工</w:t>
      </w:r>
      <w:r>
        <w:rPr>
          <w:rFonts w:ascii="FangSong_GB2312" w:hAnsi="FangSong_GB2312" w:eastAsia="FangSong_GB2312" w:cs="FangSong_GB2312"/>
          <w:sz w:val="32"/>
          <w:szCs w:val="32"/>
        </w:rPr>
        <w:t>作机关，为正科级。根据编委核定，我办内设股室</w:t>
      </w:r>
      <w:r>
        <w:rPr>
          <w:rFonts w:ascii="FangSong_GB2312" w:hAnsi="FangSong_GB2312" w:eastAsia="FangSong_GB2312" w:cs="FangSong_GB2312"/>
          <w:sz w:val="32"/>
          <w:szCs w:val="32"/>
          <w:spacing w:val="-2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3</w:t>
      </w:r>
      <w:r>
        <w:rPr>
          <w:rFonts w:ascii="FangSong_GB2312" w:hAnsi="FangSong_GB2312" w:eastAsia="FangSong_GB2312" w:cs="FangSong_GB2312"/>
          <w:sz w:val="32"/>
          <w:szCs w:val="32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个，所属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财务不独立核算二级机构</w:t>
      </w:r>
      <w:r>
        <w:rPr>
          <w:rFonts w:ascii="FangSong_GB2312" w:hAnsi="FangSong_GB2312" w:eastAsia="FangSong_GB2312" w:cs="FangSong_GB2312"/>
          <w:sz w:val="32"/>
          <w:szCs w:val="32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1</w:t>
      </w:r>
      <w:r>
        <w:rPr>
          <w:rFonts w:ascii="FangSong_GB2312" w:hAnsi="FangSong_GB2312" w:eastAsia="FangSong_GB2312" w:cs="FangSong_GB2312"/>
          <w:sz w:val="32"/>
          <w:szCs w:val="32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个，全额事业编制，全部纳入</w:t>
      </w:r>
      <w:r>
        <w:rPr>
          <w:rFonts w:ascii="FangSong_GB2312" w:hAnsi="FangSong_GB2312" w:eastAsia="FangSong_GB2312" w:cs="FangSong_GB2312"/>
          <w:sz w:val="32"/>
          <w:szCs w:val="32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2</w:t>
      </w: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026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年部门预算编制范围。内设处室分别是综合室（政策法规股）、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网络安全和信息化发展股、网络传播与舆情应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急股。所属财务</w:t>
      </w: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不独立核算二级机构是沅陵县网络安全应急指挥中心。</w:t>
      </w:r>
    </w:p>
    <w:p>
      <w:pPr>
        <w:ind w:left="655"/>
        <w:spacing w:before="1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二、部门预算单位构成</w:t>
      </w:r>
    </w:p>
    <w:p>
      <w:pPr>
        <w:ind w:left="23" w:right="8" w:firstLine="663"/>
        <w:spacing w:before="240" w:line="360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1"/>
        </w:rPr>
        <w:t>中共沅陵县委网络安全和信息化委员会办公室部门只有本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级，没有其他二级预算单位，因此，纳入</w:t>
      </w:r>
      <w:r>
        <w:rPr>
          <w:rFonts w:ascii="FangSong_GB2312" w:hAnsi="FangSong_GB2312" w:eastAsia="FangSong_GB2312" w:cs="FangSong_GB2312"/>
          <w:sz w:val="32"/>
          <w:szCs w:val="32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年部门预算编制</w:t>
      </w:r>
    </w:p>
    <w:p>
      <w:pPr>
        <w:spacing w:line="360" w:lineRule="auto"/>
        <w:sectPr>
          <w:pgSz w:w="11905" w:h="16839"/>
          <w:pgMar w:top="1431" w:right="1577" w:bottom="0" w:left="1589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42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spacing w:before="104" w:line="214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范围的只有中共沅陵县委网络安全和信息化委员会办公室本级。</w:t>
      </w:r>
    </w:p>
    <w:p>
      <w:pPr>
        <w:ind w:left="651"/>
        <w:spacing w:before="252" w:line="223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三、2026</w:t>
      </w:r>
      <w:r>
        <w:rPr>
          <w:rFonts w:ascii="SimHei" w:hAnsi="SimHei" w:eastAsia="SimHei" w:cs="SimHei"/>
          <w:sz w:val="32"/>
          <w:szCs w:val="32"/>
          <w:spacing w:val="-5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年部门收支总体情况</w:t>
      </w:r>
    </w:p>
    <w:p>
      <w:pPr>
        <w:ind w:right="75" w:firstLine="632"/>
        <w:spacing w:before="237" w:line="360" w:lineRule="auto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2"/>
        </w:rPr>
        <w:t>（一）收入预算：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包括一般公共预算、政府性基金、国有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资本经营预算等财政拨款收入，以及经营收入、事业收入等单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位资金。2026</w:t>
      </w:r>
      <w:r>
        <w:rPr>
          <w:rFonts w:ascii="FangSong_GB2312" w:hAnsi="FangSong_GB2312" w:eastAsia="FangSong_GB2312" w:cs="FangSong_GB2312"/>
          <w:sz w:val="32"/>
          <w:szCs w:val="32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年本部门收入预算</w:t>
      </w:r>
      <w:r>
        <w:rPr>
          <w:rFonts w:ascii="FangSong_GB2312" w:hAnsi="FangSong_GB2312" w:eastAsia="FangSong_GB2312" w:cs="FangSong_GB2312"/>
          <w:sz w:val="32"/>
          <w:szCs w:val="32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165.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65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万元，其中：一般公共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预算拨款</w:t>
      </w:r>
      <w:r>
        <w:rPr>
          <w:rFonts w:ascii="FangSong_GB2312" w:hAnsi="FangSong_GB2312" w:eastAsia="FangSong_GB2312" w:cs="FangSong_GB2312"/>
          <w:sz w:val="32"/>
          <w:szCs w:val="32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165.65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万元，政府性基金预算拨款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万元，国有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资本经营预算拨款</w:t>
      </w:r>
      <w:r>
        <w:rPr>
          <w:rFonts w:ascii="FangSong_GB2312" w:hAnsi="FangSong_GB2312" w:eastAsia="FangSong_GB2312" w:cs="FangSong_GB2312"/>
          <w:sz w:val="32"/>
          <w:szCs w:val="32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万元，社会保障基金预算资金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元，财政专户管理资金收入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万元，上级财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政补助收入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万元，事业收入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万元，事业单位经营服务收入</w:t>
      </w:r>
      <w:r>
        <w:rPr>
          <w:rFonts w:ascii="FangSong_GB2312" w:hAnsi="FangSong_GB2312" w:eastAsia="FangSong_GB2312" w:cs="FangSong_GB2312"/>
          <w:sz w:val="32"/>
          <w:szCs w:val="32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上级单位补助收入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万元，附属单位上缴收入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其他收入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万元。2026</w:t>
      </w:r>
      <w:r>
        <w:rPr>
          <w:rFonts w:ascii="FangSong_GB2312" w:hAnsi="FangSong_GB2312" w:eastAsia="FangSong_GB2312" w:cs="FangSong_GB2312"/>
          <w:sz w:val="32"/>
          <w:szCs w:val="32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年收入较去年增加</w:t>
      </w:r>
      <w:r>
        <w:rPr>
          <w:rFonts w:ascii="FangSong_GB2312" w:hAnsi="FangSong_GB2312" w:eastAsia="FangSong_GB2312" w:cs="FangSong_GB2312"/>
          <w:sz w:val="32"/>
          <w:szCs w:val="32"/>
          <w:spacing w:val="-75"/>
        </w:rPr>
        <w:t xml:space="preserve"> </w:t>
      </w:r>
      <w:r>
        <w:rPr>
          <w:rFonts w:ascii="Liberation Serif" w:hAnsi="Liberation Serif" w:eastAsia="Liberation Serif" w:cs="Liberation Serif"/>
          <w:sz w:val="32"/>
          <w:szCs w:val="32"/>
          <w:spacing w:val="-6"/>
        </w:rPr>
        <w:t>46.05</w:t>
      </w:r>
      <w:r>
        <w:rPr>
          <w:rFonts w:ascii="Liberation Serif" w:hAnsi="Liberation Serif" w:eastAsia="Liberation Serif" w:cs="Liberation Serif"/>
          <w:sz w:val="32"/>
          <w:szCs w:val="32"/>
          <w:spacing w:val="3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万元，上升</w:t>
      </w:r>
      <w:r>
        <w:rPr>
          <w:rFonts w:ascii="Liberation Serif" w:hAnsi="Liberation Serif" w:eastAsia="Liberation Serif" w:cs="Liberation Serif"/>
          <w:sz w:val="32"/>
          <w:szCs w:val="32"/>
          <w:spacing w:val="2"/>
        </w:rPr>
        <w:t>38.50%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，主要是增加两名工作人员，且有三人职务晋</w:t>
      </w:r>
      <w:r>
        <w:rPr>
          <w:rFonts w:ascii="FangSong_GB2312" w:hAnsi="FangSong_GB2312" w:eastAsia="FangSong_GB2312" w:cs="FangSong_GB2312"/>
          <w:sz w:val="32"/>
          <w:szCs w:val="32"/>
          <w:spacing w:val="1"/>
        </w:rPr>
        <w:t>升，工作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人员工资晋级晋档。</w:t>
      </w:r>
    </w:p>
    <w:p>
      <w:pPr>
        <w:spacing w:line="360" w:lineRule="auto"/>
        <w:sectPr>
          <w:pgSz w:w="11905" w:h="16839"/>
          <w:pgMar w:top="1431" w:right="1423" w:bottom="0" w:left="1594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37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firstLine="2357"/>
        <w:spacing w:line="5471" w:lineRule="exact"/>
        <w:rPr/>
      </w:pPr>
      <w:r>
        <w:rPr>
          <w:position w:val="-109"/>
        </w:rPr>
        <w:drawing>
          <wp:inline distT="0" distB="0" distL="0" distR="0">
            <wp:extent cx="3806512" cy="347396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06512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firstLine="619"/>
        <w:spacing w:before="104" w:line="361" w:lineRule="auto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9"/>
        </w:rPr>
        <w:t>（二）支出预算：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年本部门支出预算</w:t>
      </w:r>
      <w:r>
        <w:rPr>
          <w:rFonts w:ascii="FangSong_GB2312" w:hAnsi="FangSong_GB2312" w:eastAsia="FangSong_GB2312" w:cs="FangSong_GB2312"/>
          <w:sz w:val="32"/>
          <w:szCs w:val="32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165.65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万元，其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中：一般公共服务支出</w:t>
      </w:r>
      <w:r>
        <w:rPr>
          <w:rFonts w:ascii="FangSong_GB2312" w:hAnsi="FangSong_GB2312" w:eastAsia="FangSong_GB2312" w:cs="FangSong_GB2312"/>
          <w:sz w:val="32"/>
          <w:szCs w:val="32"/>
          <w:spacing w:val="-2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165.65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万元。支出较去年增加</w:t>
      </w:r>
      <w:r>
        <w:rPr>
          <w:rFonts w:ascii="FangSong_GB2312" w:hAnsi="FangSong_GB2312" w:eastAsia="FangSong_GB2312" w:cs="FangSong_GB2312"/>
          <w:sz w:val="32"/>
          <w:szCs w:val="32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46.05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万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元，上升</w:t>
      </w:r>
      <w:r>
        <w:rPr>
          <w:rFonts w:ascii="FangSong_GB2312" w:hAnsi="FangSong_GB2312" w:eastAsia="FangSong_GB2312" w:cs="FangSong_GB2312"/>
          <w:sz w:val="32"/>
          <w:szCs w:val="32"/>
          <w:spacing w:val="-3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38.50%，主要是增加两名工作人员，且有三人职务晋</w:t>
      </w:r>
      <w:r>
        <w:rPr>
          <w:rFonts w:ascii="FangSong_GB2312" w:hAnsi="FangSong_GB2312" w:eastAsia="FangSong_GB2312" w:cs="FangSong_GB2312"/>
          <w:sz w:val="32"/>
          <w:szCs w:val="32"/>
          <w:spacing w:val="-22"/>
        </w:rPr>
        <w:t>升。</w:t>
      </w:r>
    </w:p>
    <w:p>
      <w:pPr>
        <w:spacing w:line="361" w:lineRule="auto"/>
        <w:sectPr>
          <w:pgSz w:w="11905" w:h="16839"/>
          <w:pgMar w:top="1431" w:right="1586" w:bottom="0" w:left="1607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37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firstLine="2366"/>
        <w:spacing w:line="5471" w:lineRule="exact"/>
        <w:rPr/>
      </w:pPr>
      <w:r>
        <w:rPr>
          <w:position w:val="-109"/>
        </w:rPr>
        <w:drawing>
          <wp:inline distT="0" distB="0" distL="0" distR="0">
            <wp:extent cx="3578122" cy="347396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78122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660"/>
        <w:spacing w:before="104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四、一般公共预算拨款支出</w:t>
      </w:r>
    </w:p>
    <w:p>
      <w:pPr>
        <w:ind w:left="5" w:right="80" w:firstLine="648"/>
        <w:spacing w:before="239" w:line="360" w:lineRule="auto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年本部门一般公共预算拨款支出</w:t>
      </w:r>
      <w:r>
        <w:rPr>
          <w:rFonts w:ascii="FangSong_GB2312" w:hAnsi="FangSong_GB2312" w:eastAsia="FangSong_GB2312" w:cs="FangSong_GB2312"/>
          <w:sz w:val="32"/>
          <w:szCs w:val="32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165.65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万元（含上级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财政补助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万元</w:t>
      </w:r>
      <w:r>
        <w:rPr>
          <w:rFonts w:ascii="FangSong_GB2312" w:hAnsi="FangSong_GB2312" w:eastAsia="FangSong_GB2312" w:cs="FangSong_GB2312"/>
          <w:sz w:val="32"/>
          <w:szCs w:val="32"/>
          <w:spacing w:val="-24"/>
        </w:rPr>
        <w:t>），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其中：一般公共服务支出</w:t>
      </w:r>
      <w:r>
        <w:rPr>
          <w:rFonts w:ascii="FangSong_GB2312" w:hAnsi="FangSong_GB2312" w:eastAsia="FangSong_GB2312" w:cs="FangSong_GB2312"/>
          <w:sz w:val="32"/>
          <w:szCs w:val="32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165.65</w:t>
      </w:r>
      <w:r>
        <w:rPr>
          <w:rFonts w:ascii="FangSong_GB2312" w:hAnsi="FangSong_GB2312" w:eastAsia="FangSong_GB2312" w:cs="FangSong_GB2312"/>
          <w:sz w:val="32"/>
          <w:szCs w:val="32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占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100.00%。具体安排情况如下：</w:t>
      </w:r>
    </w:p>
    <w:p>
      <w:pPr>
        <w:ind w:right="75" w:firstLine="628"/>
        <w:spacing w:before="6" w:line="32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9"/>
        </w:rPr>
        <w:t>（一）基本支出：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年本部门基本支出预算数</w:t>
      </w:r>
      <w:r>
        <w:rPr>
          <w:rFonts w:ascii="FangSong_GB2312" w:hAnsi="FangSong_GB2312" w:eastAsia="FangSong_GB2312" w:cs="FangSong_GB2312"/>
          <w:sz w:val="32"/>
          <w:szCs w:val="32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165.65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元，主要是为保障部门正常运转、完成日常工作任务而发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生的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各项支出，包括用于基本工资、津贴补贴等人员经费以及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办公</w:t>
      </w: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费、印刷费、水电费、办公设备购置等公用经费。</w:t>
      </w:r>
    </w:p>
    <w:p>
      <w:pPr>
        <w:ind w:left="15" w:firstLine="613"/>
        <w:spacing w:before="249" w:line="288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6"/>
        </w:rPr>
        <w:t>（二）项目支出：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年本部门项目支出预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算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主要是部门为完成特定行政工作任务或事业发展目标而发生的</w:t>
      </w:r>
    </w:p>
    <w:p>
      <w:pPr>
        <w:spacing w:line="288" w:lineRule="auto"/>
        <w:sectPr>
          <w:pgSz w:w="11905" w:h="16839"/>
          <w:pgMar w:top="1431" w:right="1511" w:bottom="0" w:left="1598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spacing w:before="104" w:line="213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支出，包括有关事业发展专项、专项业务费、基本建设支出等。</w:t>
      </w:r>
    </w:p>
    <w:p>
      <w:pPr>
        <w:ind w:left="649"/>
        <w:spacing w:before="255" w:line="222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五、政府性基金预算支出</w:t>
      </w:r>
    </w:p>
    <w:p>
      <w:pPr>
        <w:ind w:left="653"/>
        <w:spacing w:before="241" w:line="21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年本部门无政府性基金安排的支出。</w:t>
      </w:r>
    </w:p>
    <w:p>
      <w:pPr>
        <w:ind w:left="651"/>
        <w:spacing w:before="252" w:line="222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六、国有资本经营预算支出</w:t>
      </w:r>
    </w:p>
    <w:p>
      <w:pPr>
        <w:ind w:left="653"/>
        <w:spacing w:before="238" w:line="215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年本部门无国有资本经营预算安排的支出。</w:t>
      </w:r>
    </w:p>
    <w:p>
      <w:pPr>
        <w:ind w:left="640"/>
        <w:spacing w:before="253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七、其他重要事项的情况说明</w:t>
      </w:r>
    </w:p>
    <w:p>
      <w:pPr>
        <w:ind w:left="16" w:right="95" w:firstLine="612"/>
        <w:spacing w:before="244" w:line="311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2"/>
        </w:rPr>
        <w:t>（一）机关运行经费：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年中共沅陵县委网络安全和信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息化委员会办公室机关运行经费</w:t>
      </w:r>
      <w:r>
        <w:rPr>
          <w:rFonts w:ascii="FangSong_GB2312" w:hAnsi="FangSong_GB2312" w:eastAsia="FangSong_GB2312" w:cs="FangSong_GB2312"/>
          <w:sz w:val="32"/>
          <w:szCs w:val="32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36.46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万元，比上年预算增加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6.85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万元，上升</w:t>
      </w:r>
      <w:r>
        <w:rPr>
          <w:rFonts w:ascii="FangSong_GB2312" w:hAnsi="FangSong_GB2312" w:eastAsia="FangSong_GB2312" w:cs="FangSong_GB2312"/>
          <w:sz w:val="32"/>
          <w:szCs w:val="32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23.13%，主要是增加两名</w:t>
      </w:r>
      <w:r>
        <w:rPr>
          <w:rFonts w:ascii="FangSong_GB2312" w:hAnsi="FangSong_GB2312" w:eastAsia="FangSong_GB2312" w:cs="FangSong_GB2312"/>
          <w:sz w:val="32"/>
          <w:szCs w:val="32"/>
          <w:spacing w:val="-6"/>
        </w:rPr>
        <w:t>工作人员。</w:t>
      </w:r>
    </w:p>
    <w:p>
      <w:pPr>
        <w:ind w:right="7" w:firstLine="646"/>
        <w:spacing w:before="248" w:line="336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3"/>
        </w:rPr>
        <w:t>（二）“三公”经费预算：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年中共沅陵县委网络安全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和信息化委员会办公室“三公”经费预算数为</w:t>
      </w:r>
      <w:r>
        <w:rPr>
          <w:rFonts w:ascii="FangSong_GB2312" w:hAnsi="FangSong_GB2312" w:eastAsia="FangSong_GB2312" w:cs="FangSong_GB2312"/>
          <w:sz w:val="32"/>
          <w:szCs w:val="32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万元，其中，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公务接待费</w:t>
      </w:r>
      <w:r>
        <w:rPr>
          <w:rFonts w:ascii="FangSong_GB2312" w:hAnsi="FangSong_GB2312" w:eastAsia="FangSong_GB2312" w:cs="FangSong_GB2312"/>
          <w:sz w:val="32"/>
          <w:szCs w:val="32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万元，公务用车购置及运行费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万元（其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中，公务用车购置费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万元，公务用车运行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费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万元</w:t>
      </w:r>
      <w:r>
        <w:rPr>
          <w:rFonts w:ascii="FangSong_GB2312" w:hAnsi="FangSong_GB2312" w:eastAsia="FangSong_GB2312" w:cs="FangSong_GB2312"/>
          <w:sz w:val="32"/>
          <w:szCs w:val="32"/>
          <w:spacing w:val="-32"/>
        </w:rPr>
        <w:t>），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因公出国（境）费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万元。2026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年“三公”经费预算与</w:t>
      </w:r>
      <w:r>
        <w:rPr>
          <w:rFonts w:ascii="FangSong_GB2312" w:hAnsi="FangSong_GB2312" w:eastAsia="FangSong_GB2312" w:cs="FangSong_GB2312"/>
          <w:sz w:val="32"/>
          <w:szCs w:val="32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2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025</w:t>
      </w: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年持平，主要是厉行节约，没有三公支出。</w:t>
      </w:r>
    </w:p>
    <w:p>
      <w:pPr>
        <w:ind w:left="3" w:right="18" w:firstLine="624"/>
        <w:spacing w:before="251" w:line="32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13"/>
        </w:rPr>
        <w:t>（三）一般性支出情况：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年本部门会议费预算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3"/>
        </w:rPr>
        <w:t>万元；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培训费预算</w:t>
      </w:r>
      <w:r>
        <w:rPr>
          <w:rFonts w:ascii="FangSong_GB2312" w:hAnsi="FangSong_GB2312" w:eastAsia="FangSong_GB2312" w:cs="FangSong_GB2312"/>
          <w:sz w:val="32"/>
          <w:szCs w:val="32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0.2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万元，拟开展事业编制人员线上培训，人数</w:t>
      </w:r>
      <w:r>
        <w:rPr>
          <w:rFonts w:ascii="FangSong_GB2312" w:hAnsi="FangSong_GB2312" w:eastAsia="FangSong_GB2312" w:cs="FangSong_GB2312"/>
          <w:sz w:val="32"/>
          <w:szCs w:val="32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7</w:t>
      </w:r>
      <w:r>
        <w:rPr>
          <w:rFonts w:ascii="FangSong_GB2312" w:hAnsi="FangSong_GB2312" w:eastAsia="FangSong_GB2312" w:cs="FangSong_GB2312"/>
          <w:sz w:val="32"/>
          <w:szCs w:val="32"/>
        </w:rPr>
        <w:t>人，</w:t>
      </w:r>
      <w:r>
        <w:rPr>
          <w:rFonts w:ascii="FangSong_GB2312" w:hAnsi="FangSong_GB2312" w:eastAsia="FangSong_GB2312" w:cs="FangSong_GB2312"/>
          <w:sz w:val="32"/>
          <w:szCs w:val="32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内容为事业编制人员线上网信专业培训；未举办节庆、晚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会、论坛、赛事活动。</w:t>
      </w:r>
    </w:p>
    <w:p>
      <w:pPr>
        <w:ind w:left="628"/>
        <w:spacing w:before="253" w:line="21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2"/>
        </w:rPr>
        <w:t>（四）政府采购情况：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年本部门政府采购预算总额</w:t>
      </w:r>
      <w:r>
        <w:rPr>
          <w:rFonts w:ascii="FangSong_GB2312" w:hAnsi="FangSong_GB2312" w:eastAsia="FangSong_GB2312" w:cs="FangSong_GB2312"/>
          <w:sz w:val="32"/>
          <w:szCs w:val="32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</w:t>
      </w:r>
    </w:p>
    <w:p>
      <w:pPr>
        <w:spacing w:line="214" w:lineRule="auto"/>
        <w:sectPr>
          <w:pgSz w:w="11905" w:h="16839"/>
          <w:pgMar w:top="1431" w:right="1491" w:bottom="0" w:left="1598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1" w:right="24" w:firstLine="13"/>
        <w:spacing w:before="104" w:line="359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万元，其中，货物类采购预算</w:t>
      </w:r>
      <w:r>
        <w:rPr>
          <w:rFonts w:ascii="FangSong_GB2312" w:hAnsi="FangSong_GB2312" w:eastAsia="FangSong_GB2312" w:cs="FangSong_GB2312"/>
          <w:sz w:val="32"/>
          <w:szCs w:val="32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万元；工程类采购预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算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2"/>
        </w:rPr>
        <w:t>万元；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服务类采购预算</w:t>
      </w:r>
      <w:r>
        <w:rPr>
          <w:rFonts w:ascii="FangSong_GB2312" w:hAnsi="FangSong_GB2312" w:eastAsia="FangSong_GB2312" w:cs="FangSong_GB2312"/>
          <w:sz w:val="32"/>
          <w:szCs w:val="32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万元。</w:t>
      </w:r>
    </w:p>
    <w:p>
      <w:pPr>
        <w:ind w:left="3" w:right="100" w:firstLine="631"/>
        <w:spacing w:before="2" w:line="34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-4"/>
        </w:rPr>
        <w:t>（五）国有资产占用使用及新增资产配置情况：</w:t>
      </w: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截至</w:t>
      </w:r>
      <w:r>
        <w:rPr>
          <w:rFonts w:ascii="FangSong_GB2312" w:hAnsi="FangSong_GB2312" w:eastAsia="FangSong_GB2312" w:cs="FangSong_GB2312"/>
          <w:sz w:val="32"/>
          <w:szCs w:val="32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4"/>
        </w:rPr>
        <w:t>2025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年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12</w:t>
      </w:r>
      <w:r>
        <w:rPr>
          <w:rFonts w:ascii="FangSong_GB2312" w:hAnsi="FangSong_GB2312" w:eastAsia="FangSong_GB2312" w:cs="FangSong_GB2312"/>
          <w:sz w:val="32"/>
          <w:szCs w:val="32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月底，本部门共有公务用车</w:t>
      </w:r>
      <w:r>
        <w:rPr>
          <w:rFonts w:ascii="FangSong_GB2312" w:hAnsi="FangSong_GB2312" w:eastAsia="FangSong_GB2312" w:cs="FangSong_GB2312"/>
          <w:sz w:val="32"/>
          <w:szCs w:val="32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辆，其中，机要通信用车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辆，应急保障用车</w:t>
      </w:r>
      <w:r>
        <w:rPr>
          <w:rFonts w:ascii="FangSong_GB2312" w:hAnsi="FangSong_GB2312" w:eastAsia="FangSong_GB2312" w:cs="FangSong_GB2312"/>
          <w:sz w:val="32"/>
          <w:szCs w:val="32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辆，执法执勤用车</w:t>
      </w:r>
      <w:r>
        <w:rPr>
          <w:rFonts w:ascii="FangSong_GB2312" w:hAnsi="FangSong_GB2312" w:eastAsia="FangSong_GB2312" w:cs="FangSong_GB2312"/>
          <w:sz w:val="32"/>
          <w:szCs w:val="32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辆，特种专业技术用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车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辆，其他按照规定配备的公务用车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辆；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单位价值</w:t>
      </w:r>
      <w:r>
        <w:rPr>
          <w:rFonts w:ascii="FangSong_GB2312" w:hAnsi="FangSong_GB2312" w:eastAsia="FangSong_GB2312" w:cs="FangSong_GB2312"/>
          <w:sz w:val="32"/>
          <w:szCs w:val="32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50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万元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>以上通用设备</w:t>
      </w:r>
      <w:r>
        <w:rPr>
          <w:rFonts w:ascii="FangSong_GB2312" w:hAnsi="FangSong_GB2312" w:eastAsia="FangSong_GB2312" w:cs="FangSong_GB2312"/>
          <w:sz w:val="32"/>
          <w:szCs w:val="32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>台，单位价值</w:t>
      </w:r>
      <w:r>
        <w:rPr>
          <w:rFonts w:ascii="FangSong_GB2312" w:hAnsi="FangSong_GB2312" w:eastAsia="FangSong_GB2312" w:cs="FangSong_GB2312"/>
          <w:sz w:val="32"/>
          <w:szCs w:val="32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>100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>万元以上专用设备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6"/>
        </w:rPr>
        <w:t>台。20</w:t>
      </w:r>
      <w:r>
        <w:rPr>
          <w:rFonts w:ascii="FangSong_GB2312" w:hAnsi="FangSong_GB2312" w:eastAsia="FangSong_GB2312" w:cs="FangSong_GB2312"/>
          <w:sz w:val="32"/>
          <w:szCs w:val="32"/>
          <w:spacing w:val="-17"/>
        </w:rPr>
        <w:t>26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年拟新增配置公务用车</w:t>
      </w:r>
      <w:r>
        <w:rPr>
          <w:rFonts w:ascii="FangSong_GB2312" w:hAnsi="FangSong_GB2312" w:eastAsia="FangSong_GB2312" w:cs="FangSong_GB2312"/>
          <w:sz w:val="32"/>
          <w:szCs w:val="32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辆，其中，机要通信用车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辆，应急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保障用车</w:t>
      </w:r>
      <w:r>
        <w:rPr>
          <w:rFonts w:ascii="FangSong_GB2312" w:hAnsi="FangSong_GB2312" w:eastAsia="FangSong_GB2312" w:cs="FangSong_GB2312"/>
          <w:sz w:val="32"/>
          <w:szCs w:val="32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辆，执法执勤用车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辆，特种专业技术用车</w:t>
      </w:r>
      <w:r>
        <w:rPr>
          <w:rFonts w:ascii="FangSong_GB2312" w:hAnsi="FangSong_GB2312" w:eastAsia="FangSong_GB2312" w:cs="FangSong_GB2312"/>
          <w:sz w:val="32"/>
          <w:szCs w:val="32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辆，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其他按照规定配备的公务用车</w:t>
      </w:r>
      <w:r>
        <w:rPr>
          <w:rFonts w:ascii="FangSong_GB2312" w:hAnsi="FangSong_GB2312" w:eastAsia="FangSong_GB2312" w:cs="FangSong_GB2312"/>
          <w:sz w:val="32"/>
          <w:szCs w:val="32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辆；新增配备单位价值</w:t>
      </w:r>
      <w:r>
        <w:rPr>
          <w:rFonts w:ascii="FangSong_GB2312" w:hAnsi="FangSong_GB2312" w:eastAsia="FangSong_GB2312" w:cs="FangSong_GB2312"/>
          <w:sz w:val="32"/>
          <w:szCs w:val="32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50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万元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以上通用设备</w:t>
      </w:r>
      <w:r>
        <w:rPr>
          <w:rFonts w:ascii="FangSong_GB2312" w:hAnsi="FangSong_GB2312" w:eastAsia="FangSong_GB2312" w:cs="FangSong_GB2312"/>
          <w:sz w:val="32"/>
          <w:szCs w:val="32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台，单位价值</w:t>
      </w:r>
      <w:r>
        <w:rPr>
          <w:rFonts w:ascii="FangSong_GB2312" w:hAnsi="FangSong_GB2312" w:eastAsia="FangSong_GB2312" w:cs="FangSong_GB2312"/>
          <w:sz w:val="32"/>
          <w:szCs w:val="32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100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万元以上专用设备</w:t>
      </w:r>
      <w:r>
        <w:rPr>
          <w:rFonts w:ascii="FangSong_GB2312" w:hAnsi="FangSong_GB2312" w:eastAsia="FangSong_GB2312" w:cs="FangSong_GB2312"/>
          <w:sz w:val="32"/>
          <w:szCs w:val="32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0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11"/>
        </w:rPr>
        <w:t>台。</w:t>
      </w:r>
    </w:p>
    <w:p>
      <w:pPr>
        <w:ind w:right="100" w:firstLine="634"/>
        <w:spacing w:before="250" w:line="324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b/>
          <w:bCs/>
          <w:spacing w:val="2"/>
        </w:rPr>
        <w:t>（六）预算绩效目标说明：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本部门所有支出实行绩效目标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管理。纳入</w:t>
      </w:r>
      <w:r>
        <w:rPr>
          <w:rFonts w:ascii="FangSong_GB2312" w:hAnsi="FangSong_GB2312" w:eastAsia="FangSong_GB2312" w:cs="FangSong_GB2312"/>
          <w:sz w:val="32"/>
          <w:szCs w:val="32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2026</w:t>
      </w:r>
      <w:r>
        <w:rPr>
          <w:rFonts w:ascii="FangSong_GB2312" w:hAnsi="FangSong_GB2312" w:eastAsia="FangSong_GB2312" w:cs="FangSong_GB2312"/>
          <w:sz w:val="32"/>
          <w:szCs w:val="32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年部门单位整体支出绩效目标的金额为</w:t>
      </w:r>
      <w:r>
        <w:rPr>
          <w:rFonts w:ascii="FangSong_GB2312" w:hAnsi="FangSong_GB2312" w:eastAsia="FangSong_GB2312" w:cs="FangSong_GB2312"/>
          <w:sz w:val="32"/>
          <w:szCs w:val="32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1</w:t>
      </w:r>
      <w:r>
        <w:rPr>
          <w:rFonts w:ascii="FangSong_GB2312" w:hAnsi="FangSong_GB2312" w:eastAsia="FangSong_GB2312" w:cs="FangSong_GB2312"/>
          <w:sz w:val="32"/>
          <w:szCs w:val="32"/>
          <w:spacing w:val="-8"/>
        </w:rPr>
        <w:t>65.65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万元，其中，基本支出</w:t>
      </w:r>
      <w:r>
        <w:rPr>
          <w:rFonts w:ascii="FangSong_GB2312" w:hAnsi="FangSong_GB2312" w:eastAsia="FangSong_GB2312" w:cs="FangSong_GB2312"/>
          <w:sz w:val="32"/>
          <w:szCs w:val="32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165.65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万元，项目支出</w:t>
      </w:r>
      <w:r>
        <w:rPr>
          <w:rFonts w:ascii="FangSong_GB2312" w:hAnsi="FangSong_GB2312" w:eastAsia="FangSong_GB2312" w:cs="FangSong_GB2312"/>
          <w:sz w:val="32"/>
          <w:szCs w:val="32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2"/>
        </w:rPr>
        <w:t>万元，具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体绩效目标详见报表。</w:t>
      </w:r>
    </w:p>
    <w:p>
      <w:pPr>
        <w:ind w:left="647"/>
        <w:spacing w:before="251" w:line="222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八、名词解释</w:t>
      </w:r>
    </w:p>
    <w:p>
      <w:pPr>
        <w:ind w:left="7" w:firstLine="860"/>
        <w:spacing w:before="239" w:line="360" w:lineRule="auto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1．机关运行经费：是指各部门的公用经费，包括办公及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印刷费、邮电费、差旅费、会议费、福利费、日常维修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费、专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用资料及一般设备购置费、办公用房水电费、办公用房取暖费、</w:t>
      </w:r>
      <w:r>
        <w:rPr>
          <w:rFonts w:ascii="FangSong_GB2312" w:hAnsi="FangSong_GB2312" w:eastAsia="FangSong_GB2312" w:cs="FangSong_GB2312"/>
          <w:sz w:val="32"/>
          <w:szCs w:val="32"/>
          <w:spacing w:val="-3"/>
        </w:rPr>
        <w:t>办公用房物业管理费、公务用车运行维护费以及其他费用。</w:t>
      </w:r>
    </w:p>
    <w:p>
      <w:pPr>
        <w:spacing w:line="360" w:lineRule="auto"/>
        <w:sectPr>
          <w:pgSz w:w="11905" w:h="16839"/>
          <w:pgMar w:top="1431" w:right="1486" w:bottom="0" w:left="1592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firstLine="853"/>
        <w:spacing w:before="105" w:line="360" w:lineRule="auto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2．“三公”经费：纳入省（市/县）财政预算管理的“</w:t>
      </w:r>
      <w:r>
        <w:rPr>
          <w:rFonts w:ascii="FangSong_GB2312" w:hAnsi="FangSong_GB2312" w:eastAsia="FangSong_GB2312" w:cs="FangSong_GB2312"/>
          <w:sz w:val="32"/>
          <w:szCs w:val="32"/>
          <w:spacing w:val="-113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  <w:spacing w:val="-7"/>
        </w:rPr>
        <w:t>三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公”经费，是指用一般公共预算拨款安排的公务接待费、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公务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用车购置及运行维护费和因公出国（境）费。其中，公务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接待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费反映单位按规定开支的各类公务接待支出；公务用车购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置及</w:t>
      </w:r>
      <w:r>
        <w:rPr>
          <w:rFonts w:ascii="FangSong_GB2312" w:hAnsi="FangSong_GB2312" w:eastAsia="FangSong_GB2312" w:cs="FangSong_GB2312"/>
          <w:sz w:val="32"/>
          <w:szCs w:val="32"/>
          <w:spacing w:val="-9"/>
        </w:rPr>
        <w:t>运行费反映单位公务用车车辆购置支出（含车辆</w:t>
      </w:r>
      <w:r>
        <w:rPr>
          <w:rFonts w:ascii="FangSong_GB2312" w:hAnsi="FangSong_GB2312" w:eastAsia="FangSong_GB2312" w:cs="FangSong_GB2312"/>
          <w:sz w:val="32"/>
          <w:szCs w:val="32"/>
          <w:spacing w:val="-10"/>
        </w:rPr>
        <w:t>购置税</w:t>
      </w:r>
      <w:r>
        <w:rPr>
          <w:rFonts w:ascii="FangSong_GB2312" w:hAnsi="FangSong_GB2312" w:eastAsia="FangSong_GB2312" w:cs="FangSong_GB2312"/>
          <w:sz w:val="32"/>
          <w:szCs w:val="32"/>
          <w:spacing w:val="-1"/>
        </w:rPr>
        <w:t>），</w:t>
      </w:r>
      <w:r>
        <w:rPr>
          <w:rFonts w:ascii="FangSong_GB2312" w:hAnsi="FangSong_GB2312" w:eastAsia="FangSong_GB2312" w:cs="FangSong_GB2312"/>
          <w:sz w:val="32"/>
          <w:szCs w:val="32"/>
          <w:spacing w:val="-10"/>
        </w:rPr>
        <w:t>以及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燃料费、维修费、保险费等支出；因公出国（境）费反映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单位</w:t>
      </w:r>
      <w:r>
        <w:rPr>
          <w:rFonts w:ascii="FangSong_GB2312" w:hAnsi="FangSong_GB2312" w:eastAsia="FangSong_GB2312" w:cs="FangSong_GB2312"/>
          <w:sz w:val="32"/>
          <w:szCs w:val="32"/>
          <w:spacing w:val="3"/>
        </w:rPr>
        <w:t>公务出国（境）的国际旅费、国外城市间交通费、住宿费</w:t>
      </w:r>
      <w:r>
        <w:rPr>
          <w:rFonts w:ascii="FangSong_GB2312" w:hAnsi="FangSong_GB2312" w:eastAsia="FangSong_GB2312" w:cs="FangSong_GB2312"/>
          <w:sz w:val="32"/>
          <w:szCs w:val="32"/>
          <w:spacing w:val="2"/>
        </w:rPr>
        <w:t>、伙</w:t>
      </w:r>
      <w:r>
        <w:rPr>
          <w:rFonts w:ascii="FangSong_GB2312" w:hAnsi="FangSong_GB2312" w:eastAsia="FangSong_GB2312" w:cs="FangSong_GB2312"/>
          <w:sz w:val="32"/>
          <w:szCs w:val="32"/>
          <w:spacing w:val="-5"/>
        </w:rPr>
        <w:t>食费、培训费、公杂费等等支出。</w:t>
      </w:r>
    </w:p>
    <w:p>
      <w:pPr>
        <w:spacing w:line="360" w:lineRule="auto"/>
        <w:sectPr>
          <w:pgSz w:w="11905" w:h="16839"/>
          <w:pgMar w:top="1431" w:right="1586" w:bottom="0" w:left="1598" w:header="0" w:footer="0" w:gutter="0"/>
        </w:sectPr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877"/>
        <w:spacing w:before="170" w:line="204" w:lineRule="auto"/>
        <w:outlineLvl w:val="2"/>
        <w:rPr>
          <w:rFonts w:ascii="Noto Sans CJK JP" w:hAnsi="Noto Sans CJK JP" w:eastAsia="Noto Sans CJK JP" w:cs="Noto Sans CJK JP"/>
          <w:sz w:val="36"/>
          <w:szCs w:val="36"/>
        </w:rPr>
      </w:pPr>
      <w:r>
        <w:rPr>
          <w:rFonts w:ascii="Noto Sans CJK JP" w:hAnsi="Noto Sans CJK JP" w:eastAsia="Noto Sans CJK JP" w:cs="Noto Sans CJK JP"/>
          <w:sz w:val="36"/>
          <w:szCs w:val="36"/>
          <w:b/>
          <w:bCs/>
          <w:spacing w:val="-8"/>
        </w:rPr>
        <w:t>第二部分  2026</w:t>
      </w:r>
      <w:r>
        <w:rPr>
          <w:rFonts w:ascii="Noto Sans CJK JP" w:hAnsi="Noto Sans CJK JP" w:eastAsia="Noto Sans CJK JP" w:cs="Noto Sans CJK JP"/>
          <w:sz w:val="36"/>
          <w:szCs w:val="36"/>
          <w:b/>
          <w:bCs/>
          <w:spacing w:val="19"/>
        </w:rPr>
        <w:t xml:space="preserve"> </w:t>
      </w:r>
      <w:r>
        <w:rPr>
          <w:rFonts w:ascii="Noto Sans CJK JP" w:hAnsi="Noto Sans CJK JP" w:eastAsia="Noto Sans CJK JP" w:cs="Noto Sans CJK JP"/>
          <w:sz w:val="36"/>
          <w:szCs w:val="36"/>
          <w:b/>
          <w:bCs/>
          <w:spacing w:val="-8"/>
        </w:rPr>
        <w:t>年部门预算表</w:t>
      </w:r>
    </w:p>
    <w:p>
      <w:pPr>
        <w:spacing w:line="204" w:lineRule="auto"/>
        <w:sectPr>
          <w:pgSz w:w="11905" w:h="16839"/>
          <w:pgMar w:top="1431" w:right="1785" w:bottom="0" w:left="1785" w:header="0" w:footer="0" w:gutter="0"/>
        </w:sectPr>
        <w:rPr>
          <w:rFonts w:ascii="Noto Sans CJK JP" w:hAnsi="Noto Sans CJK JP" w:eastAsia="Noto Sans CJK JP" w:cs="Noto Sans CJK JP"/>
          <w:sz w:val="36"/>
          <w:szCs w:val="36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2314"/>
        <w:spacing w:before="188" w:line="182" w:lineRule="auto"/>
        <w:outlineLvl w:val="1"/>
        <w:rPr>
          <w:rFonts w:ascii="Noto Sans CJK JP" w:hAnsi="Noto Sans CJK JP" w:eastAsia="Noto Sans CJK JP" w:cs="Noto Sans CJK JP"/>
          <w:sz w:val="40"/>
          <w:szCs w:val="40"/>
        </w:rPr>
      </w:pPr>
      <w:r>
        <w:rPr>
          <w:rFonts w:ascii="Noto Sans CJK JP" w:hAnsi="Noto Sans CJK JP" w:eastAsia="Noto Sans CJK JP" w:cs="Noto Sans CJK JP"/>
          <w:sz w:val="40"/>
          <w:szCs w:val="40"/>
          <w:b/>
          <w:bCs/>
          <w:spacing w:val="4"/>
        </w:rPr>
        <w:t>2026年预算公开表</w:t>
      </w:r>
    </w:p>
    <w:p>
      <w:pPr>
        <w:spacing w:before="21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tbl>
      <w:tblPr>
        <w:tblStyle w:val="TableNormal"/>
        <w:tblW w:w="5790" w:type="dxa"/>
        <w:tblInd w:w="170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25"/>
        <w:gridCol w:w="4265"/>
      </w:tblGrid>
      <w:tr>
        <w:trPr>
          <w:trHeight w:val="682" w:hRule="atLeast"/>
        </w:trPr>
        <w:tc>
          <w:tcPr>
            <w:tcW w:w="1525" w:type="dxa"/>
            <w:vAlign w:val="top"/>
          </w:tcPr>
          <w:p>
            <w:pPr>
              <w:spacing w:line="181" w:lineRule="auto"/>
              <w:jc w:val="right"/>
              <w:rPr>
                <w:rFonts w:ascii="Noto Sans CJK JP" w:hAnsi="Noto Sans CJK JP" w:eastAsia="Noto Sans CJK JP" w:cs="Noto Sans CJK JP"/>
                <w:sz w:val="30"/>
                <w:szCs w:val="30"/>
              </w:rPr>
            </w:pPr>
            <w:r>
              <w:rPr>
                <w:rFonts w:ascii="Noto Sans CJK JP" w:hAnsi="Noto Sans CJK JP" w:eastAsia="Noto Sans CJK JP" w:cs="Noto Sans CJK JP"/>
                <w:sz w:val="30"/>
                <w:szCs w:val="30"/>
                <w:b/>
                <w:bCs/>
                <w:spacing w:val="-5"/>
              </w:rPr>
              <w:t>单位编码：</w:t>
            </w:r>
          </w:p>
        </w:tc>
        <w:tc>
          <w:tcPr>
            <w:tcW w:w="4265" w:type="dxa"/>
            <w:vAlign w:val="top"/>
          </w:tcPr>
          <w:p>
            <w:pPr>
              <w:ind w:left="219"/>
              <w:spacing w:before="2" w:line="189" w:lineRule="auto"/>
              <w:rPr>
                <w:rFonts w:ascii="Noto Sans CJK JP" w:hAnsi="Noto Sans CJK JP" w:eastAsia="Noto Sans CJK JP" w:cs="Noto Sans CJK JP"/>
                <w:sz w:val="30"/>
                <w:szCs w:val="30"/>
              </w:rPr>
            </w:pPr>
            <w:r>
              <w:rPr>
                <w:rFonts w:ascii="Noto Sans CJK JP" w:hAnsi="Noto Sans CJK JP" w:eastAsia="Noto Sans CJK JP" w:cs="Noto Sans CJK JP"/>
                <w:sz w:val="30"/>
                <w:szCs w:val="30"/>
                <w:b/>
                <w:bCs/>
                <w:spacing w:val="-18"/>
              </w:rPr>
              <w:t>166001</w:t>
            </w:r>
          </w:p>
        </w:tc>
      </w:tr>
      <w:tr>
        <w:trPr>
          <w:trHeight w:val="1042" w:hRule="atLeast"/>
        </w:trPr>
        <w:tc>
          <w:tcPr>
            <w:tcW w:w="1525" w:type="dxa"/>
            <w:vAlign w:val="top"/>
          </w:tcPr>
          <w:p>
            <w:pPr>
              <w:spacing w:line="401" w:lineRule="auto"/>
              <w:rPr>
                <w:rFonts w:ascii="FreeSerif"/>
                <w:sz w:val="21"/>
              </w:rPr>
            </w:pPr>
            <w:r/>
          </w:p>
          <w:p>
            <w:pPr>
              <w:spacing w:before="141" w:line="181" w:lineRule="auto"/>
              <w:jc w:val="right"/>
              <w:rPr>
                <w:rFonts w:ascii="Noto Sans CJK JP" w:hAnsi="Noto Sans CJK JP" w:eastAsia="Noto Sans CJK JP" w:cs="Noto Sans CJK JP"/>
                <w:sz w:val="30"/>
                <w:szCs w:val="30"/>
              </w:rPr>
            </w:pPr>
            <w:r>
              <w:rPr>
                <w:rFonts w:ascii="Noto Sans CJK JP" w:hAnsi="Noto Sans CJK JP" w:eastAsia="Noto Sans CJK JP" w:cs="Noto Sans CJK JP"/>
                <w:sz w:val="30"/>
                <w:szCs w:val="30"/>
                <w:b/>
                <w:bCs/>
                <w:spacing w:val="-5"/>
              </w:rPr>
              <w:t>单位名称：</w:t>
            </w:r>
          </w:p>
        </w:tc>
        <w:tc>
          <w:tcPr>
            <w:tcW w:w="4265" w:type="dxa"/>
            <w:vAlign w:val="top"/>
          </w:tcPr>
          <w:p>
            <w:pPr>
              <w:ind w:left="198" w:firstLine="26"/>
              <w:spacing w:before="383" w:line="324" w:lineRule="exact"/>
              <w:rPr>
                <w:rFonts w:ascii="Noto Sans CJK JP" w:hAnsi="Noto Sans CJK JP" w:eastAsia="Noto Sans CJK JP" w:cs="Noto Sans CJK JP"/>
                <w:sz w:val="30"/>
                <w:szCs w:val="30"/>
              </w:rPr>
            </w:pPr>
            <w:r>
              <w:rPr>
                <w:rFonts w:ascii="Noto Sans CJK JP" w:hAnsi="Noto Sans CJK JP" w:eastAsia="Noto Sans CJK JP" w:cs="Noto Sans CJK JP"/>
                <w:sz w:val="30"/>
                <w:szCs w:val="30"/>
                <w:b/>
                <w:bCs/>
                <w:spacing w:val="10"/>
              </w:rPr>
              <w:t>中共沅陵县委网络安全和信息</w:t>
            </w:r>
            <w:r>
              <w:rPr>
                <w:rFonts w:ascii="Noto Sans CJK JP" w:hAnsi="Noto Sans CJK JP" w:eastAsia="Noto Sans CJK JP" w:cs="Noto Sans CJK JP"/>
                <w:sz w:val="30"/>
                <w:szCs w:val="30"/>
                <w:b/>
                <w:bCs/>
                <w:spacing w:val="10"/>
                <w:position w:val="-3"/>
              </w:rPr>
              <w:t>化委员会办公室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1431" w:right="1785" w:bottom="0" w:left="1785" w:header="0" w:footer="0" w:gutter="0"/>
        </w:sectPr>
        <w:rPr/>
      </w:pPr>
    </w:p>
    <w:p>
      <w:pPr>
        <w:ind w:left="3160"/>
        <w:spacing w:before="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5"/>
        </w:rPr>
        <w:t>单位预算公开表</w:t>
      </w:r>
    </w:p>
    <w:p>
      <w:pPr>
        <w:spacing w:line="207" w:lineRule="exact"/>
        <w:rPr/>
      </w:pPr>
      <w:r/>
    </w:p>
    <w:tbl>
      <w:tblPr>
        <w:tblStyle w:val="TableNormal"/>
        <w:tblW w:w="89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10"/>
        <w:gridCol w:w="7989"/>
      </w:tblGrid>
      <w:tr>
        <w:trPr>
          <w:trHeight w:val="607" w:hRule="atLeast"/>
        </w:trPr>
        <w:tc>
          <w:tcPr>
            <w:tcW w:w="8999" w:type="dxa"/>
            <w:vAlign w:val="top"/>
            <w:gridSpan w:val="2"/>
          </w:tcPr>
          <w:p>
            <w:pPr>
              <w:ind w:left="32"/>
              <w:spacing w:before="19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一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4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、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单位预算报表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52"/>
              <w:spacing w:before="152" w:line="294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34"/>
              <w:spacing w:before="152" w:line="224" w:lineRule="auto"/>
              <w:rPr/>
            </w:pPr>
            <w:r>
              <w:rPr/>
              <w:t>收支总表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8"/>
              <w:spacing w:before="153" w:line="294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34"/>
              <w:spacing w:before="153" w:line="224" w:lineRule="auto"/>
              <w:rPr/>
            </w:pPr>
            <w:r>
              <w:rPr/>
              <w:t>收入总表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0"/>
              <w:spacing w:before="154" w:line="29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3" w:line="224" w:lineRule="auto"/>
              <w:rPr/>
            </w:pPr>
            <w:r>
              <w:rPr>
                <w:spacing w:val="2"/>
              </w:rPr>
              <w:t>支出总表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5"/>
              <w:spacing w:before="155" w:line="294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5" w:line="222" w:lineRule="auto"/>
              <w:rPr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0"/>
              <w:spacing w:before="155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5" w:line="222" w:lineRule="auto"/>
              <w:rPr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8"/>
              <w:spacing w:before="156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55" w:line="223" w:lineRule="auto"/>
              <w:rPr/>
            </w:pPr>
            <w:r>
              <w:rPr>
                <w:spacing w:val="3"/>
              </w:rPr>
              <w:t>财政拨款收支总表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1"/>
              <w:spacing w:before="157" w:line="294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7" w:line="222" w:lineRule="auto"/>
              <w:rPr/>
            </w:pPr>
            <w:r>
              <w:rPr>
                <w:spacing w:val="3"/>
              </w:rPr>
              <w:t>一般公共预算支出表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7"/>
              <w:spacing w:before="158" w:line="291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8" w:line="222" w:lineRule="auto"/>
              <w:rPr/>
            </w:pPr>
            <w:r>
              <w:rPr>
                <w:spacing w:val="3"/>
              </w:rPr>
              <w:t>一般公共预算基本支出表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7"/>
              <w:spacing w:before="159" w:line="291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9" w:line="222" w:lineRule="auto"/>
              <w:rPr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58" w:line="242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59" w:line="222" w:lineRule="auto"/>
              <w:rPr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0" w:line="294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6" w:right="156" w:firstLine="3"/>
              <w:spacing w:before="24" w:line="218" w:lineRule="auto"/>
              <w:rPr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-1"/>
              </w:rPr>
              <w:t>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1" w:line="294" w:lineRule="exact"/>
              <w:rPr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6" w:right="51" w:firstLine="3"/>
              <w:spacing w:before="26" w:line="217" w:lineRule="auto"/>
              <w:rPr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-2"/>
              </w:rPr>
              <w:t>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2" w:line="291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2" w:line="222" w:lineRule="auto"/>
              <w:rPr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3" w:line="294" w:lineRule="exact"/>
              <w:rPr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3" w:line="222" w:lineRule="auto"/>
              <w:rPr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3" w:line="290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3" w:line="222" w:lineRule="auto"/>
              <w:rPr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4" w:line="290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63" w:line="223" w:lineRule="auto"/>
              <w:rPr/>
            </w:pPr>
            <w:r>
              <w:rPr>
                <w:spacing w:val="4"/>
              </w:rPr>
              <w:t>政府性基金预算支出表</w:t>
            </w:r>
          </w:p>
        </w:tc>
      </w:tr>
      <w:tr>
        <w:trPr>
          <w:trHeight w:val="555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5" w:line="294" w:lineRule="exact"/>
              <w:rPr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65" w:line="222" w:lineRule="auto"/>
              <w:rPr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5" w:line="291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65" w:line="222" w:lineRule="auto"/>
              <w:rPr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>
        <w:trPr>
          <w:trHeight w:val="54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66" w:line="291" w:lineRule="exact"/>
              <w:rPr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48"/>
              <w:spacing w:before="165" w:line="223" w:lineRule="auto"/>
              <w:rPr/>
            </w:pPr>
            <w:r>
              <w:rPr>
                <w:spacing w:val="2"/>
              </w:rPr>
              <w:t>国有资本经营预算支出表</w:t>
            </w:r>
          </w:p>
        </w:tc>
      </w:tr>
      <w:tr>
        <w:trPr>
          <w:trHeight w:val="55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5" w:line="242" w:lineRule="auto"/>
              <w:rPr/>
            </w:pPr>
            <w:r>
              <w:rPr/>
              <w:t>20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5" w:line="223" w:lineRule="auto"/>
              <w:rPr/>
            </w:pPr>
            <w:r>
              <w:rPr>
                <w:spacing w:val="4"/>
              </w:rPr>
              <w:t>财政专户管理资金预算支出表</w:t>
            </w:r>
          </w:p>
        </w:tc>
      </w:tr>
      <w:tr>
        <w:trPr>
          <w:trHeight w:val="555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7" w:line="294" w:lineRule="exact"/>
              <w:rPr/>
            </w:pPr>
            <w:r>
              <w:rPr>
                <w:position w:val="1"/>
              </w:rPr>
              <w:t>21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6" w:line="223" w:lineRule="auto"/>
              <w:rPr/>
            </w:pPr>
            <w:r>
              <w:rPr>
                <w:spacing w:val="3"/>
              </w:rPr>
              <w:t>专项资金预算汇总表</w:t>
            </w:r>
          </w:p>
        </w:tc>
      </w:tr>
      <w:tr>
        <w:trPr>
          <w:trHeight w:val="555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7" w:line="294" w:lineRule="exact"/>
              <w:rPr/>
            </w:pPr>
            <w:r>
              <w:rPr>
                <w:position w:val="1"/>
              </w:rPr>
              <w:t>22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67" w:line="222" w:lineRule="auto"/>
              <w:rPr/>
            </w:pPr>
            <w:r>
              <w:rPr>
                <w:spacing w:val="3"/>
              </w:rPr>
              <w:t>项目支出绩效目标表</w:t>
            </w:r>
          </w:p>
        </w:tc>
      </w:tr>
      <w:tr>
        <w:trPr>
          <w:trHeight w:val="562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67" w:line="291" w:lineRule="exact"/>
              <w:rPr/>
            </w:pPr>
            <w:r>
              <w:rPr>
                <w:position w:val="1"/>
              </w:rPr>
              <w:t>23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7" w:line="222" w:lineRule="auto"/>
              <w:rPr/>
            </w:pPr>
            <w:r>
              <w:rPr>
                <w:spacing w:val="3"/>
              </w:rPr>
              <w:t>整体支出绩效目标表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697" w:right="1173" w:bottom="0" w:left="1717" w:header="0" w:footer="0" w:gutter="0"/>
        </w:sectPr>
        <w:rPr/>
      </w:pPr>
    </w:p>
    <w:p>
      <w:pPr>
        <w:pStyle w:val="BodyText"/>
        <w:spacing w:line="246" w:lineRule="auto"/>
        <w:rPr/>
      </w:pPr>
      <w:r/>
    </w:p>
    <w:p>
      <w:pPr>
        <w:ind w:left="8285"/>
        <w:spacing w:before="1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9"/>
        </w:rPr>
        <w:t>收支总表</w:t>
      </w:r>
    </w:p>
    <w:p>
      <w:pPr>
        <w:ind w:left="45"/>
        <w:spacing w:before="59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before="73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部门公开表01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265" w:right="356" w:bottom="0" w:left="262" w:header="0" w:footer="0" w:gutter="0"/>
          <w:cols w:equalWidth="0" w:num="2">
            <w:col w:w="16701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919"/>
        <w:gridCol w:w="1334"/>
        <w:gridCol w:w="2877"/>
        <w:gridCol w:w="1649"/>
        <w:gridCol w:w="3132"/>
        <w:gridCol w:w="1484"/>
        <w:gridCol w:w="2323"/>
        <w:gridCol w:w="1356"/>
      </w:tblGrid>
      <w:tr>
        <w:trPr>
          <w:trHeight w:val="567" w:hRule="atLeast"/>
        </w:trPr>
        <w:tc>
          <w:tcPr>
            <w:tcW w:w="525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421"/>
              <w:spacing w:before="174" w:line="184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5"/>
              </w:rPr>
              <w:t>收入</w:t>
            </w:r>
          </w:p>
        </w:tc>
        <w:tc>
          <w:tcPr>
            <w:tcW w:w="12821" w:type="dxa"/>
            <w:vAlign w:val="top"/>
            <w:gridSpan w:val="6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192"/>
              <w:spacing w:before="174" w:line="184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8"/>
              </w:rPr>
              <w:t>支出</w:t>
            </w:r>
          </w:p>
        </w:tc>
      </w:tr>
      <w:tr>
        <w:trPr>
          <w:trHeight w:val="559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683"/>
              <w:spacing w:before="167" w:line="184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27"/>
              </w:rPr>
              <w:t>项目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2"/>
              <w:spacing w:before="167" w:line="184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1"/>
              </w:rPr>
              <w:t>预算数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95"/>
              <w:spacing w:before="168" w:line="182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8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8"/>
              </w:rPr>
              <w:t>目（按功能分类）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11"/>
              <w:spacing w:before="167" w:line="184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1"/>
              </w:rPr>
              <w:t>预算数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99"/>
              <w:spacing w:before="168" w:line="182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2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8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2"/>
              </w:rPr>
              <w:t>目（按部门预算经济分类）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25"/>
              <w:spacing w:before="167" w:line="184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1"/>
              </w:rPr>
              <w:t>预算数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13"/>
              <w:spacing w:before="47" w:line="161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1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20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1"/>
              </w:rPr>
              <w:t>目（按政府预算经济</w:t>
            </w:r>
          </w:p>
          <w:p>
            <w:pPr>
              <w:ind w:left="847"/>
              <w:spacing w:line="175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6"/>
              </w:rPr>
              <w:t>分类）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8"/>
              <w:spacing w:before="167" w:line="184" w:lineRule="auto"/>
              <w:rPr>
                <w:rFonts w:ascii="Noto Sans CJK JP" w:hAnsi="Noto Sans CJK JP" w:eastAsia="Noto Sans CJK JP" w:cs="Noto Sans CJK JP"/>
                <w:sz w:val="19"/>
                <w:szCs w:val="19"/>
              </w:rPr>
            </w:pPr>
            <w:r>
              <w:rPr>
                <w:rFonts w:ascii="Noto Sans CJK JP" w:hAnsi="Noto Sans CJK JP" w:eastAsia="Noto Sans CJK JP" w:cs="Noto Sans CJK JP"/>
                <w:sz w:val="19"/>
                <w:szCs w:val="19"/>
                <w:b/>
                <w:bCs/>
                <w:spacing w:val="11"/>
              </w:rPr>
              <w:t>预算数</w:t>
            </w:r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1"/>
              <w:spacing w:before="29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一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一般公共预算拨款收入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6"/>
              <w:spacing w:before="29" w:line="163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29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（一） 一般公共服务支出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2"/>
              <w:spacing w:before="29" w:line="163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29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>一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>基本支出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18"/>
              <w:spacing w:before="29" w:line="163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"/>
              <w:spacing w:before="29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一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机关工资福利支出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5"/>
              <w:spacing w:before="29" w:line="163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>1 2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>9 .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>1 8</w:t>
            </w:r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60"/>
              <w:spacing w:before="30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经费拨款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0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9"/>
              </w:rPr>
              <w:t>（二） 外交支出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1"/>
              <w:spacing w:before="30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工资福利支出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1"/>
              <w:spacing w:before="30" w:line="163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>1 2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>9 .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>1 8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"/>
              <w:spacing w:before="30" w:line="16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二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机关商品和服务支出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4"/>
              <w:spacing w:before="30" w:line="163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2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>0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>4 .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>4 6</w:t>
            </w:r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55"/>
              <w:spacing w:before="30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8"/>
              </w:rPr>
              <w:t>纳入一般公共预算管理的非税收入拨款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0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7"/>
              </w:rPr>
              <w:t>（三）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7"/>
              </w:rPr>
              <w:t>国防支出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3"/>
              <w:spacing w:before="30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商品和服务支出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0"/>
              <w:spacing w:before="30" w:line="162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7"/>
              </w:rPr>
              <w:t>3 6 .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7"/>
              </w:rPr>
              <w:t>4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7"/>
              </w:rPr>
              <w:t>6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3"/>
              <w:spacing w:before="30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9"/>
              </w:rPr>
              <w:t>三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9"/>
              </w:rPr>
              <w:t>机关资本性支出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71"/>
              <w:spacing w:before="31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</w:rPr>
              <w:t>行政事业性收费收入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1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>（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  <w:w w:val="102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>四 ）公共安全支出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49"/>
              <w:spacing w:before="31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</w:rPr>
              <w:t>对个人和家庭的补助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9"/>
              <w:spacing w:before="16" w:line="173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四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机关资本性支出（基本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69"/>
              <w:spacing w:before="31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专项收入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1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9"/>
              </w:rPr>
              <w:t>（五） 教育支出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1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>二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  <w:w w:val="102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>目支出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"/>
              <w:spacing w:line="234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position w:val="-3"/>
              </w:rPr>
              <w:drawing>
                <wp:inline distT="0" distB="0" distL="0" distR="0">
                  <wp:extent cx="99431" cy="125249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431" cy="125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  <w:position w:val="2"/>
              </w:rPr>
              <w:t>设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  <w:position w:val="-3"/>
              </w:rPr>
              <w:t>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  <w:position w:val="-1"/>
              </w:rPr>
              <w:t>对）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  <w:position w:val="-3"/>
              </w:rPr>
              <w:t>事业单位经常性补助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85"/>
              <w:spacing w:before="32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5"/>
              </w:rPr>
              <w:t>国有资本经营收入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2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（六） 科学技术支出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1"/>
              <w:spacing w:before="32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3"/>
                <w:w w:val="102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目管理的工资福利支出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"/>
              <w:spacing w:before="32" w:line="16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六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对事业单位资本性补助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85"/>
              <w:spacing w:before="33" w:line="160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国有资源（资产） 有偿使用收入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3" w:line="160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（七） 文化旅游体育与传媒支出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1"/>
              <w:spacing w:before="33" w:line="160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  <w:w w:val="102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目管理的商品和服务支出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3"/>
              <w:spacing w:before="33" w:line="160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7"/>
              </w:rPr>
              <w:t>七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7"/>
              </w:rPr>
              <w:t>对企业补助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76"/>
              <w:spacing w:before="34" w:line="159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罚没收入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4" w:line="159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（八） 社会保障和就业支出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1"/>
              <w:spacing w:before="19" w:line="171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3"/>
                <w:w w:val="102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目管理的对个人和家庭的补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"/>
              <w:spacing w:before="34" w:line="159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八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对企业资本性支出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68"/>
              <w:spacing w:before="35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捐赠收入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5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（九） 社会保险基金支出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9"/>
              <w:spacing w:line="234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5"/>
                <w:position w:val="2"/>
              </w:rPr>
              <w:t>助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"/>
                <w:position w:val="2"/>
              </w:rPr>
              <w:t xml:space="preserve"> 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5"/>
                <w:position w:val="-3"/>
              </w:rPr>
              <w:t>债务利息及费用支出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7"/>
              <w:spacing w:before="35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九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2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对个人和家庭的补助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68"/>
              <w:spacing w:before="36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</w:rPr>
              <w:t>政府住房基金收入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6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（十） 卫生健康支出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7"/>
              <w:spacing w:before="36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资本性支出（基本建设）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6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十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对社会保障基金补助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869"/>
              <w:spacing w:before="20" w:line="170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8"/>
              </w:rPr>
              <w:t>其他纳入一般公共预算管理的非税收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5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（十一） 节能环保支出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7"/>
              <w:spacing w:before="35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资本性支出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5" w:line="15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3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一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债务利息及费用支出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"/>
              <w:spacing w:line="234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  <w:position w:val="4"/>
              </w:rPr>
              <w:t>入      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  <w:position w:val="-1"/>
              </w:rPr>
              <w:t>一般债券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6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（十二） 城乡社区支出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49"/>
              <w:spacing w:before="36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对企业补助（基本建设）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6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9"/>
              </w:rPr>
              <w:t>十二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9"/>
              </w:rPr>
              <w:t>债务还本支出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</w:rPr>
              <w:t>外国政府和国际组织贷款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（十三） 农林水支出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49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5"/>
              </w:rPr>
              <w:t>对企业补助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8"/>
              </w:rPr>
              <w:t>十三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8"/>
              </w:rPr>
              <w:t>转移性支出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</w:rPr>
              <w:t>外国政府和国际组织捐赠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（十四） 交通运输支出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49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</w:rPr>
              <w:t>对社会保障基金补助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>十四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>其他支出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1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二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政府性基金预算拨款收入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（十五） 资源勘探工业信息等支出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50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其他支出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三 、 国有资本经营预算拨款收入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（十六） 商业服务业等支出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9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三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事业单位经营服务支出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4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四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社会保障基金预算资金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（十七） 金融支出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1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五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财政专户管理资金收入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（十八） 援助其他地区支出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0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六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上级财政补助收入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（十九）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9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自然资源海洋气象等支出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59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61"/>
              <w:spacing w:before="38" w:line="16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一般公共预算补助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exact"/>
              <w:rPr>
                <w:rFonts w:ascii="FreeSerif"/>
                <w:sz w:val="20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8" w:line="16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（二十） 住房保障支出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exact"/>
              <w:rPr>
                <w:rFonts w:ascii="FreeSerif"/>
                <w:sz w:val="20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exact"/>
              <w:rPr>
                <w:rFonts w:ascii="FreeSerif"/>
                <w:sz w:val="20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exact"/>
              <w:rPr>
                <w:rFonts w:ascii="FreeSerif"/>
                <w:sz w:val="20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exact"/>
              <w:rPr>
                <w:rFonts w:ascii="FreeSerif"/>
                <w:sz w:val="20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exact"/>
              <w:rPr>
                <w:rFonts w:ascii="FreeSerif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58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7"/>
              </w:rPr>
              <w:t>政府性基金补助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（二十一） 粮油物资储备支出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75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国有资本经营预算补助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（二十二）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4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国有资本经营预算支出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>七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>事业收入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24" w:line="168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（二十三） 灾害防治及应急管理支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1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八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事业单位经营收入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0"/>
              <w:spacing w:line="18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8"/>
              </w:rPr>
              <w:t>出（二十四） 预备费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九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0"/>
              </w:rPr>
              <w:t>上级单位补助收入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1"/>
              </w:rPr>
              <w:t>（二十五） 其他支出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9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8"/>
              </w:rPr>
              <w:t>十 、 附属单位上缴收入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8" w:line="197" w:lineRule="exac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（二十六） 转移性支出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9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"/>
              </w:rPr>
              <w:t>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"/>
              </w:rPr>
              <w:t>一 、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10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"/>
              </w:rPr>
              <w:t>其他收入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（二十七） 债务还本支出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2"/>
              </w:rPr>
              <w:t>（二十八） 债务付息支出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3"/>
              </w:rPr>
              <w:t>（二十九） 债务发行费用支出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4"/>
              </w:rPr>
              <w:t>（三十） 抗疫特别国债安排的支出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9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本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 xml:space="preserve">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年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8"/>
              </w:rPr>
              <w:t xml:space="preserve">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收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 xml:space="preserve">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入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 xml:space="preserve">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合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6"/>
              </w:rPr>
              <w:t xml:space="preserve">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计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6"/>
              <w:spacing w:before="37" w:line="157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6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本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年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支      出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合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计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2"/>
              <w:spacing w:before="37" w:line="157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0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本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年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支      出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合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计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18"/>
              <w:spacing w:before="37" w:line="157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本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年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支      出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合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4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计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2"/>
              <w:spacing w:before="37" w:line="157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</w:tr>
      <w:tr>
        <w:trPr>
          <w:trHeight w:val="245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0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上年结转结余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6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年终结转结余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0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年终结转结余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7" w:line="157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16"/>
              </w:rPr>
              <w:t>年终结转结余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52" w:hRule="atLeast"/>
        </w:trPr>
        <w:tc>
          <w:tcPr>
            <w:tcW w:w="39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8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>收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>入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4"/>
              </w:rPr>
              <w:t>计</w:t>
            </w:r>
          </w:p>
        </w:tc>
        <w:tc>
          <w:tcPr>
            <w:tcW w:w="1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6"/>
              <w:spacing w:before="38" w:line="162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2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6"/>
              <w:spacing w:before="38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支       出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计</w:t>
            </w:r>
          </w:p>
        </w:tc>
        <w:tc>
          <w:tcPr>
            <w:tcW w:w="164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2"/>
              <w:spacing w:before="38" w:line="162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313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0"/>
              <w:spacing w:before="38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支       出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计</w:t>
            </w:r>
          </w:p>
        </w:tc>
        <w:tc>
          <w:tcPr>
            <w:tcW w:w="148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18"/>
              <w:spacing w:before="38" w:line="162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  <w:tc>
          <w:tcPr>
            <w:tcW w:w="23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38" w:line="162" w:lineRule="auto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支       出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2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3"/>
              </w:rPr>
              <w:t xml:space="preserve">     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3"/>
              </w:rPr>
              <w:t>计</w:t>
            </w:r>
          </w:p>
        </w:tc>
        <w:tc>
          <w:tcPr>
            <w:tcW w:w="1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22"/>
              <w:spacing w:before="38" w:line="162" w:lineRule="auto"/>
              <w:jc w:val="right"/>
              <w:rPr>
                <w:rFonts w:ascii="Noto Sans CJK JP" w:hAnsi="Noto Sans CJK JP" w:eastAsia="Noto Sans CJK JP" w:cs="Noto Sans CJK JP"/>
                <w:sz w:val="16"/>
                <w:szCs w:val="16"/>
              </w:rPr>
            </w:pP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1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6"/>
                <w:szCs w:val="16"/>
                <w:b/>
                <w:bCs/>
                <w:spacing w:val="-9"/>
              </w:rPr>
              <w:t>6 5 . 6 5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265" w:right="356" w:bottom="0" w:left="262" w:header="0" w:footer="0" w:gutter="0"/>
          <w:cols w:equalWidth="0" w:num="1">
            <w:col w:w="18090" w:space="0"/>
          </w:cols>
        </w:sectPr>
        <w:rPr>
          <w:sz w:val="2"/>
          <w:szCs w:val="2"/>
        </w:rPr>
      </w:pPr>
    </w:p>
    <w:p>
      <w:pPr>
        <w:pStyle w:val="BodyText"/>
        <w:spacing w:line="317" w:lineRule="auto"/>
        <w:rPr/>
      </w:pPr>
      <w:r/>
    </w:p>
    <w:p>
      <w:pPr>
        <w:ind w:left="8300"/>
        <w:spacing w:before="1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9"/>
        </w:rPr>
        <w:t>收入总表</w:t>
      </w:r>
    </w:p>
    <w:p>
      <w:pPr>
        <w:ind w:left="45"/>
        <w:spacing w:before="134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before="73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部门公开表02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spacing w:before="58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265" w:right="341" w:bottom="0" w:left="262" w:header="0" w:footer="0" w:gutter="0"/>
          <w:cols w:equalWidth="0" w:num="2">
            <w:col w:w="16716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7"/>
        <w:gridCol w:w="1694"/>
        <w:gridCol w:w="869"/>
        <w:gridCol w:w="674"/>
        <w:gridCol w:w="660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60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67"/>
      </w:tblGrid>
      <w:tr>
        <w:trPr>
          <w:trHeight w:val="626" w:hRule="atLeast"/>
        </w:trPr>
        <w:tc>
          <w:tcPr>
            <w:tcW w:w="72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13" w:lineRule="auto"/>
              <w:rPr>
                <w:rFonts w:ascii="FreeSerif"/>
                <w:sz w:val="21"/>
              </w:rPr>
            </w:pPr>
            <w:r/>
          </w:p>
          <w:p>
            <w:pPr>
              <w:spacing w:line="313" w:lineRule="auto"/>
              <w:rPr>
                <w:rFonts w:ascii="FreeSerif"/>
                <w:sz w:val="21"/>
              </w:rPr>
            </w:pPr>
            <w:r/>
          </w:p>
          <w:p>
            <w:pPr>
              <w:ind w:left="61"/>
              <w:spacing w:before="85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部门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8"/>
                <w:w w:val="101"/>
              </w:rPr>
              <w:t xml:space="preserve">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(</w:t>
            </w:r>
          </w:p>
          <w:p>
            <w:pPr>
              <w:ind w:left="60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单位）</w:t>
            </w:r>
          </w:p>
          <w:p>
            <w:pPr>
              <w:ind w:left="163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代码</w:t>
            </w:r>
          </w:p>
        </w:tc>
        <w:tc>
          <w:tcPr>
            <w:tcW w:w="169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80" w:lineRule="auto"/>
              <w:rPr>
                <w:rFonts w:ascii="FreeSerif"/>
                <w:sz w:val="21"/>
              </w:rPr>
            </w:pPr>
            <w:r/>
          </w:p>
          <w:p>
            <w:pPr>
              <w:spacing w:line="280" w:lineRule="auto"/>
              <w:rPr>
                <w:rFonts w:ascii="FreeSerif"/>
                <w:sz w:val="21"/>
              </w:rPr>
            </w:pPr>
            <w:r/>
          </w:p>
          <w:p>
            <w:pPr>
              <w:spacing w:line="280" w:lineRule="auto"/>
              <w:rPr>
                <w:rFonts w:ascii="FreeSerif"/>
                <w:sz w:val="21"/>
              </w:rPr>
            </w:pPr>
            <w:r/>
          </w:p>
          <w:p>
            <w:pPr>
              <w:ind w:left="54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部门（单位） 名称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80" w:lineRule="auto"/>
              <w:rPr>
                <w:rFonts w:ascii="FreeSerif"/>
                <w:sz w:val="21"/>
              </w:rPr>
            </w:pPr>
            <w:r/>
          </w:p>
          <w:p>
            <w:pPr>
              <w:spacing w:line="280" w:lineRule="auto"/>
              <w:rPr>
                <w:rFonts w:ascii="FreeSerif"/>
                <w:sz w:val="21"/>
              </w:rPr>
            </w:pPr>
            <w:r/>
          </w:p>
          <w:p>
            <w:pPr>
              <w:spacing w:line="280" w:lineRule="auto"/>
              <w:rPr>
                <w:rFonts w:ascii="FreeSerif"/>
                <w:sz w:val="21"/>
              </w:rPr>
            </w:pPr>
            <w:r/>
          </w:p>
          <w:p>
            <w:pPr>
              <w:ind w:left="234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10082" w:type="dxa"/>
            <w:vAlign w:val="top"/>
            <w:gridSpan w:val="15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645"/>
              <w:spacing w:before="21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本年收入</w:t>
            </w:r>
          </w:p>
        </w:tc>
        <w:tc>
          <w:tcPr>
            <w:tcW w:w="4717" w:type="dxa"/>
            <w:vAlign w:val="top"/>
            <w:gridSpan w:val="7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778"/>
              <w:spacing w:before="217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上年结转结余</w:t>
            </w:r>
          </w:p>
        </w:tc>
      </w:tr>
      <w:tr>
        <w:trPr>
          <w:trHeight w:val="603" w:hRule="atLeast"/>
        </w:trPr>
        <w:tc>
          <w:tcPr>
            <w:tcW w:w="727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69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7" w:lineRule="auto"/>
              <w:rPr>
                <w:rFonts w:ascii="FreeSerif"/>
                <w:sz w:val="21"/>
              </w:rPr>
            </w:pPr>
            <w:r/>
          </w:p>
          <w:p>
            <w:pPr>
              <w:spacing w:line="267" w:lineRule="auto"/>
              <w:rPr>
                <w:rFonts w:ascii="FreeSerif"/>
                <w:sz w:val="21"/>
              </w:rPr>
            </w:pPr>
            <w:r/>
          </w:p>
          <w:p>
            <w:pPr>
              <w:ind w:left="134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小计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35" w:lineRule="auto"/>
              <w:rPr>
                <w:rFonts w:ascii="FreeSerif"/>
                <w:sz w:val="21"/>
              </w:rPr>
            </w:pPr>
            <w:r/>
          </w:p>
          <w:p>
            <w:pPr>
              <w:ind w:left="24" w:right="56" w:firstLine="3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一般公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共预算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39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政府性</w:t>
            </w:r>
          </w:p>
          <w:p>
            <w:pPr>
              <w:ind w:left="40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基金预</w:t>
            </w:r>
          </w:p>
          <w:p>
            <w:pPr>
              <w:ind w:left="236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算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59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国有资</w:t>
            </w:r>
          </w:p>
          <w:p>
            <w:pPr>
              <w:ind w:left="42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本经营</w:t>
            </w:r>
          </w:p>
          <w:p>
            <w:pPr>
              <w:ind w:left="132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预算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43"/>
              <w:spacing w:before="316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社会保</w:t>
            </w:r>
          </w:p>
          <w:p>
            <w:pPr>
              <w:ind w:left="52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险基金</w:t>
            </w:r>
          </w:p>
          <w:p>
            <w:pPr>
              <w:ind w:left="4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预算资</w:t>
            </w:r>
          </w:p>
          <w:p>
            <w:pPr>
              <w:ind w:left="238"/>
              <w:spacing w:line="184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金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44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财政专</w:t>
            </w:r>
          </w:p>
          <w:p>
            <w:pPr>
              <w:ind w:left="44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户管理</w:t>
            </w:r>
          </w:p>
          <w:p>
            <w:pPr>
              <w:ind w:left="141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资金</w:t>
            </w:r>
          </w:p>
        </w:tc>
        <w:tc>
          <w:tcPr>
            <w:tcW w:w="2696" w:type="dxa"/>
            <w:vAlign w:val="top"/>
            <w:gridSpan w:val="4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70"/>
              <w:spacing w:before="19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上级财政补助收入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36" w:lineRule="auto"/>
              <w:rPr>
                <w:rFonts w:ascii="FreeSerif"/>
                <w:sz w:val="21"/>
              </w:rPr>
            </w:pPr>
            <w:r/>
          </w:p>
          <w:p>
            <w:pPr>
              <w:ind w:left="242" w:right="47" w:hanging="194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事业收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入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34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事业单</w:t>
            </w:r>
          </w:p>
          <w:p>
            <w:pPr>
              <w:ind w:left="34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位经营</w:t>
            </w:r>
          </w:p>
          <w:p>
            <w:pPr>
              <w:ind w:left="145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50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上级单</w:t>
            </w:r>
          </w:p>
          <w:p>
            <w:pPr>
              <w:ind w:left="49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位补助</w:t>
            </w:r>
          </w:p>
          <w:p>
            <w:pPr>
              <w:ind w:left="145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64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附属单</w:t>
            </w:r>
          </w:p>
          <w:p>
            <w:pPr>
              <w:ind w:left="50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位上缴</w:t>
            </w:r>
          </w:p>
          <w:p>
            <w:pPr>
              <w:ind w:left="146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收入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36" w:lineRule="auto"/>
              <w:rPr>
                <w:rFonts w:ascii="FreeSerif"/>
                <w:sz w:val="21"/>
              </w:rPr>
            </w:pPr>
            <w:r/>
          </w:p>
          <w:p>
            <w:pPr>
              <w:ind w:left="245" w:right="44" w:hanging="193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其他收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入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7" w:lineRule="auto"/>
              <w:rPr>
                <w:rFonts w:ascii="FreeSerif"/>
                <w:sz w:val="21"/>
              </w:rPr>
            </w:pPr>
            <w:r/>
          </w:p>
          <w:p>
            <w:pPr>
              <w:spacing w:line="267" w:lineRule="auto"/>
              <w:rPr>
                <w:rFonts w:ascii="FreeSerif"/>
                <w:sz w:val="21"/>
              </w:rPr>
            </w:pPr>
            <w:r/>
          </w:p>
          <w:p>
            <w:pPr>
              <w:ind w:left="147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小计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35" w:lineRule="auto"/>
              <w:rPr>
                <w:rFonts w:ascii="FreeSerif"/>
                <w:sz w:val="21"/>
              </w:rPr>
            </w:pPr>
            <w:r/>
          </w:p>
          <w:p>
            <w:pPr>
              <w:ind w:left="51" w:right="44" w:firstLine="3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一般公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共预算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51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政府性</w:t>
            </w:r>
          </w:p>
          <w:p>
            <w:pPr>
              <w:ind w:left="52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基金预</w:t>
            </w:r>
          </w:p>
          <w:p>
            <w:pPr>
              <w:ind w:left="248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算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70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国有资</w:t>
            </w:r>
          </w:p>
          <w:p>
            <w:pPr>
              <w:ind w:left="5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本经营</w:t>
            </w:r>
          </w:p>
          <w:p>
            <w:pPr>
              <w:ind w:left="143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预算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53"/>
              <w:spacing w:before="316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社会保</w:t>
            </w:r>
          </w:p>
          <w:p>
            <w:pPr>
              <w:ind w:left="62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险基金</w:t>
            </w:r>
          </w:p>
          <w:p>
            <w:pPr>
              <w:ind w:left="5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预算资</w:t>
            </w:r>
          </w:p>
          <w:p>
            <w:pPr>
              <w:ind w:left="248"/>
              <w:spacing w:line="184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金</w:t>
            </w:r>
          </w:p>
        </w:tc>
        <w:tc>
          <w:tcPr>
            <w:tcW w:w="67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21" w:lineRule="auto"/>
              <w:rPr>
                <w:rFonts w:ascii="FreeSerif"/>
                <w:sz w:val="21"/>
              </w:rPr>
            </w:pPr>
            <w:r/>
          </w:p>
          <w:p>
            <w:pPr>
              <w:ind w:left="53"/>
              <w:spacing w:before="8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财政专</w:t>
            </w:r>
          </w:p>
          <w:p>
            <w:pPr>
              <w:ind w:left="5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户管理</w:t>
            </w:r>
          </w:p>
          <w:p>
            <w:pPr>
              <w:ind w:left="150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资金</w:t>
            </w:r>
          </w:p>
        </w:tc>
        <w:tc>
          <w:tcPr>
            <w:tcW w:w="66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435" w:lineRule="auto"/>
              <w:rPr>
                <w:rFonts w:ascii="FreeSerif"/>
                <w:sz w:val="21"/>
              </w:rPr>
            </w:pPr>
            <w:r/>
          </w:p>
          <w:p>
            <w:pPr>
              <w:ind w:left="233" w:right="51" w:hanging="195"/>
              <w:spacing w:before="85" w:line="177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单位资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金</w:t>
            </w:r>
          </w:p>
        </w:tc>
      </w:tr>
      <w:tr>
        <w:trPr>
          <w:trHeight w:val="887" w:hRule="atLeast"/>
        </w:trPr>
        <w:tc>
          <w:tcPr>
            <w:tcW w:w="72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69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7"/>
              <w:spacing w:before="12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一般公</w:t>
            </w:r>
          </w:p>
          <w:p>
            <w:pPr>
              <w:ind w:left="133" w:right="51" w:hanging="90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共预算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补助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4"/>
              <w:spacing w:before="12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政府性</w:t>
            </w:r>
          </w:p>
          <w:p>
            <w:pPr>
              <w:ind w:left="240" w:right="50" w:hanging="195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基金补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4"/>
              <w:spacing w:before="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国有资</w:t>
            </w:r>
          </w:p>
          <w:p>
            <w:pPr>
              <w:ind w:left="47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本经营</w:t>
            </w:r>
          </w:p>
          <w:p>
            <w:pPr>
              <w:ind w:left="240" w:right="49" w:hanging="193"/>
              <w:spacing w:line="204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预算补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position w:val="-2"/>
              </w:rPr>
              <w:t>助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8"/>
              <w:spacing w:before="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社会保</w:t>
            </w:r>
          </w:p>
          <w:p>
            <w:pPr>
              <w:ind w:left="57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险基金</w:t>
            </w:r>
          </w:p>
          <w:p>
            <w:pPr>
              <w:ind w:left="243" w:right="48" w:hanging="195"/>
              <w:spacing w:line="204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预算资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position w:val="-2"/>
              </w:rPr>
              <w:t>金</w:t>
            </w:r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7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"/>
              <w:spacing w:before="16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5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1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7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7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1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16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" w:right="13" w:firstLine="14"/>
              <w:spacing w:before="94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中共沅陵县委网络安全</w:t>
            </w:r>
            <w:r>
              <w:rPr>
                <w:sz w:val="16"/>
                <w:szCs w:val="16"/>
                <w:spacing w:val="4"/>
              </w:rPr>
              <w:t>和信息化委员会办公室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5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1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7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7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41"/>
              <w:spacing w:before="5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169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7"/>
              <w:spacing w:before="2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中共沅陵县委网络</w:t>
            </w:r>
          </w:p>
          <w:p>
            <w:pPr>
              <w:pStyle w:val="TableText"/>
              <w:ind w:left="26" w:right="13" w:hanging="1"/>
              <w:spacing w:before="15" w:line="20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安全和信息化委员会办</w:t>
            </w:r>
            <w:r>
              <w:rPr>
                <w:sz w:val="16"/>
                <w:szCs w:val="16"/>
                <w:spacing w:val="-1"/>
              </w:rPr>
              <w:t>公室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5"/>
              <w:spacing w:before="20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1"/>
              <w:spacing w:before="20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7"/>
              <w:spacing w:before="20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265" w:right="341" w:bottom="0" w:left="262" w:header="0" w:footer="0" w:gutter="0"/>
          <w:cols w:equalWidth="0" w:num="1">
            <w:col w:w="18105" w:space="0"/>
          </w:cols>
        </w:sectPr>
        <w:rPr>
          <w:sz w:val="2"/>
          <w:szCs w:val="2"/>
        </w:rPr>
      </w:pPr>
    </w:p>
    <w:p>
      <w:pPr>
        <w:pStyle w:val="BodyText"/>
        <w:spacing w:line="374" w:lineRule="auto"/>
        <w:rPr/>
      </w:pPr>
      <w:r/>
    </w:p>
    <w:p>
      <w:pPr>
        <w:ind w:left="9578"/>
        <w:spacing w:before="175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2"/>
        </w:rPr>
        <w:t>支出总表</w:t>
      </w:r>
    </w:p>
    <w:p>
      <w:pPr>
        <w:ind w:left="45"/>
        <w:spacing w:before="193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before="73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部门公开表03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265" w:right="416" w:bottom="0" w:left="262" w:header="0" w:footer="0" w:gutter="0"/>
          <w:cols w:equalWidth="0" w:num="2">
            <w:col w:w="16641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62"/>
        <w:gridCol w:w="914"/>
        <w:gridCol w:w="899"/>
        <w:gridCol w:w="1918"/>
        <w:gridCol w:w="3567"/>
        <w:gridCol w:w="1903"/>
        <w:gridCol w:w="1588"/>
        <w:gridCol w:w="1589"/>
        <w:gridCol w:w="1589"/>
        <w:gridCol w:w="1589"/>
        <w:gridCol w:w="1596"/>
      </w:tblGrid>
      <w:tr>
        <w:trPr>
          <w:trHeight w:val="1016" w:hRule="atLeast"/>
        </w:trPr>
        <w:tc>
          <w:tcPr>
            <w:tcW w:w="2675" w:type="dxa"/>
            <w:vAlign w:val="top"/>
            <w:gridSpan w:val="3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1" w:lineRule="auto"/>
              <w:rPr>
                <w:rFonts w:ascii="FreeSerif"/>
                <w:sz w:val="21"/>
              </w:rPr>
            </w:pPr>
            <w:r/>
          </w:p>
          <w:p>
            <w:pPr>
              <w:ind w:left="947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2" w:lineRule="auto"/>
              <w:rPr>
                <w:rFonts w:ascii="FreeSerif"/>
                <w:sz w:val="21"/>
              </w:rPr>
            </w:pPr>
            <w:r/>
          </w:p>
          <w:p>
            <w:pPr>
              <w:ind w:left="564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科目编码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2" w:lineRule="auto"/>
              <w:rPr>
                <w:rFonts w:ascii="FreeSerif"/>
                <w:sz w:val="21"/>
              </w:rPr>
            </w:pPr>
            <w:r/>
          </w:p>
          <w:p>
            <w:pPr>
              <w:ind w:left="1391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科目名称</w:t>
            </w:r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1" w:lineRule="auto"/>
              <w:rPr>
                <w:rFonts w:ascii="FreeSerif"/>
                <w:sz w:val="21"/>
              </w:rPr>
            </w:pPr>
            <w:r/>
          </w:p>
          <w:p>
            <w:pPr>
              <w:ind w:left="750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3" w:lineRule="auto"/>
              <w:rPr>
                <w:rFonts w:ascii="FreeSerif"/>
                <w:sz w:val="21"/>
              </w:rPr>
            </w:pPr>
            <w:r/>
          </w:p>
          <w:p>
            <w:pPr>
              <w:ind w:left="406"/>
              <w:spacing w:before="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基本支出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2" w:lineRule="auto"/>
              <w:rPr>
                <w:rFonts w:ascii="FreeSerif"/>
                <w:sz w:val="21"/>
              </w:rPr>
            </w:pPr>
            <w:r/>
          </w:p>
          <w:p>
            <w:pPr>
              <w:ind w:left="411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目支出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709" w:right="121" w:hanging="600"/>
              <w:spacing w:before="293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事业单位经营支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2" w:lineRule="auto"/>
              <w:rPr>
                <w:rFonts w:ascii="FreeSerif"/>
                <w:sz w:val="21"/>
              </w:rPr>
            </w:pPr>
            <w:r/>
          </w:p>
          <w:p>
            <w:pPr>
              <w:ind w:left="216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上缴上级支出</w:t>
            </w:r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06" w:right="126" w:hanging="496"/>
              <w:spacing w:before="293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对附属单位补助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"/>
              <w:spacing w:before="17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7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7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1"/>
              <w:spacing w:before="18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6"/>
              <w:spacing w:before="181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1"/>
              <w:spacing w:before="18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5"/>
              <w:spacing w:before="18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5"/>
              <w:spacing w:before="18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8"/>
              <w:spacing w:before="18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一般公共服务支出</w:t>
            </w:r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5"/>
              <w:spacing w:before="183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75"/>
              <w:spacing w:before="183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20137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88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网信事务</w:t>
            </w:r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5"/>
              <w:spacing w:before="18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5"/>
              <w:spacing w:before="183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4"/>
              <w:spacing w:before="18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5"/>
              <w:spacing w:before="18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2013701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8"/>
              <w:spacing w:before="1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8"/>
              <w:spacing w:before="18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6"/>
              <w:spacing w:before="18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5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5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4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04</w:t>
            </w:r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5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2013704</w:t>
            </w:r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5"/>
              <w:spacing w:before="1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信息安全事务</w:t>
            </w:r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8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9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265" w:right="416" w:bottom="0" w:left="262" w:header="0" w:footer="0" w:gutter="0"/>
          <w:cols w:equalWidth="0" w:num="1">
            <w:col w:w="18030" w:space="0"/>
          </w:cols>
        </w:sectPr>
        <w:rPr>
          <w:sz w:val="2"/>
          <w:szCs w:val="2"/>
        </w:rPr>
      </w:pPr>
    </w:p>
    <w:p>
      <w:pPr>
        <w:pStyle w:val="BodyText"/>
        <w:spacing w:line="373" w:lineRule="auto"/>
        <w:rPr/>
      </w:pPr>
      <w:r/>
    </w:p>
    <w:p>
      <w:pPr>
        <w:ind w:left="5153"/>
        <w:spacing w:before="175" w:line="181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7"/>
        </w:rPr>
        <w:t>支出预算分类汇总表（按政府预算经济分类）</w:t>
      </w:r>
    </w:p>
    <w:p>
      <w:pPr>
        <w:ind w:left="45"/>
        <w:spacing w:before="197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before="73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部门公开表04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265" w:right="371" w:bottom="0" w:left="262" w:header="0" w:footer="0" w:gutter="0"/>
          <w:cols w:equalWidth="0" w:num="2">
            <w:col w:w="16686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27"/>
        <w:gridCol w:w="435"/>
        <w:gridCol w:w="420"/>
        <w:gridCol w:w="1004"/>
        <w:gridCol w:w="2608"/>
        <w:gridCol w:w="914"/>
        <w:gridCol w:w="869"/>
        <w:gridCol w:w="869"/>
        <w:gridCol w:w="854"/>
        <w:gridCol w:w="869"/>
        <w:gridCol w:w="869"/>
        <w:gridCol w:w="869"/>
        <w:gridCol w:w="869"/>
        <w:gridCol w:w="854"/>
        <w:gridCol w:w="974"/>
        <w:gridCol w:w="974"/>
        <w:gridCol w:w="735"/>
        <w:gridCol w:w="914"/>
        <w:gridCol w:w="855"/>
        <w:gridCol w:w="877"/>
      </w:tblGrid>
      <w:tr>
        <w:trPr>
          <w:trHeight w:val="551" w:hRule="atLeast"/>
        </w:trPr>
        <w:tc>
          <w:tcPr>
            <w:tcW w:w="1282" w:type="dxa"/>
            <w:vAlign w:val="top"/>
            <w:gridSpan w:val="3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42"/>
              <w:spacing w:before="172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68" w:lineRule="auto"/>
              <w:rPr>
                <w:rFonts w:ascii="FreeSerif"/>
                <w:sz w:val="21"/>
              </w:rPr>
            </w:pPr>
            <w:r/>
          </w:p>
          <w:p>
            <w:pPr>
              <w:ind w:left="9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2608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69" w:lineRule="auto"/>
              <w:rPr>
                <w:rFonts w:ascii="FreeSerif"/>
                <w:sz w:val="21"/>
              </w:rPr>
            </w:pPr>
            <w:r/>
          </w:p>
          <w:p>
            <w:pPr>
              <w:ind w:left="324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69" w:lineRule="auto"/>
              <w:rPr>
                <w:rFonts w:ascii="FreeSerif"/>
                <w:sz w:val="21"/>
              </w:rPr>
            </w:pPr>
            <w:r/>
          </w:p>
          <w:p>
            <w:pPr>
              <w:ind w:left="105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2"/>
              </w:rPr>
              <w:t>总        计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70" w:lineRule="auto"/>
              <w:rPr>
                <w:rFonts w:ascii="FreeSerif"/>
                <w:sz w:val="21"/>
              </w:rPr>
            </w:pPr>
            <w:r/>
          </w:p>
          <w:p>
            <w:pPr>
              <w:ind w:left="40" w:right="54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机关工资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福利支出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41"/>
              <w:spacing w:before="24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机关商品</w:t>
            </w:r>
          </w:p>
          <w:p>
            <w:pPr>
              <w:ind w:left="4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和服务支</w:t>
            </w:r>
          </w:p>
          <w:p>
            <w:pPr>
              <w:ind w:left="342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74" w:right="52" w:hanging="47"/>
              <w:spacing w:before="24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机关资本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性支出(</w:t>
            </w:r>
          </w:p>
          <w:p>
            <w:pPr>
              <w:ind w:left="271"/>
              <w:spacing w:before="1" w:line="16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3"/>
              </w:rPr>
              <w:t>一)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90" w:right="51" w:hanging="47"/>
              <w:spacing w:before="24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机关资本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性支出(</w:t>
            </w:r>
          </w:p>
          <w:p>
            <w:pPr>
              <w:ind w:left="287"/>
              <w:spacing w:before="1" w:line="16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3"/>
              </w:rPr>
              <w:t>二)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44"/>
              <w:spacing w:before="24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对事业单</w:t>
            </w:r>
          </w:p>
          <w:p>
            <w:pPr>
              <w:ind w:left="45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位经常性</w:t>
            </w:r>
          </w:p>
          <w:p>
            <w:pPr>
              <w:ind w:left="240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补助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45"/>
              <w:spacing w:before="24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对事业单</w:t>
            </w:r>
          </w:p>
          <w:p>
            <w:pPr>
              <w:ind w:left="46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位资本性</w:t>
            </w:r>
          </w:p>
          <w:p>
            <w:pPr>
              <w:ind w:left="241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补助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70" w:lineRule="auto"/>
              <w:rPr>
                <w:rFonts w:ascii="FreeSerif"/>
                <w:sz w:val="21"/>
              </w:rPr>
            </w:pPr>
            <w:r/>
          </w:p>
          <w:p>
            <w:pPr>
              <w:ind w:left="331" w:right="48" w:hanging="285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对企业补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70" w:lineRule="auto"/>
              <w:rPr>
                <w:rFonts w:ascii="FreeSerif"/>
                <w:sz w:val="21"/>
              </w:rPr>
            </w:pPr>
            <w:r/>
          </w:p>
          <w:p>
            <w:pPr>
              <w:ind w:left="33" w:right="47" w:hanging="1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对企业资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本性支出</w:t>
            </w:r>
          </w:p>
        </w:tc>
        <w:tc>
          <w:tcPr>
            <w:tcW w:w="9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93"/>
              <w:spacing w:before="24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对个人和</w:t>
            </w:r>
          </w:p>
          <w:p>
            <w:pPr>
              <w:ind w:left="95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家庭的补</w:t>
            </w:r>
          </w:p>
          <w:p>
            <w:pPr>
              <w:ind w:left="394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97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94"/>
              <w:spacing w:before="24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对社会保</w:t>
            </w:r>
          </w:p>
          <w:p>
            <w:pPr>
              <w:ind w:left="104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障基金补</w:t>
            </w:r>
          </w:p>
          <w:p>
            <w:pPr>
              <w:ind w:left="395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ind w:left="82" w:right="75"/>
              <w:spacing w:before="246" w:line="170" w:lineRule="auto"/>
              <w:jc w:val="both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债务利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息及费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用支出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70" w:lineRule="auto"/>
              <w:rPr>
                <w:rFonts w:ascii="FreeSerif"/>
                <w:sz w:val="21"/>
              </w:rPr>
            </w:pPr>
            <w:r/>
          </w:p>
          <w:p>
            <w:pPr>
              <w:ind w:left="262" w:right="74" w:hanging="195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债务还本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70" w:lineRule="auto"/>
              <w:rPr>
                <w:rFonts w:ascii="FreeSerif"/>
                <w:sz w:val="21"/>
              </w:rPr>
            </w:pPr>
            <w:r/>
          </w:p>
          <w:p>
            <w:pPr>
              <w:ind w:left="352" w:right="44" w:hanging="314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转移性支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877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370" w:lineRule="auto"/>
              <w:rPr>
                <w:rFonts w:ascii="FreeSerif"/>
                <w:sz w:val="21"/>
              </w:rPr>
            </w:pPr>
            <w:r/>
          </w:p>
          <w:p>
            <w:pPr>
              <w:ind w:left="53"/>
              <w:spacing w:before="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其他支出</w:t>
            </w:r>
          </w:p>
        </w:tc>
      </w:tr>
      <w:tr>
        <w:trPr>
          <w:trHeight w:val="588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04"/>
              <w:spacing w:before="196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13"/>
              <w:spacing w:before="19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00"/>
              <w:spacing w:before="19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10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60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7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43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"/>
              <w:spacing w:before="1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2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8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" w:right="101" w:firstLine="9"/>
              <w:spacing w:before="63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</w:t>
            </w:r>
            <w:r>
              <w:rPr>
                <w:sz w:val="16"/>
                <w:szCs w:val="16"/>
                <w:spacing w:val="2"/>
              </w:rPr>
              <w:t>员会办公室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2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8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43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4"/>
              <w:spacing w:before="18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" w:right="86" w:firstLine="196"/>
              <w:spacing w:before="79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</w:t>
            </w:r>
            <w:r>
              <w:rPr>
                <w:sz w:val="16"/>
                <w:szCs w:val="16"/>
                <w:spacing w:val="4"/>
              </w:rPr>
              <w:t>委员会办公室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2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8"/>
              <w:spacing w:before="183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43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5"/>
              <w:spacing w:before="18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5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3"/>
              <w:spacing w:before="18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4"/>
              <w:spacing w:before="18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5"/>
              <w:spacing w:before="18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2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8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5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6" w:hRule="atLeast"/>
        </w:trPr>
        <w:tc>
          <w:tcPr>
            <w:tcW w:w="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5"/>
              <w:spacing w:before="17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4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5"/>
              <w:spacing w:before="17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4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3"/>
              <w:spacing w:before="17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04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4"/>
              <w:spacing w:before="17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60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2"/>
              <w:spacing w:before="17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信息安全事务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7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265" w:right="371" w:bottom="0" w:left="262" w:header="0" w:footer="0" w:gutter="0"/>
          <w:cols w:equalWidth="0" w:num="1">
            <w:col w:w="18075" w:space="0"/>
          </w:cols>
        </w:sectPr>
        <w:rPr>
          <w:sz w:val="2"/>
          <w:szCs w:val="2"/>
        </w:rPr>
      </w:pPr>
    </w:p>
    <w:p>
      <w:pPr>
        <w:pStyle w:val="BodyText"/>
        <w:spacing w:line="431" w:lineRule="auto"/>
        <w:rPr/>
      </w:pPr>
      <w:r/>
    </w:p>
    <w:p>
      <w:pPr>
        <w:ind w:left="5123"/>
        <w:spacing w:before="174" w:line="181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7"/>
        </w:rPr>
        <w:t>支出预算分类汇总表（按部门预算经济分类）</w:t>
      </w:r>
    </w:p>
    <w:p>
      <w:pPr>
        <w:ind w:left="45"/>
        <w:spacing w:before="287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before="73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部门公开表05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265" w:right="431" w:bottom="0" w:left="262" w:header="0" w:footer="0" w:gutter="0"/>
          <w:cols w:equalWidth="0" w:num="2">
            <w:col w:w="16626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79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82"/>
        <w:gridCol w:w="390"/>
        <w:gridCol w:w="390"/>
        <w:gridCol w:w="944"/>
        <w:gridCol w:w="2443"/>
        <w:gridCol w:w="1004"/>
        <w:gridCol w:w="944"/>
        <w:gridCol w:w="824"/>
        <w:gridCol w:w="839"/>
        <w:gridCol w:w="824"/>
        <w:gridCol w:w="914"/>
        <w:gridCol w:w="839"/>
        <w:gridCol w:w="824"/>
        <w:gridCol w:w="839"/>
        <w:gridCol w:w="839"/>
        <w:gridCol w:w="824"/>
        <w:gridCol w:w="839"/>
        <w:gridCol w:w="660"/>
        <w:gridCol w:w="825"/>
        <w:gridCol w:w="825"/>
        <w:gridCol w:w="787"/>
      </w:tblGrid>
      <w:tr>
        <w:trPr>
          <w:trHeight w:val="566" w:hRule="atLeast"/>
        </w:trPr>
        <w:tc>
          <w:tcPr>
            <w:tcW w:w="1162" w:type="dxa"/>
            <w:vAlign w:val="top"/>
            <w:gridSpan w:val="3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82"/>
              <w:spacing w:before="18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2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ind w:left="6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2443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ind w:left="234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  <w:top w:val="single" w:color="000000" w:sz="4" w:space="0"/>
            </w:tcBorders>
          </w:tcPr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ind w:left="195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计</w:t>
            </w:r>
          </w:p>
        </w:tc>
        <w:tc>
          <w:tcPr>
            <w:tcW w:w="3431" w:type="dxa"/>
            <w:vAlign w:val="top"/>
            <w:gridSpan w:val="4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316"/>
              <w:spacing w:before="18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基本支出</w:t>
            </w:r>
          </w:p>
        </w:tc>
        <w:tc>
          <w:tcPr>
            <w:tcW w:w="9015" w:type="dxa"/>
            <w:vAlign w:val="top"/>
            <w:gridSpan w:val="11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113"/>
              <w:spacing w:before="18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目支出</w:t>
            </w:r>
          </w:p>
        </w:tc>
      </w:tr>
      <w:tr>
        <w:trPr>
          <w:trHeight w:val="888" w:hRule="atLeast"/>
        </w:trPr>
        <w:tc>
          <w:tcPr>
            <w:tcW w:w="3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auto"/>
              <w:rPr>
                <w:rFonts w:ascii="FreeSerif"/>
                <w:sz w:val="21"/>
              </w:rPr>
            </w:pPr>
            <w:r/>
          </w:p>
          <w:p>
            <w:pPr>
              <w:ind w:left="8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auto"/>
              <w:rPr>
                <w:rFonts w:ascii="FreeSerif"/>
                <w:sz w:val="21"/>
              </w:rPr>
            </w:pPr>
            <w:r/>
          </w:p>
          <w:p>
            <w:pPr>
              <w:ind w:left="8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9" w:lineRule="auto"/>
              <w:rPr>
                <w:rFonts w:ascii="FreeSerif"/>
                <w:sz w:val="21"/>
              </w:rPr>
            </w:pPr>
            <w:r/>
          </w:p>
          <w:p>
            <w:pPr>
              <w:ind w:left="85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94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0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auto"/>
              <w:rPr>
                <w:rFonts w:ascii="FreeSerif"/>
                <w:sz w:val="21"/>
              </w:rPr>
            </w:pPr>
            <w:r/>
          </w:p>
          <w:p>
            <w:pPr>
              <w:ind w:left="267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07" w:right="38" w:hanging="193"/>
              <w:spacing w:before="227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工资福利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1"/>
              <w:spacing w:before="122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一般商品</w:t>
            </w:r>
          </w:p>
          <w:p>
            <w:pPr>
              <w:ind w:left="328" w:right="37" w:hanging="299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和服务支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3"/>
              <w:spacing w:before="122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对个人和</w:t>
            </w:r>
          </w:p>
          <w:p>
            <w:pPr>
              <w:ind w:left="313" w:right="36" w:hanging="298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家庭的补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48" w:lineRule="auto"/>
              <w:rPr>
                <w:rFonts w:ascii="FreeSerif"/>
                <w:sz w:val="21"/>
              </w:rPr>
            </w:pPr>
            <w:r/>
          </w:p>
          <w:p>
            <w:pPr>
              <w:ind w:left="256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"/>
              <w:spacing w:before="122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目管</w:t>
            </w:r>
          </w:p>
          <w:p>
            <w:pPr>
              <w:ind w:left="3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理的工资</w:t>
            </w:r>
          </w:p>
          <w:p>
            <w:pPr>
              <w:ind w:left="30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福利支出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8"/>
              <w:spacing w:before="17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目管</w:t>
            </w:r>
          </w:p>
          <w:p>
            <w:pPr>
              <w:ind w:left="19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理的商品</w:t>
            </w:r>
          </w:p>
          <w:p>
            <w:pPr>
              <w:ind w:left="332" w:right="33" w:hanging="314"/>
              <w:spacing w:line="205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  <w:position w:val="1"/>
              </w:rPr>
              <w:t>和服务支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position w:val="-1"/>
              </w:rPr>
              <w:t>出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"/>
              <w:spacing w:before="17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目管</w:t>
            </w:r>
          </w:p>
          <w:p>
            <w:pPr>
              <w:ind w:left="35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理的对个</w:t>
            </w:r>
          </w:p>
          <w:p>
            <w:pPr>
              <w:ind w:left="137" w:right="32" w:hanging="103"/>
              <w:spacing w:line="205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  <w:position w:val="1"/>
              </w:rPr>
              <w:t>人和家庭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  <w:position w:val="-1"/>
              </w:rPr>
              <w:t>的补助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"/>
              <w:spacing w:before="122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债务利息</w:t>
            </w:r>
          </w:p>
          <w:p>
            <w:pPr>
              <w:ind w:left="334" w:right="31" w:hanging="301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及费用支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"/>
              <w:spacing w:before="122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资本性支</w:t>
            </w:r>
          </w:p>
          <w:p>
            <w:pPr>
              <w:ind w:left="126" w:right="30" w:hanging="91"/>
              <w:spacing w:before="1" w:line="174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出（基本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建设）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36" w:right="29" w:hanging="292"/>
              <w:spacing w:before="227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资本性支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"/>
              <w:spacing w:before="17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对企业</w:t>
            </w:r>
          </w:p>
          <w:p>
            <w:pPr>
              <w:ind w:left="37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补助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8"/>
              </w:rPr>
              <w:t xml:space="preserve">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(</w:t>
            </w:r>
          </w:p>
          <w:p>
            <w:pPr>
              <w:ind w:left="144" w:right="44" w:hanging="107"/>
              <w:spacing w:line="205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  <w:position w:val="1"/>
              </w:rPr>
              <w:t>基本建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4"/>
                <w:position w:val="-1"/>
              </w:rPr>
              <w:t>设）</w:t>
            </w:r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21" w:right="29" w:hanging="300"/>
              <w:spacing w:before="227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对企业补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1"/>
              <w:spacing w:before="122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对社会保</w:t>
            </w:r>
          </w:p>
          <w:p>
            <w:pPr>
              <w:ind w:left="321" w:right="29" w:hanging="290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障基金补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7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07" w:right="111" w:hanging="209"/>
              <w:spacing w:before="227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</w:tr>
      <w:tr>
        <w:trPr>
          <w:trHeight w:val="558" w:hRule="atLeast"/>
        </w:trPr>
        <w:tc>
          <w:tcPr>
            <w:tcW w:w="3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4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"/>
              <w:spacing w:before="1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2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3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0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181" w:line="21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8" w:hRule="atLeast"/>
        </w:trPr>
        <w:tc>
          <w:tcPr>
            <w:tcW w:w="3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24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" w:right="101" w:firstLine="16"/>
              <w:spacing w:before="78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</w:t>
            </w:r>
            <w:r>
              <w:rPr>
                <w:sz w:val="16"/>
                <w:szCs w:val="16"/>
                <w:spacing w:val="4"/>
              </w:rPr>
              <w:t>委员会办公室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2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3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0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183" w:line="21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8" w:hRule="atLeast"/>
        </w:trPr>
        <w:tc>
          <w:tcPr>
            <w:tcW w:w="3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4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4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" w:right="86" w:firstLine="194"/>
              <w:spacing w:before="80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</w:t>
            </w:r>
            <w:r>
              <w:rPr>
                <w:sz w:val="16"/>
                <w:szCs w:val="16"/>
                <w:spacing w:val="3"/>
              </w:rPr>
              <w:t>化委员会办公室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2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3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0"/>
              <w:spacing w:before="18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18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3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0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8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1"/>
              <w:spacing w:before="186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4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5"/>
              <w:spacing w:before="18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2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3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1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0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38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"/>
              <w:spacing w:before="18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0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39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8"/>
              <w:spacing w:before="18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04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1"/>
              <w:spacing w:before="187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4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82"/>
              <w:spacing w:before="18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信息安全事务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265" w:right="431" w:bottom="0" w:left="262" w:header="0" w:footer="0" w:gutter="0"/>
          <w:cols w:equalWidth="0" w:num="1">
            <w:col w:w="18015" w:space="0"/>
          </w:cols>
        </w:sectPr>
        <w:rPr>
          <w:sz w:val="2"/>
          <w:szCs w:val="2"/>
        </w:rPr>
      </w:pPr>
    </w:p>
    <w:p>
      <w:pPr>
        <w:pStyle w:val="BodyText"/>
        <w:spacing w:line="316" w:lineRule="auto"/>
        <w:rPr/>
      </w:pPr>
      <w:r/>
    </w:p>
    <w:p>
      <w:pPr>
        <w:ind w:left="7478"/>
        <w:spacing w:before="1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财政拨款收支总表</w:t>
      </w:r>
    </w:p>
    <w:p>
      <w:pPr>
        <w:ind w:left="45"/>
        <w:spacing w:before="164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before="73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部门公开表06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spacing w:before="58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265" w:right="341" w:bottom="0" w:left="307" w:header="0" w:footer="0" w:gutter="0"/>
          <w:cols w:equalWidth="0" w:num="2">
            <w:col w:w="16671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047"/>
        <w:gridCol w:w="2997"/>
        <w:gridCol w:w="6040"/>
        <w:gridCol w:w="2960"/>
      </w:tblGrid>
      <w:tr>
        <w:trPr>
          <w:trHeight w:val="447" w:hRule="atLeast"/>
        </w:trPr>
        <w:tc>
          <w:tcPr>
            <w:tcW w:w="904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325"/>
              <w:spacing w:before="12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收入</w:t>
            </w:r>
          </w:p>
        </w:tc>
        <w:tc>
          <w:tcPr>
            <w:tcW w:w="9000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306"/>
              <w:spacing w:before="12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</w:tr>
      <w:tr>
        <w:trPr>
          <w:trHeight w:val="439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22"/>
              <w:spacing w:before="121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3"/>
              </w:rPr>
              <w:t>项目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198"/>
              <w:spacing w:before="121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预算数</w:t>
            </w:r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23"/>
              <w:spacing w:before="121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3"/>
              </w:rPr>
              <w:t>项目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191"/>
              <w:spacing w:before="121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预算数</w:t>
            </w:r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一、本年收入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29" w:line="23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165.65</w:t>
            </w:r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一、本年支出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29" w:line="23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165.65</w:t>
            </w:r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（一）一般公共预算拨款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30" w:line="23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165.65</w:t>
            </w:r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（一）一般公共服务支出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30" w:line="23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165.65</w:t>
            </w:r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80"/>
              <w:spacing w:before="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经费拨款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（二）外交支出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80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纳入一般公共预算管理的非税收入拨款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（三）国防支出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（二）政府性基金预算拨款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（四）公共安全支出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（三）国有资本经营预算拨款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（五）教育支出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（四）社会保险基金预算资金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（六）科学技术支出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1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二、上年结转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20" w:lineRule="exact"/>
              <w:rPr>
                <w:rFonts w:ascii="FreeSerif"/>
                <w:sz w:val="18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1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（七）文化旅游体育与传媒支出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20" w:lineRule="exact"/>
              <w:rPr>
                <w:rFonts w:ascii="FreeSerif"/>
                <w:sz w:val="18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（一）一般公共预算拨款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（八）社会保障和就业支出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（二）政府性基金预算拨款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（九）社会保险基金支出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（三）国有资本经营预算拨款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（十）卫生健康支出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"/>
              <w:spacing w:before="3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（四）社会保险基金预算资金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（十一）节能环保支出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（十二）城乡社区支出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（十三）农林水支出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4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（十四）交通运输支出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（十五）资源勘探工业信息等支出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4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（十六）商业服务业等支出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3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（十七）金融支出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（十八）援助其他地区支出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（十九）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自然资源海洋气象等支出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（二十）住房保障支出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20" w:lineRule="exact"/>
              <w:rPr>
                <w:rFonts w:ascii="FreeSerif"/>
                <w:sz w:val="18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20" w:lineRule="exact"/>
              <w:rPr>
                <w:rFonts w:ascii="FreeSerif"/>
                <w:sz w:val="18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2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（二十一）粮油物资储备支出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20" w:lineRule="exact"/>
              <w:rPr>
                <w:rFonts w:ascii="FreeSerif"/>
                <w:sz w:val="18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（二十二）国有资本经营预算支出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（二十三）灾害防治及应急管理支出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（二十四）预备费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（二十五）其他支出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（二十六）转移性支出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（二十七）债务还本支出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（二十八）债务付息支出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（二十九）债务发行费用支出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（三十）抗疫特别国债安排的支出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45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2"/>
              <w:spacing w:before="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二、年终结转结余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35" w:lineRule="exact"/>
              <w:rPr>
                <w:rFonts w:ascii="FreeSerif"/>
                <w:sz w:val="19"/>
              </w:rPr>
            </w:pPr>
            <w:r/>
          </w:p>
        </w:tc>
      </w:tr>
      <w:tr>
        <w:trPr>
          <w:trHeight w:val="252" w:hRule="atLeast"/>
        </w:trPr>
        <w:tc>
          <w:tcPr>
            <w:tcW w:w="604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收</w:t>
            </w:r>
            <w:r>
              <w:rPr>
                <w:sz w:val="16"/>
                <w:szCs w:val="16"/>
                <w:spacing w:val="11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入</w:t>
            </w:r>
            <w:r>
              <w:rPr>
                <w:sz w:val="16"/>
                <w:szCs w:val="16"/>
                <w:spacing w:val="13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总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计</w:t>
            </w:r>
          </w:p>
        </w:tc>
        <w:tc>
          <w:tcPr>
            <w:tcW w:w="299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38" w:line="23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165.65</w:t>
            </w:r>
          </w:p>
        </w:tc>
        <w:tc>
          <w:tcPr>
            <w:tcW w:w="604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"/>
              <w:spacing w:before="3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支</w:t>
            </w:r>
            <w:r>
              <w:rPr>
                <w:sz w:val="16"/>
                <w:szCs w:val="16"/>
                <w:spacing w:val="15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出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总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计</w:t>
            </w:r>
          </w:p>
        </w:tc>
        <w:tc>
          <w:tcPr>
            <w:tcW w:w="296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9"/>
              <w:spacing w:before="38" w:line="23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165.65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8709" w:h="11906"/>
          <w:pgMar w:top="265" w:right="341" w:bottom="0" w:left="307" w:header="0" w:footer="0" w:gutter="0"/>
          <w:cols w:equalWidth="0" w:num="1">
            <w:col w:w="18060" w:space="0"/>
          </w:cols>
        </w:sectPr>
        <w:rPr>
          <w:sz w:val="2"/>
          <w:szCs w:val="2"/>
        </w:rPr>
      </w:pPr>
    </w:p>
    <w:p>
      <w:pPr>
        <w:ind w:left="16951"/>
        <w:spacing w:before="36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部门公开表07</w:t>
      </w:r>
    </w:p>
    <w:p>
      <w:pPr>
        <w:ind w:left="8308"/>
        <w:spacing w:before="277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一般公共预算支出表</w:t>
      </w:r>
    </w:p>
    <w:p>
      <w:pPr>
        <w:ind w:left="45"/>
        <w:spacing w:before="224" w:line="180" w:lineRule="auto"/>
        <w:rPr>
          <w:rFonts w:ascii="Noto Sans CJK JP" w:hAnsi="Noto Sans CJK JP" w:eastAsia="Noto Sans CJK JP" w:cs="Noto Sans CJK JP"/>
          <w:sz w:val="18"/>
          <w:szCs w:val="18"/>
        </w:rPr>
      </w:pPr>
      <w:r>
        <w:pict>
          <v:shape id="_x0000_s2" style="position:absolute;margin-left:837.548pt;margin-top:10.2174pt;mso-position-vertical-relative:text;mso-position-horizontal-relative:text;width:64.6pt;height:12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9" w:lineRule="auto"/>
                    <w:rPr>
                      <w:rFonts w:ascii="SimHei" w:hAnsi="SimHei" w:eastAsia="SimHei" w:cs="SimHei"/>
                      <w:sz w:val="18"/>
                      <w:szCs w:val="18"/>
                    </w:rPr>
                  </w:pPr>
                  <w:r>
                    <w:rPr>
                      <w:rFonts w:ascii="SimHei" w:hAnsi="SimHei" w:eastAsia="SimHei" w:cs="SimHei"/>
                      <w:sz w:val="18"/>
                      <w:szCs w:val="18"/>
                      <w:spacing w:val="-2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spacing w:line="58" w:lineRule="exact"/>
        <w:rPr/>
      </w:pPr>
      <w:r/>
    </w:p>
    <w:tbl>
      <w:tblPr>
        <w:tblStyle w:val="TableNormal"/>
        <w:tblW w:w="180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2"/>
        <w:gridCol w:w="660"/>
        <w:gridCol w:w="734"/>
        <w:gridCol w:w="1439"/>
        <w:gridCol w:w="3342"/>
        <w:gridCol w:w="1529"/>
        <w:gridCol w:w="1933"/>
        <w:gridCol w:w="1918"/>
        <w:gridCol w:w="1933"/>
        <w:gridCol w:w="1918"/>
        <w:gridCol w:w="1986"/>
      </w:tblGrid>
      <w:tr>
        <w:trPr>
          <w:trHeight w:val="486" w:hRule="atLeast"/>
        </w:trPr>
        <w:tc>
          <w:tcPr>
            <w:tcW w:w="2046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FreeSerif"/>
                <w:sz w:val="21"/>
              </w:rPr>
            </w:pPr>
            <w:r/>
          </w:p>
          <w:p>
            <w:pPr>
              <w:ind w:left="632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ind w:left="32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科目编码</w:t>
            </w:r>
          </w:p>
        </w:tc>
        <w:tc>
          <w:tcPr>
            <w:tcW w:w="3342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ind w:left="126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科目名称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ind w:left="56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7702" w:type="dxa"/>
            <w:vAlign w:val="top"/>
            <w:gridSpan w:val="4"/>
          </w:tcPr>
          <w:p>
            <w:pPr>
              <w:ind w:left="3463"/>
              <w:spacing w:before="13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基本支出</w:t>
            </w:r>
          </w:p>
        </w:tc>
        <w:tc>
          <w:tcPr>
            <w:tcW w:w="1986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spacing w:line="340" w:lineRule="auto"/>
              <w:rPr>
                <w:rFonts w:ascii="FreeSerif"/>
                <w:sz w:val="21"/>
              </w:rPr>
            </w:pPr>
            <w:r/>
          </w:p>
          <w:p>
            <w:pPr>
              <w:ind w:left="609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2046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FreeSerif"/>
                <w:sz w:val="21"/>
              </w:rPr>
            </w:pPr>
            <w:r/>
          </w:p>
          <w:p>
            <w:pPr>
              <w:ind w:left="768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小计</w:t>
            </w:r>
          </w:p>
        </w:tc>
        <w:tc>
          <w:tcPr>
            <w:tcW w:w="3851" w:type="dxa"/>
            <w:vAlign w:val="top"/>
            <w:gridSpan w:val="2"/>
          </w:tcPr>
          <w:p>
            <w:pPr>
              <w:ind w:left="1531"/>
              <w:spacing w:before="14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人员经费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FreeSerif"/>
                <w:sz w:val="21"/>
              </w:rPr>
            </w:pPr>
            <w:r/>
          </w:p>
          <w:p>
            <w:pPr>
              <w:ind w:left="580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公用经费</w:t>
            </w:r>
          </w:p>
        </w:tc>
        <w:tc>
          <w:tcPr>
            <w:tcW w:w="19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778" w:hRule="atLeast"/>
        </w:trPr>
        <w:tc>
          <w:tcPr>
            <w:tcW w:w="652" w:type="dxa"/>
            <w:vAlign w:val="top"/>
          </w:tcPr>
          <w:p>
            <w:pPr>
              <w:ind w:left="224"/>
              <w:spacing w:before="283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660" w:type="dxa"/>
            <w:vAlign w:val="top"/>
          </w:tcPr>
          <w:p>
            <w:pPr>
              <w:ind w:left="218"/>
              <w:spacing w:before="283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734" w:type="dxa"/>
            <w:vAlign w:val="top"/>
          </w:tcPr>
          <w:p>
            <w:pPr>
              <w:ind w:left="265"/>
              <w:spacing w:before="2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ind w:left="377"/>
              <w:spacing w:before="2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工资福利支出</w:t>
            </w:r>
          </w:p>
        </w:tc>
        <w:tc>
          <w:tcPr>
            <w:tcW w:w="1933" w:type="dxa"/>
            <w:vAlign w:val="top"/>
          </w:tcPr>
          <w:p>
            <w:pPr>
              <w:ind w:left="91"/>
              <w:spacing w:before="2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对个人和家庭的补助</w:t>
            </w:r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65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42" w:type="dxa"/>
            <w:vAlign w:val="top"/>
          </w:tcPr>
          <w:p>
            <w:pPr>
              <w:pStyle w:val="TableText"/>
              <w:ind w:left="24"/>
              <w:spacing w:before="118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1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1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1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5"/>
              <w:spacing w:before="118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1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19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65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5"/>
              <w:spacing w:before="13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39"/>
              <w:spacing w:before="1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3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3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3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3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19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65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15"/>
              <w:spacing w:before="13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29" w:right="159" w:firstLine="190"/>
              <w:spacing w:before="32" w:line="2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</w:t>
            </w:r>
            <w:r>
              <w:rPr>
                <w:sz w:val="16"/>
                <w:szCs w:val="16"/>
                <w:spacing w:val="-1"/>
              </w:rPr>
              <w:t>公室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3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3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3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3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19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180"/>
              <w:spacing w:before="13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94"/>
              <w:spacing w:before="13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296"/>
              <w:spacing w:before="1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一般公共服务支出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3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3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3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3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19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180"/>
              <w:spacing w:before="13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5"/>
              <w:spacing w:before="13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84"/>
              <w:spacing w:before="13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20137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396"/>
              <w:spacing w:before="13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网信事务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3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3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3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3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19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180"/>
              <w:spacing w:before="14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5"/>
              <w:spacing w:before="14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263"/>
              <w:spacing w:before="14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74"/>
              <w:spacing w:before="14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2013701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476"/>
              <w:spacing w:before="14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1"/>
              <w:spacing w:before="14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9"/>
              <w:spacing w:before="14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4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4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19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56" w:hRule="atLeast"/>
        </w:trPr>
        <w:tc>
          <w:tcPr>
            <w:tcW w:w="652" w:type="dxa"/>
            <w:vAlign w:val="top"/>
          </w:tcPr>
          <w:p>
            <w:pPr>
              <w:pStyle w:val="TableText"/>
              <w:ind w:left="180"/>
              <w:spacing w:before="14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5"/>
              <w:spacing w:before="14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263"/>
              <w:spacing w:before="14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04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74"/>
              <w:spacing w:before="14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2013704</w:t>
            </w:r>
          </w:p>
        </w:tc>
        <w:tc>
          <w:tcPr>
            <w:tcW w:w="3342" w:type="dxa"/>
            <w:vAlign w:val="top"/>
          </w:tcPr>
          <w:p>
            <w:pPr>
              <w:pStyle w:val="TableText"/>
              <w:ind w:left="473"/>
              <w:spacing w:before="14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信息安全事务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04" w:right="386" w:bottom="0" w:left="262" w:header="0" w:footer="0" w:gutter="0"/>
        </w:sectPr>
        <w:rPr/>
      </w:pPr>
    </w:p>
    <w:p>
      <w:pPr>
        <w:ind w:left="16891"/>
        <w:spacing w:before="158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部门公开表08</w:t>
      </w:r>
    </w:p>
    <w:p>
      <w:pPr>
        <w:ind w:left="7194"/>
        <w:spacing w:before="224" w:line="182" w:lineRule="auto"/>
        <w:outlineLvl w:val="1"/>
        <w:rPr>
          <w:rFonts w:ascii="Noto Sans CJK JP" w:hAnsi="Noto Sans CJK JP" w:eastAsia="Noto Sans CJK JP" w:cs="Noto Sans CJK JP"/>
          <w:sz w:val="31"/>
          <w:szCs w:val="31"/>
        </w:rPr>
      </w:pPr>
      <w:r>
        <w:rPr>
          <w:rFonts w:ascii="Noto Sans CJK JP" w:hAnsi="Noto Sans CJK JP" w:eastAsia="Noto Sans CJK JP" w:cs="Noto Sans CJK JP"/>
          <w:sz w:val="31"/>
          <w:szCs w:val="31"/>
          <w:b/>
          <w:bCs/>
          <w:spacing w:val="17"/>
        </w:rPr>
        <w:t>一般公共预算基本支出表</w:t>
      </w:r>
    </w:p>
    <w:p>
      <w:pPr>
        <w:ind w:left="45"/>
        <w:spacing w:before="182" w:line="179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8"/>
        </w:rPr>
        <w:t>单位：  中共沅陵县委网络安全和信息化委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单位：万元</w:t>
      </w:r>
    </w:p>
    <w:p>
      <w:pPr>
        <w:spacing w:line="60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900"/>
        <w:gridCol w:w="6385"/>
        <w:gridCol w:w="3087"/>
        <w:gridCol w:w="2802"/>
        <w:gridCol w:w="2810"/>
      </w:tblGrid>
      <w:tr>
        <w:trPr>
          <w:trHeight w:val="472" w:hRule="atLeast"/>
        </w:trPr>
        <w:tc>
          <w:tcPr>
            <w:tcW w:w="9285" w:type="dxa"/>
            <w:vAlign w:val="top"/>
            <w:gridSpan w:val="2"/>
          </w:tcPr>
          <w:p>
            <w:pPr>
              <w:ind w:left="3466"/>
              <w:spacing w:before="137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部门预算支出经济分类科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3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目</w:t>
            </w:r>
          </w:p>
        </w:tc>
        <w:tc>
          <w:tcPr>
            <w:tcW w:w="8699" w:type="dxa"/>
            <w:vAlign w:val="top"/>
            <w:gridSpan w:val="3"/>
          </w:tcPr>
          <w:p>
            <w:pPr>
              <w:ind w:left="3180"/>
              <w:spacing w:before="137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3"/>
              </w:rPr>
              <w:t>本年一般公共预算基本支出</w:t>
            </w:r>
          </w:p>
        </w:tc>
      </w:tr>
      <w:tr>
        <w:trPr>
          <w:trHeight w:val="495" w:hRule="atLeast"/>
        </w:trPr>
        <w:tc>
          <w:tcPr>
            <w:tcW w:w="2900" w:type="dxa"/>
            <w:vAlign w:val="top"/>
          </w:tcPr>
          <w:p>
            <w:pPr>
              <w:ind w:left="1049"/>
              <w:spacing w:before="14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科目编码</w:t>
            </w:r>
          </w:p>
        </w:tc>
        <w:tc>
          <w:tcPr>
            <w:tcW w:w="6385" w:type="dxa"/>
            <w:vAlign w:val="top"/>
          </w:tcPr>
          <w:p>
            <w:pPr>
              <w:ind w:left="2799"/>
              <w:spacing w:before="14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科目名称</w:t>
            </w:r>
          </w:p>
        </w:tc>
        <w:tc>
          <w:tcPr>
            <w:tcW w:w="3087" w:type="dxa"/>
            <w:vAlign w:val="top"/>
          </w:tcPr>
          <w:p>
            <w:pPr>
              <w:ind w:left="1350"/>
              <w:spacing w:before="14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2802" w:type="dxa"/>
            <w:vAlign w:val="top"/>
          </w:tcPr>
          <w:p>
            <w:pPr>
              <w:ind w:left="1008"/>
              <w:spacing w:before="14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人员经费</w:t>
            </w:r>
          </w:p>
        </w:tc>
        <w:tc>
          <w:tcPr>
            <w:tcW w:w="2810" w:type="dxa"/>
            <w:vAlign w:val="top"/>
          </w:tcPr>
          <w:p>
            <w:pPr>
              <w:ind w:left="1016"/>
              <w:spacing w:before="14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公用经费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32"/>
              <w:spacing w:before="15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301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5"/>
              <w:spacing w:before="15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工资福利支出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5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5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5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30103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5"/>
              <w:spacing w:before="15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奖金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59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24.21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59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24.21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30107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6"/>
              <w:spacing w:before="16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绩效工资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4.51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4.51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6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津贴补贴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21.86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21.86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6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基本工资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2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46.17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2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46.17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6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其他社会保障缴费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3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1.02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3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1.02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30108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6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机关事业单位基本养老保险缴费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14.25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14.25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30110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6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职工基本医疗保险缴费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5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6.48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5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6.48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30113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3"/>
              <w:spacing w:before="16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6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6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32"/>
              <w:spacing w:before="16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302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7"/>
              <w:spacing w:before="16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商品和服务支出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36.46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8.96</w:t>
            </w:r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7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30239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6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其他交通费用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8.96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68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8.96</w:t>
            </w:r>
          </w:p>
        </w:tc>
        <w:tc>
          <w:tcPr>
            <w:tcW w:w="2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6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30211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5"/>
              <w:spacing w:before="17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差旅费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69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69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30201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7"/>
              <w:spacing w:before="17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办公费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0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70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30299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7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其他商品和服务支出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7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</w:tr>
      <w:tr>
        <w:trPr>
          <w:trHeight w:val="524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30216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04"/>
              <w:spacing w:before="17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培训费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2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72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</w:tr>
      <w:tr>
        <w:trPr>
          <w:trHeight w:val="525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12"/>
              <w:spacing w:before="17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30202</w:t>
            </w:r>
          </w:p>
        </w:tc>
        <w:tc>
          <w:tcPr>
            <w:tcW w:w="6385" w:type="dxa"/>
            <w:vAlign w:val="top"/>
          </w:tcPr>
          <w:p>
            <w:pPr>
              <w:pStyle w:val="TableText"/>
              <w:ind w:left="216"/>
              <w:spacing w:before="17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印刷费</w:t>
            </w:r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3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73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</w:tr>
      <w:tr>
        <w:trPr>
          <w:trHeight w:val="532" w:hRule="atLeast"/>
        </w:trPr>
        <w:tc>
          <w:tcPr>
            <w:tcW w:w="2900" w:type="dxa"/>
            <w:vAlign w:val="top"/>
          </w:tcPr>
          <w:p>
            <w:pPr>
              <w:pStyle w:val="TableText"/>
              <w:ind w:left="29"/>
              <w:spacing w:before="17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638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087" w:type="dxa"/>
            <w:vAlign w:val="top"/>
          </w:tcPr>
          <w:p>
            <w:pPr>
              <w:pStyle w:val="TableText"/>
              <w:ind w:right="26"/>
              <w:spacing w:before="17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2802" w:type="dxa"/>
            <w:vAlign w:val="top"/>
          </w:tcPr>
          <w:p>
            <w:pPr>
              <w:pStyle w:val="TableText"/>
              <w:ind w:right="23"/>
              <w:spacing w:before="17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138.15</w:t>
            </w:r>
          </w:p>
        </w:tc>
        <w:tc>
          <w:tcPr>
            <w:tcW w:w="2810" w:type="dxa"/>
            <w:vAlign w:val="top"/>
          </w:tcPr>
          <w:p>
            <w:pPr>
              <w:pStyle w:val="TableText"/>
              <w:ind w:right="28"/>
              <w:spacing w:before="173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</w:tr>
    </w:tbl>
    <w:p>
      <w:pPr>
        <w:pStyle w:val="BodyText"/>
        <w:spacing w:line="171" w:lineRule="exact"/>
        <w:rPr>
          <w:sz w:val="14"/>
        </w:rPr>
      </w:pPr>
      <w:r/>
    </w:p>
    <w:p>
      <w:pPr>
        <w:spacing w:line="171" w:lineRule="exact"/>
        <w:sectPr>
          <w:headerReference w:type="default" r:id="rId4"/>
          <w:footerReference w:type="default" r:id="rId5"/>
          <w:pgSz w:w="18709" w:h="11906"/>
          <w:pgMar w:top="1" w:right="446" w:bottom="1" w:left="262" w:header="0" w:footer="0" w:gutter="0"/>
        </w:sectPr>
        <w:rPr>
          <w:sz w:val="14"/>
          <w:szCs w:val="14"/>
        </w:rPr>
      </w:pPr>
    </w:p>
    <w:p>
      <w:pPr>
        <w:ind w:left="16906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部门公开表09</w:t>
      </w:r>
    </w:p>
    <w:p>
      <w:pPr>
        <w:ind w:left="2548"/>
        <w:spacing w:before="307" w:line="168" w:lineRule="auto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7"/>
        </w:rPr>
        <w:t>一般公共预算基本支出表--人员经费(工资福利支出)(按政府预算经济分类)</w:t>
      </w:r>
    </w:p>
    <w:p>
      <w:pPr>
        <w:ind w:left="45"/>
        <w:spacing w:before="266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9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82"/>
        <w:gridCol w:w="689"/>
        <w:gridCol w:w="674"/>
        <w:gridCol w:w="1529"/>
        <w:gridCol w:w="4196"/>
        <w:gridCol w:w="1754"/>
        <w:gridCol w:w="1409"/>
        <w:gridCol w:w="974"/>
        <w:gridCol w:w="959"/>
        <w:gridCol w:w="974"/>
        <w:gridCol w:w="959"/>
        <w:gridCol w:w="1259"/>
        <w:gridCol w:w="959"/>
        <w:gridCol w:w="982"/>
      </w:tblGrid>
      <w:tr>
        <w:trPr>
          <w:trHeight w:val="829" w:hRule="atLeast"/>
        </w:trPr>
        <w:tc>
          <w:tcPr>
            <w:tcW w:w="2045" w:type="dxa"/>
            <w:vAlign w:val="top"/>
            <w:gridSpan w:val="3"/>
          </w:tcPr>
          <w:p>
            <w:pPr>
              <w:ind w:left="632"/>
              <w:spacing w:before="31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FreeSerif"/>
                <w:sz w:val="21"/>
              </w:rPr>
            </w:pPr>
            <w:r/>
          </w:p>
          <w:p>
            <w:pPr>
              <w:spacing w:line="296" w:lineRule="auto"/>
              <w:rPr>
                <w:rFonts w:ascii="FreeSerif"/>
                <w:sz w:val="21"/>
              </w:rPr>
            </w:pPr>
            <w:r/>
          </w:p>
          <w:p>
            <w:pPr>
              <w:ind w:left="370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4196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FreeSerif"/>
                <w:sz w:val="21"/>
              </w:rPr>
            </w:pPr>
            <w:r/>
          </w:p>
          <w:p>
            <w:pPr>
              <w:spacing w:line="297" w:lineRule="auto"/>
              <w:rPr>
                <w:rFonts w:ascii="FreeSerif"/>
                <w:sz w:val="21"/>
              </w:rPr>
            </w:pPr>
            <w:r/>
          </w:p>
          <w:p>
            <w:pPr>
              <w:ind w:left="1121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175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FreeSerif"/>
                <w:sz w:val="21"/>
              </w:rPr>
            </w:pPr>
            <w:r/>
          </w:p>
          <w:p>
            <w:pPr>
              <w:spacing w:line="297" w:lineRule="auto"/>
              <w:rPr>
                <w:rFonts w:ascii="FreeSerif"/>
                <w:sz w:val="21"/>
              </w:rPr>
            </w:pPr>
            <w:r/>
          </w:p>
          <w:p>
            <w:pPr>
              <w:ind w:left="574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计</w:t>
            </w:r>
          </w:p>
        </w:tc>
        <w:tc>
          <w:tcPr>
            <w:tcW w:w="5275" w:type="dxa"/>
            <w:vAlign w:val="top"/>
            <w:gridSpan w:val="5"/>
          </w:tcPr>
          <w:p>
            <w:pPr>
              <w:ind w:left="1859"/>
              <w:spacing w:before="31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机关工资福利支出</w:t>
            </w:r>
          </w:p>
        </w:tc>
        <w:tc>
          <w:tcPr>
            <w:tcW w:w="3200" w:type="dxa"/>
            <w:vAlign w:val="top"/>
            <w:gridSpan w:val="3"/>
          </w:tcPr>
          <w:p>
            <w:pPr>
              <w:ind w:left="619"/>
              <w:spacing w:before="31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对事业单位经常性补助</w:t>
            </w:r>
          </w:p>
        </w:tc>
      </w:tr>
      <w:tr>
        <w:trPr>
          <w:trHeight w:val="777" w:hRule="atLeast"/>
        </w:trPr>
        <w:tc>
          <w:tcPr>
            <w:tcW w:w="682" w:type="dxa"/>
            <w:vAlign w:val="top"/>
          </w:tcPr>
          <w:p>
            <w:pPr>
              <w:ind w:left="239"/>
              <w:spacing w:before="283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689" w:type="dxa"/>
            <w:vAlign w:val="top"/>
          </w:tcPr>
          <w:p>
            <w:pPr>
              <w:ind w:left="233"/>
              <w:spacing w:before="283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674" w:type="dxa"/>
            <w:vAlign w:val="top"/>
          </w:tcPr>
          <w:p>
            <w:pPr>
              <w:ind w:left="236"/>
              <w:spacing w:before="2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ind w:left="511"/>
              <w:spacing w:before="283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974" w:type="dxa"/>
            <w:vAlign w:val="top"/>
          </w:tcPr>
          <w:p>
            <w:pPr>
              <w:ind w:left="195" w:right="109" w:hanging="102"/>
              <w:spacing w:before="179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工资奖金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津补贴</w:t>
            </w:r>
          </w:p>
        </w:tc>
        <w:tc>
          <w:tcPr>
            <w:tcW w:w="959" w:type="dxa"/>
            <w:vAlign w:val="top"/>
          </w:tcPr>
          <w:p>
            <w:pPr>
              <w:ind w:left="285" w:right="93" w:hanging="192"/>
              <w:spacing w:before="179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社会保障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缴费</w:t>
            </w:r>
          </w:p>
        </w:tc>
        <w:tc>
          <w:tcPr>
            <w:tcW w:w="974" w:type="dxa"/>
            <w:vAlign w:val="top"/>
          </w:tcPr>
          <w:p>
            <w:pPr>
              <w:ind w:left="394" w:right="107" w:hanging="302"/>
              <w:spacing w:before="179" w:line="177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住房公积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金</w:t>
            </w:r>
          </w:p>
        </w:tc>
        <w:tc>
          <w:tcPr>
            <w:tcW w:w="959" w:type="dxa"/>
            <w:vAlign w:val="top"/>
          </w:tcPr>
          <w:p>
            <w:pPr>
              <w:ind w:left="93" w:right="91" w:firstLine="1"/>
              <w:spacing w:before="179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其他工资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福利支出</w:t>
            </w:r>
          </w:p>
        </w:tc>
        <w:tc>
          <w:tcPr>
            <w:tcW w:w="1259" w:type="dxa"/>
            <w:vAlign w:val="top"/>
          </w:tcPr>
          <w:p>
            <w:pPr>
              <w:ind w:left="441"/>
              <w:spacing w:before="283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959" w:type="dxa"/>
            <w:vAlign w:val="top"/>
          </w:tcPr>
          <w:p>
            <w:pPr>
              <w:ind w:left="291" w:right="89" w:hanging="193"/>
              <w:spacing w:before="179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工资福利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  <w:tc>
          <w:tcPr>
            <w:tcW w:w="982" w:type="dxa"/>
            <w:vAlign w:val="top"/>
          </w:tcPr>
          <w:p>
            <w:pPr>
              <w:ind w:left="98"/>
              <w:spacing w:before="59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其他对事</w:t>
            </w:r>
          </w:p>
          <w:p>
            <w:pPr>
              <w:ind w:left="396" w:right="111" w:hanging="300"/>
              <w:spacing w:line="17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业单位补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</w:tr>
      <w:tr>
        <w:trPr>
          <w:trHeight w:val="523" w:hRule="atLeast"/>
        </w:trPr>
        <w:tc>
          <w:tcPr>
            <w:tcW w:w="6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96" w:type="dxa"/>
            <w:vAlign w:val="top"/>
          </w:tcPr>
          <w:p>
            <w:pPr>
              <w:pStyle w:val="TableText"/>
              <w:ind w:left="25"/>
              <w:spacing w:before="16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754" w:type="dxa"/>
            <w:vAlign w:val="top"/>
          </w:tcPr>
          <w:p>
            <w:pPr>
              <w:pStyle w:val="TableText"/>
              <w:ind w:right="29"/>
              <w:spacing w:before="16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8"/>
              <w:spacing w:before="16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7"/>
              <w:spacing w:before="16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right="26"/>
              <w:spacing w:before="164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5"/>
              <w:spacing w:before="16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6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6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4196" w:type="dxa"/>
            <w:vAlign w:val="top"/>
          </w:tcPr>
          <w:p>
            <w:pPr>
              <w:pStyle w:val="TableText"/>
              <w:ind w:left="40"/>
              <w:spacing w:before="18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1754" w:type="dxa"/>
            <w:vAlign w:val="top"/>
          </w:tcPr>
          <w:p>
            <w:pPr>
              <w:pStyle w:val="TableText"/>
              <w:ind w:right="29"/>
              <w:spacing w:before="18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8"/>
              <w:spacing w:before="18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7"/>
              <w:spacing w:before="18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right="26"/>
              <w:spacing w:before="181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5"/>
              <w:spacing w:before="18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6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left="216"/>
              <w:spacing w:before="16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4196" w:type="dxa"/>
            <w:vAlign w:val="top"/>
          </w:tcPr>
          <w:p>
            <w:pPr>
              <w:pStyle w:val="TableText"/>
              <w:ind w:left="220"/>
              <w:spacing w:before="16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1754" w:type="dxa"/>
            <w:vAlign w:val="top"/>
          </w:tcPr>
          <w:p>
            <w:pPr>
              <w:pStyle w:val="TableText"/>
              <w:ind w:right="29"/>
              <w:spacing w:before="16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8"/>
              <w:spacing w:before="16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7"/>
              <w:spacing w:before="169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right="26"/>
              <w:spacing w:before="169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5"/>
              <w:spacing w:before="169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682" w:type="dxa"/>
            <w:vAlign w:val="top"/>
          </w:tcPr>
          <w:p>
            <w:pPr>
              <w:pStyle w:val="TableText"/>
              <w:ind w:left="195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50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34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396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4196" w:type="dxa"/>
            <w:vAlign w:val="top"/>
          </w:tcPr>
          <w:p>
            <w:pPr>
              <w:pStyle w:val="TableText"/>
              <w:ind w:left="387"/>
              <w:spacing w:before="18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754" w:type="dxa"/>
            <w:vAlign w:val="top"/>
          </w:tcPr>
          <w:p>
            <w:pPr>
              <w:pStyle w:val="TableText"/>
              <w:ind w:right="29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8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7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right="26"/>
              <w:spacing w:before="186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right="25"/>
              <w:spacing w:before="186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31" w:bottom="400" w:left="262" w:header="0" w:footer="0" w:gutter="0"/>
        </w:sectPr>
        <w:rPr/>
      </w:pPr>
    </w:p>
    <w:p>
      <w:pPr>
        <w:ind w:left="1689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部门公开表10</w:t>
      </w:r>
    </w:p>
    <w:p>
      <w:pPr>
        <w:ind w:left="2533"/>
        <w:spacing w:before="352" w:line="168" w:lineRule="auto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7"/>
        </w:rPr>
        <w:t>一般公共预算基本支出表--人员经费(工资福利支出)(按部门预算经济分类)</w:t>
      </w:r>
    </w:p>
    <w:p>
      <w:pPr>
        <w:ind w:left="45"/>
        <w:spacing w:before="326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7"/>
        <w:gridCol w:w="465"/>
        <w:gridCol w:w="465"/>
        <w:gridCol w:w="1034"/>
        <w:gridCol w:w="2818"/>
        <w:gridCol w:w="1184"/>
        <w:gridCol w:w="959"/>
        <w:gridCol w:w="645"/>
        <w:gridCol w:w="659"/>
        <w:gridCol w:w="645"/>
        <w:gridCol w:w="659"/>
        <w:gridCol w:w="839"/>
        <w:gridCol w:w="659"/>
        <w:gridCol w:w="645"/>
        <w:gridCol w:w="659"/>
        <w:gridCol w:w="645"/>
        <w:gridCol w:w="659"/>
        <w:gridCol w:w="764"/>
        <w:gridCol w:w="809"/>
        <w:gridCol w:w="734"/>
        <w:gridCol w:w="764"/>
        <w:gridCol w:w="817"/>
      </w:tblGrid>
      <w:tr>
        <w:trPr>
          <w:trHeight w:val="605" w:hRule="atLeast"/>
        </w:trPr>
        <w:tc>
          <w:tcPr>
            <w:tcW w:w="1387" w:type="dxa"/>
            <w:vAlign w:val="top"/>
            <w:gridSpan w:val="3"/>
          </w:tcPr>
          <w:p>
            <w:pPr>
              <w:ind w:left="302"/>
              <w:spacing w:before="19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FreeSerif"/>
                <w:sz w:val="21"/>
              </w:rPr>
            </w:pPr>
            <w:r/>
          </w:p>
          <w:p>
            <w:pPr>
              <w:spacing w:line="325" w:lineRule="auto"/>
              <w:rPr>
                <w:rFonts w:ascii="FreeSerif"/>
                <w:sz w:val="21"/>
              </w:rPr>
            </w:pPr>
            <w:r/>
          </w:p>
          <w:p>
            <w:pPr>
              <w:ind w:left="113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2818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FreeSerif"/>
                <w:sz w:val="21"/>
              </w:rPr>
            </w:pPr>
            <w:r/>
          </w:p>
          <w:p>
            <w:pPr>
              <w:spacing w:line="325" w:lineRule="auto"/>
              <w:rPr>
                <w:rFonts w:ascii="FreeSerif"/>
                <w:sz w:val="21"/>
              </w:rPr>
            </w:pPr>
            <w:r/>
          </w:p>
          <w:p>
            <w:pPr>
              <w:ind w:left="429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FreeSerif"/>
                <w:sz w:val="21"/>
              </w:rPr>
            </w:pPr>
            <w:r/>
          </w:p>
          <w:p>
            <w:pPr>
              <w:spacing w:line="325" w:lineRule="auto"/>
              <w:rPr>
                <w:rFonts w:ascii="FreeSerif"/>
                <w:sz w:val="21"/>
              </w:rPr>
            </w:pPr>
            <w:r/>
          </w:p>
          <w:p>
            <w:pPr>
              <w:ind w:left="285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计</w:t>
            </w:r>
          </w:p>
        </w:tc>
        <w:tc>
          <w:tcPr>
            <w:tcW w:w="3567" w:type="dxa"/>
            <w:vAlign w:val="top"/>
            <w:gridSpan w:val="5"/>
          </w:tcPr>
          <w:p>
            <w:pPr>
              <w:ind w:left="1288"/>
              <w:spacing w:before="19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工资津补贴</w:t>
            </w:r>
          </w:p>
        </w:tc>
        <w:tc>
          <w:tcPr>
            <w:tcW w:w="4106" w:type="dxa"/>
            <w:vAlign w:val="top"/>
            <w:gridSpan w:val="6"/>
          </w:tcPr>
          <w:p>
            <w:pPr>
              <w:ind w:left="1410"/>
              <w:spacing w:before="19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社会保障缴费</w:t>
            </w:r>
          </w:p>
        </w:tc>
        <w:tc>
          <w:tcPr>
            <w:tcW w:w="764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FreeSerif"/>
                <w:sz w:val="21"/>
              </w:rPr>
            </w:pPr>
            <w:r/>
          </w:p>
          <w:p>
            <w:pPr>
              <w:spacing w:line="269" w:lineRule="auto"/>
              <w:rPr>
                <w:rFonts w:ascii="FreeSerif"/>
                <w:sz w:val="21"/>
              </w:rPr>
            </w:pPr>
            <w:r/>
          </w:p>
          <w:p>
            <w:pPr>
              <w:ind w:left="182" w:right="92" w:hanging="90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住房公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积金</w:t>
            </w:r>
          </w:p>
        </w:tc>
        <w:tc>
          <w:tcPr>
            <w:tcW w:w="3124" w:type="dxa"/>
            <w:vAlign w:val="top"/>
            <w:gridSpan w:val="4"/>
          </w:tcPr>
          <w:p>
            <w:pPr>
              <w:ind w:left="725"/>
              <w:spacing w:before="19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其他工资福利支出</w:t>
            </w:r>
          </w:p>
        </w:tc>
      </w:tr>
      <w:tr>
        <w:trPr>
          <w:trHeight w:val="1105" w:hRule="atLeast"/>
        </w:trPr>
        <w:tc>
          <w:tcPr>
            <w:tcW w:w="457" w:type="dxa"/>
            <w:vAlign w:val="top"/>
          </w:tcPr>
          <w:p>
            <w:pPr>
              <w:spacing w:line="345" w:lineRule="auto"/>
              <w:rPr>
                <w:rFonts w:ascii="FreeSerif"/>
                <w:sz w:val="21"/>
              </w:rPr>
            </w:pPr>
            <w:r/>
          </w:p>
          <w:p>
            <w:pPr>
              <w:ind w:left="11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465" w:type="dxa"/>
            <w:vAlign w:val="top"/>
          </w:tcPr>
          <w:p>
            <w:pPr>
              <w:spacing w:line="345" w:lineRule="auto"/>
              <w:rPr>
                <w:rFonts w:ascii="FreeSerif"/>
                <w:sz w:val="21"/>
              </w:rPr>
            </w:pPr>
            <w:r/>
          </w:p>
          <w:p>
            <w:pPr>
              <w:ind w:left="12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465" w:type="dxa"/>
            <w:vAlign w:val="top"/>
          </w:tcPr>
          <w:p>
            <w:pPr>
              <w:spacing w:line="346" w:lineRule="auto"/>
              <w:rPr>
                <w:rFonts w:ascii="FreeSerif"/>
                <w:sz w:val="21"/>
              </w:rPr>
            </w:pPr>
            <w:r/>
          </w:p>
          <w:p>
            <w:pPr>
              <w:ind w:left="130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8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spacing w:line="345" w:lineRule="auto"/>
              <w:rPr>
                <w:rFonts w:ascii="FreeSerif"/>
                <w:sz w:val="21"/>
              </w:rPr>
            </w:pPr>
            <w:r/>
          </w:p>
          <w:p>
            <w:pPr>
              <w:ind w:left="282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645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229" w:right="39" w:hanging="202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基本工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资</w:t>
            </w:r>
          </w:p>
        </w:tc>
        <w:tc>
          <w:tcPr>
            <w:tcW w:w="659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224" w:right="53" w:hanging="197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津贴补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贴</w:t>
            </w:r>
          </w:p>
        </w:tc>
        <w:tc>
          <w:tcPr>
            <w:tcW w:w="645" w:type="dxa"/>
            <w:vAlign w:val="top"/>
          </w:tcPr>
          <w:p>
            <w:pPr>
              <w:spacing w:line="345" w:lineRule="auto"/>
              <w:rPr>
                <w:rFonts w:ascii="FreeSerif"/>
                <w:sz w:val="21"/>
              </w:rPr>
            </w:pPr>
            <w:r/>
          </w:p>
          <w:p>
            <w:pPr>
              <w:ind w:left="11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奖金</w:t>
            </w:r>
          </w:p>
        </w:tc>
        <w:tc>
          <w:tcPr>
            <w:tcW w:w="659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230" w:right="52" w:hanging="199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绩效工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资</w:t>
            </w:r>
          </w:p>
        </w:tc>
        <w:tc>
          <w:tcPr>
            <w:tcW w:w="839" w:type="dxa"/>
            <w:vAlign w:val="top"/>
          </w:tcPr>
          <w:p>
            <w:pPr>
              <w:spacing w:line="345" w:lineRule="auto"/>
              <w:rPr>
                <w:rFonts w:ascii="FreeSerif"/>
                <w:sz w:val="21"/>
              </w:rPr>
            </w:pPr>
            <w:r/>
          </w:p>
          <w:p>
            <w:pPr>
              <w:ind w:left="225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659" w:type="dxa"/>
            <w:vAlign w:val="top"/>
          </w:tcPr>
          <w:p>
            <w:pPr>
              <w:ind w:left="29"/>
              <w:spacing w:before="1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机关事</w:t>
            </w:r>
          </w:p>
          <w:p>
            <w:pPr>
              <w:ind w:left="29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业单位</w:t>
            </w:r>
          </w:p>
          <w:p>
            <w:pPr>
              <w:ind w:left="30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基本养</w:t>
            </w:r>
          </w:p>
          <w:p>
            <w:pPr>
              <w:ind w:left="133" w:right="50" w:hanging="100"/>
              <w:spacing w:line="203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老保险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  <w:position w:val="-2"/>
              </w:rPr>
              <w:t>缴费</w:t>
            </w:r>
          </w:p>
        </w:tc>
        <w:tc>
          <w:tcPr>
            <w:tcW w:w="645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32" w:right="35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职业年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金缴费</w:t>
            </w:r>
          </w:p>
        </w:tc>
        <w:tc>
          <w:tcPr>
            <w:tcW w:w="659" w:type="dxa"/>
            <w:vAlign w:val="top"/>
          </w:tcPr>
          <w:p>
            <w:pPr>
              <w:ind w:left="32"/>
              <w:spacing w:before="1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职工基</w:t>
            </w:r>
          </w:p>
          <w:p>
            <w:pPr>
              <w:ind w:left="32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本医疗</w:t>
            </w:r>
          </w:p>
          <w:p>
            <w:pPr>
              <w:ind w:left="236" w:right="49" w:hanging="204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保险缴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645" w:type="dxa"/>
            <w:vAlign w:val="top"/>
          </w:tcPr>
          <w:p>
            <w:pPr>
              <w:ind w:left="32" w:right="34" w:firstLine="5"/>
              <w:spacing w:before="222" w:line="170" w:lineRule="auto"/>
              <w:jc w:val="both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公务员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医疗补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助缴费</w:t>
            </w:r>
          </w:p>
        </w:tc>
        <w:tc>
          <w:tcPr>
            <w:tcW w:w="659" w:type="dxa"/>
            <w:vAlign w:val="top"/>
          </w:tcPr>
          <w:p>
            <w:pPr>
              <w:ind w:left="33"/>
              <w:spacing w:before="22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其他社</w:t>
            </w:r>
          </w:p>
          <w:p>
            <w:pPr>
              <w:ind w:left="31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会保障</w:t>
            </w:r>
          </w:p>
          <w:p>
            <w:pPr>
              <w:ind w:left="136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缴费</w:t>
            </w:r>
          </w:p>
        </w:tc>
        <w:tc>
          <w:tcPr>
            <w:tcW w:w="7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345" w:lineRule="auto"/>
              <w:rPr>
                <w:rFonts w:ascii="FreeSerif"/>
                <w:sz w:val="21"/>
              </w:rPr>
            </w:pPr>
            <w:r/>
          </w:p>
          <w:p>
            <w:pPr>
              <w:ind w:left="215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734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170" w:right="75" w:hanging="89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伙食补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助费</w:t>
            </w:r>
          </w:p>
        </w:tc>
        <w:tc>
          <w:tcPr>
            <w:tcW w:w="764" w:type="dxa"/>
            <w:vAlign w:val="top"/>
          </w:tcPr>
          <w:p>
            <w:pPr>
              <w:spacing w:line="345" w:lineRule="auto"/>
              <w:rPr>
                <w:rFonts w:ascii="FreeSerif"/>
                <w:sz w:val="21"/>
              </w:rPr>
            </w:pPr>
            <w:r/>
          </w:p>
          <w:p>
            <w:pPr>
              <w:ind w:left="104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医疗费</w:t>
            </w:r>
          </w:p>
        </w:tc>
        <w:tc>
          <w:tcPr>
            <w:tcW w:w="817" w:type="dxa"/>
            <w:vAlign w:val="top"/>
          </w:tcPr>
          <w:p>
            <w:pPr>
              <w:ind w:left="113"/>
              <w:spacing w:before="22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其他工</w:t>
            </w:r>
          </w:p>
          <w:p>
            <w:pPr>
              <w:ind w:left="120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资福利</w:t>
            </w:r>
          </w:p>
          <w:p>
            <w:pPr>
              <w:ind w:left="218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</w:tr>
      <w:tr>
        <w:trPr>
          <w:trHeight w:val="538" w:hRule="atLeast"/>
        </w:trPr>
        <w:tc>
          <w:tcPr>
            <w:tcW w:w="45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818" w:type="dxa"/>
            <w:vAlign w:val="top"/>
          </w:tcPr>
          <w:p>
            <w:pPr>
              <w:pStyle w:val="TableText"/>
              <w:ind w:left="23"/>
              <w:spacing w:before="180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22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476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1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46.17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78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21.86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4"/>
              <w:spacing w:before="180" w:line="21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24.21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30"/>
              <w:spacing w:before="18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4.51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80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8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14.25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80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6.48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80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1.02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80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5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4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2818" w:type="dxa"/>
            <w:vAlign w:val="top"/>
          </w:tcPr>
          <w:p>
            <w:pPr>
              <w:pStyle w:val="TableText"/>
              <w:ind w:left="22" w:right="146" w:firstLine="16"/>
              <w:spacing w:before="63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</w:t>
            </w:r>
            <w:r>
              <w:rPr>
                <w:sz w:val="16"/>
                <w:szCs w:val="16"/>
                <w:spacing w:val="3"/>
              </w:rPr>
              <w:t>会办公室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22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476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1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46.17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78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21.86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4"/>
              <w:spacing w:before="167" w:line="21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24.21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30"/>
              <w:spacing w:before="16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4.51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67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6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14.25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6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6.48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67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1.02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67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45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214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818" w:type="dxa"/>
            <w:vAlign w:val="top"/>
          </w:tcPr>
          <w:p>
            <w:pPr>
              <w:pStyle w:val="TableText"/>
              <w:ind w:left="29" w:right="131" w:firstLine="189"/>
              <w:spacing w:before="80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</w:t>
            </w:r>
            <w:r>
              <w:rPr>
                <w:sz w:val="16"/>
                <w:szCs w:val="16"/>
                <w:spacing w:val="2"/>
              </w:rPr>
              <w:t>员会办公室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22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476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1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46.17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78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21.86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4"/>
              <w:spacing w:before="184" w:line="21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24.21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30"/>
              <w:spacing w:before="18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4.51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84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8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14.25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8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6.48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8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1.02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8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457" w:type="dxa"/>
            <w:vAlign w:val="top"/>
          </w:tcPr>
          <w:p>
            <w:pPr>
              <w:pStyle w:val="TableText"/>
              <w:ind w:left="90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30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28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94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818" w:type="dxa"/>
            <w:vAlign w:val="top"/>
          </w:tcPr>
          <w:p>
            <w:pPr>
              <w:pStyle w:val="TableText"/>
              <w:ind w:left="385"/>
              <w:spacing w:before="17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184" w:type="dxa"/>
            <w:vAlign w:val="top"/>
          </w:tcPr>
          <w:p>
            <w:pPr>
              <w:pStyle w:val="TableText"/>
              <w:ind w:left="622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129.18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476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96.76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1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46.17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78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21.86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164"/>
              <w:spacing w:before="171" w:line="21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24.21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30"/>
              <w:spacing w:before="17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4.51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29"/>
              <w:spacing w:before="171" w:line="215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21.74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8"/>
              <w:spacing w:before="17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14.25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7"/>
              <w:spacing w:before="17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6.48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right="26"/>
              <w:spacing w:before="17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1.02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7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10.69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46" w:bottom="400" w:left="262" w:header="0" w:footer="0" w:gutter="0"/>
        </w:sectPr>
        <w:rPr/>
      </w:pPr>
    </w:p>
    <w:p>
      <w:pPr>
        <w:ind w:left="1656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部门公开表11</w:t>
      </w:r>
    </w:p>
    <w:p>
      <w:pPr>
        <w:ind w:left="1783"/>
        <w:spacing w:before="322" w:line="168" w:lineRule="auto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7"/>
        </w:rPr>
        <w:t>一般公共预算基本支出表--人员经费(对个人和家庭的补助)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6"/>
        </w:rPr>
        <w:t>(按政府预算经济分类)</w:t>
      </w:r>
    </w:p>
    <w:p>
      <w:pPr>
        <w:ind w:left="45"/>
        <w:spacing w:before="281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6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794"/>
        <w:gridCol w:w="794"/>
        <w:gridCol w:w="1783"/>
        <w:gridCol w:w="3762"/>
        <w:gridCol w:w="1798"/>
        <w:gridCol w:w="1588"/>
        <w:gridCol w:w="1589"/>
        <w:gridCol w:w="1589"/>
        <w:gridCol w:w="1589"/>
        <w:gridCol w:w="1581"/>
      </w:tblGrid>
      <w:tr>
        <w:trPr>
          <w:trHeight w:val="602" w:hRule="atLeast"/>
        </w:trPr>
        <w:tc>
          <w:tcPr>
            <w:tcW w:w="2375" w:type="dxa"/>
            <w:vAlign w:val="top"/>
            <w:gridSpan w:val="3"/>
          </w:tcPr>
          <w:p>
            <w:pPr>
              <w:ind w:left="797"/>
              <w:spacing w:before="19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783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FreeSerif"/>
                <w:sz w:val="21"/>
              </w:rPr>
            </w:pPr>
            <w:r/>
          </w:p>
          <w:p>
            <w:pPr>
              <w:ind w:left="490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3762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FreeSerif"/>
                <w:sz w:val="21"/>
              </w:rPr>
            </w:pPr>
            <w:r/>
          </w:p>
          <w:p>
            <w:pPr>
              <w:ind w:left="897"/>
              <w:spacing w:before="84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1798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FreeSerif"/>
                <w:sz w:val="21"/>
              </w:rPr>
            </w:pPr>
            <w:r/>
          </w:p>
          <w:p>
            <w:pPr>
              <w:ind w:left="70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总计</w:t>
            </w:r>
          </w:p>
        </w:tc>
        <w:tc>
          <w:tcPr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FreeSerif"/>
                <w:sz w:val="21"/>
              </w:rPr>
            </w:pPr>
            <w:r/>
          </w:p>
          <w:p>
            <w:pPr>
              <w:ind w:left="107"/>
              <w:spacing w:before="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社会福利和救济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FreeSerif"/>
                <w:sz w:val="21"/>
              </w:rPr>
            </w:pPr>
            <w:r/>
          </w:p>
          <w:p>
            <w:pPr>
              <w:ind w:left="49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助学金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FreeSerif"/>
                <w:sz w:val="21"/>
              </w:rPr>
            </w:pPr>
            <w:r/>
          </w:p>
          <w:p>
            <w:pPr>
              <w:ind w:left="696" w:right="121" w:hanging="587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个人农业生产补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贴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FreeSerif"/>
                <w:sz w:val="21"/>
              </w:rPr>
            </w:pPr>
            <w:r/>
          </w:p>
          <w:p>
            <w:pPr>
              <w:ind w:left="41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离退休费</w:t>
            </w:r>
          </w:p>
        </w:tc>
        <w:tc>
          <w:tcPr>
            <w:tcW w:w="1581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FreeSerif"/>
                <w:sz w:val="21"/>
              </w:rPr>
            </w:pPr>
            <w:r/>
          </w:p>
          <w:p>
            <w:pPr>
              <w:ind w:left="395" w:right="111" w:hanging="283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其他对个人和家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庭的补助</w:t>
            </w:r>
          </w:p>
        </w:tc>
      </w:tr>
      <w:tr>
        <w:trPr>
          <w:trHeight w:val="639" w:hRule="atLeast"/>
        </w:trPr>
        <w:tc>
          <w:tcPr>
            <w:tcW w:w="787" w:type="dxa"/>
            <w:vAlign w:val="top"/>
          </w:tcPr>
          <w:p>
            <w:pPr>
              <w:ind w:left="284"/>
              <w:spacing w:before="22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794" w:type="dxa"/>
            <w:vAlign w:val="top"/>
          </w:tcPr>
          <w:p>
            <w:pPr>
              <w:ind w:left="293"/>
              <w:spacing w:before="22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794" w:type="dxa"/>
            <w:vAlign w:val="top"/>
          </w:tcPr>
          <w:p>
            <w:pPr>
              <w:ind w:left="296"/>
              <w:spacing w:before="22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17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78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762" w:type="dxa"/>
            <w:vAlign w:val="top"/>
          </w:tcPr>
          <w:p>
            <w:pPr>
              <w:pStyle w:val="TableText"/>
              <w:ind w:left="26"/>
              <w:spacing w:before="16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798" w:type="dxa"/>
            <w:vAlign w:val="top"/>
          </w:tcPr>
          <w:p>
            <w:pPr>
              <w:pStyle w:val="TableText"/>
              <w:ind w:right="27"/>
              <w:spacing w:before="169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107" w:line="21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210" w:lineRule="auto"/>
        <w:sectPr>
          <w:pgSz w:w="18709" w:h="11906"/>
          <w:pgMar w:top="340" w:right="776" w:bottom="400" w:left="262" w:header="0" w:footer="0" w:gutter="0"/>
        </w:sectPr>
        <w:rPr>
          <w:rFonts w:ascii="SimHei" w:hAnsi="SimHei" w:eastAsia="SimHei" w:cs="SimHei"/>
          <w:sz w:val="18"/>
          <w:szCs w:val="18"/>
        </w:rPr>
      </w:pPr>
    </w:p>
    <w:p>
      <w:pPr>
        <w:ind w:left="16966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部门公开表12</w:t>
      </w:r>
    </w:p>
    <w:p>
      <w:pPr>
        <w:ind w:left="1813"/>
        <w:spacing w:before="262" w:line="168" w:lineRule="auto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4"/>
        </w:rPr>
        <w:t>一般公共预算基本支出表--人员经费(对个人和家庭的补助)（按部门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3"/>
        </w:rPr>
        <w:t>预算经济分类）</w:t>
      </w:r>
    </w:p>
    <w:p>
      <w:pPr>
        <w:ind w:left="45"/>
        <w:spacing w:before="221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80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17"/>
        <w:gridCol w:w="525"/>
        <w:gridCol w:w="525"/>
        <w:gridCol w:w="1184"/>
        <w:gridCol w:w="2683"/>
        <w:gridCol w:w="1199"/>
        <w:gridCol w:w="1004"/>
        <w:gridCol w:w="974"/>
        <w:gridCol w:w="1034"/>
        <w:gridCol w:w="824"/>
        <w:gridCol w:w="869"/>
        <w:gridCol w:w="959"/>
        <w:gridCol w:w="959"/>
        <w:gridCol w:w="959"/>
        <w:gridCol w:w="959"/>
        <w:gridCol w:w="959"/>
        <w:gridCol w:w="959"/>
        <w:gridCol w:w="967"/>
      </w:tblGrid>
      <w:tr>
        <w:trPr>
          <w:trHeight w:val="602" w:hRule="atLeast"/>
        </w:trPr>
        <w:tc>
          <w:tcPr>
            <w:tcW w:w="1567" w:type="dxa"/>
            <w:vAlign w:val="top"/>
            <w:gridSpan w:val="3"/>
          </w:tcPr>
          <w:p>
            <w:pPr>
              <w:ind w:left="392"/>
              <w:spacing w:before="19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184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FreeSerif"/>
                <w:sz w:val="21"/>
              </w:rPr>
            </w:pPr>
            <w:r/>
          </w:p>
          <w:p>
            <w:pPr>
              <w:ind w:left="18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2683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FreeSerif"/>
                <w:sz w:val="21"/>
              </w:rPr>
            </w:pPr>
            <w:r/>
          </w:p>
          <w:p>
            <w:pPr>
              <w:ind w:left="354"/>
              <w:spacing w:before="84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FreeSerif"/>
                <w:sz w:val="21"/>
              </w:rPr>
            </w:pPr>
            <w:r/>
          </w:p>
          <w:p>
            <w:pPr>
              <w:ind w:left="405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总计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FreeSerif"/>
                <w:sz w:val="21"/>
              </w:rPr>
            </w:pPr>
            <w:r/>
          </w:p>
          <w:p>
            <w:pPr>
              <w:ind w:left="20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离休费</w:t>
            </w:r>
          </w:p>
        </w:tc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FreeSerif"/>
                <w:sz w:val="21"/>
              </w:rPr>
            </w:pPr>
            <w:r/>
          </w:p>
          <w:p>
            <w:pPr>
              <w:ind w:left="19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退休费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80" w:lineRule="auto"/>
              <w:rPr>
                <w:rFonts w:ascii="FreeSerif"/>
                <w:sz w:val="21"/>
              </w:rPr>
            </w:pPr>
            <w:r/>
          </w:p>
          <w:p>
            <w:pPr>
              <w:ind w:left="428" w:right="49" w:hanging="399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退职（役）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824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FreeSerif"/>
                <w:sz w:val="21"/>
              </w:rPr>
            </w:pPr>
            <w:r/>
          </w:p>
          <w:p>
            <w:pPr>
              <w:ind w:left="118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抚恤金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FreeSerif"/>
                <w:sz w:val="21"/>
              </w:rPr>
            </w:pPr>
            <w:r/>
          </w:p>
          <w:p>
            <w:pPr>
              <w:ind w:left="46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生活补助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FreeSerif"/>
                <w:sz w:val="21"/>
              </w:rPr>
            </w:pPr>
            <w:r/>
          </w:p>
          <w:p>
            <w:pPr>
              <w:ind w:left="182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救济费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380" w:lineRule="auto"/>
              <w:rPr>
                <w:rFonts w:ascii="FreeSerif"/>
                <w:sz w:val="21"/>
              </w:rPr>
            </w:pPr>
            <w:r/>
          </w:p>
          <w:p>
            <w:pPr>
              <w:ind w:left="376" w:right="93" w:hanging="276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医疗费补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FreeSerif"/>
                <w:sz w:val="21"/>
              </w:rPr>
            </w:pPr>
            <w:r/>
          </w:p>
          <w:p>
            <w:pPr>
              <w:ind w:left="18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助学金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FreeSerif"/>
                <w:sz w:val="21"/>
              </w:rPr>
            </w:pPr>
            <w:r/>
          </w:p>
          <w:p>
            <w:pPr>
              <w:ind w:left="185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奖励金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380" w:lineRule="auto"/>
              <w:rPr>
                <w:rFonts w:ascii="FreeSerif"/>
                <w:sz w:val="21"/>
              </w:rPr>
            </w:pPr>
            <w:r/>
          </w:p>
          <w:p>
            <w:pPr>
              <w:ind w:left="185" w:right="90" w:hanging="91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代缴社会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保险费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378" w:lineRule="auto"/>
              <w:rPr>
                <w:rFonts w:ascii="FreeSerif"/>
                <w:sz w:val="21"/>
              </w:rPr>
            </w:pPr>
            <w:r/>
          </w:p>
          <w:p>
            <w:pPr>
              <w:ind w:left="97" w:right="89" w:hanging="1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个人农业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生产补贴</w:t>
            </w:r>
          </w:p>
        </w:tc>
        <w:tc>
          <w:tcPr>
            <w:tcW w:w="967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FreeSerif"/>
                <w:sz w:val="21"/>
              </w:rPr>
            </w:pPr>
            <w:r/>
          </w:p>
          <w:p>
            <w:pPr>
              <w:ind w:left="98"/>
              <w:spacing w:before="85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其他对个</w:t>
            </w:r>
          </w:p>
          <w:p>
            <w:pPr>
              <w:ind w:left="98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人和家庭</w:t>
            </w:r>
          </w:p>
          <w:p>
            <w:pPr>
              <w:ind w:left="202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的补助</w:t>
            </w:r>
          </w:p>
        </w:tc>
      </w:tr>
      <w:tr>
        <w:trPr>
          <w:trHeight w:val="759" w:hRule="atLeast"/>
        </w:trPr>
        <w:tc>
          <w:tcPr>
            <w:tcW w:w="517" w:type="dxa"/>
            <w:vAlign w:val="top"/>
          </w:tcPr>
          <w:p>
            <w:pPr>
              <w:ind w:left="149"/>
              <w:spacing w:before="2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525" w:type="dxa"/>
            <w:vAlign w:val="top"/>
          </w:tcPr>
          <w:p>
            <w:pPr>
              <w:ind w:left="158"/>
              <w:spacing w:before="2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525" w:type="dxa"/>
            <w:vAlign w:val="top"/>
          </w:tcPr>
          <w:p>
            <w:pPr>
              <w:ind w:left="160"/>
              <w:spacing w:before="28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1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6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51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8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683" w:type="dxa"/>
            <w:vAlign w:val="top"/>
          </w:tcPr>
          <w:p>
            <w:pPr>
              <w:pStyle w:val="TableText"/>
              <w:ind w:left="23"/>
              <w:spacing w:before="16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806"/>
              <w:spacing w:before="16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107" w:line="21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210" w:lineRule="auto"/>
        <w:sectPr>
          <w:pgSz w:w="18709" w:h="11906"/>
          <w:pgMar w:top="340" w:right="371" w:bottom="400" w:left="262" w:header="0" w:footer="0" w:gutter="0"/>
        </w:sectPr>
        <w:rPr>
          <w:rFonts w:ascii="SimHei" w:hAnsi="SimHei" w:eastAsia="SimHei" w:cs="SimHei"/>
          <w:sz w:val="18"/>
          <w:szCs w:val="18"/>
        </w:rPr>
      </w:pPr>
    </w:p>
    <w:p>
      <w:pPr>
        <w:ind w:left="1698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部门公开表13</w:t>
      </w:r>
    </w:p>
    <w:p>
      <w:pPr>
        <w:ind w:left="2203"/>
        <w:spacing w:before="217" w:line="168" w:lineRule="auto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4"/>
        </w:rPr>
        <w:t>一般公共预算基本支出表--公用经费(商品和服务支出)（按政府预算经济分类）</w:t>
      </w:r>
    </w:p>
    <w:p>
      <w:pPr>
        <w:ind w:left="45"/>
        <w:spacing w:before="176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80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2"/>
        <w:gridCol w:w="525"/>
        <w:gridCol w:w="540"/>
        <w:gridCol w:w="1199"/>
        <w:gridCol w:w="2788"/>
        <w:gridCol w:w="944"/>
        <w:gridCol w:w="809"/>
        <w:gridCol w:w="809"/>
        <w:gridCol w:w="794"/>
        <w:gridCol w:w="809"/>
        <w:gridCol w:w="989"/>
        <w:gridCol w:w="794"/>
        <w:gridCol w:w="809"/>
        <w:gridCol w:w="795"/>
        <w:gridCol w:w="809"/>
        <w:gridCol w:w="809"/>
        <w:gridCol w:w="795"/>
        <w:gridCol w:w="809"/>
        <w:gridCol w:w="869"/>
        <w:gridCol w:w="847"/>
      </w:tblGrid>
      <w:tr>
        <w:trPr>
          <w:trHeight w:val="664" w:hRule="atLeast"/>
        </w:trPr>
        <w:tc>
          <w:tcPr>
            <w:tcW w:w="1597" w:type="dxa"/>
            <w:vAlign w:val="top"/>
            <w:gridSpan w:val="3"/>
          </w:tcPr>
          <w:p>
            <w:pPr>
              <w:ind w:left="407"/>
              <w:spacing w:before="22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ind w:left="20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2788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ind w:left="414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ind w:left="270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总计</w:t>
            </w:r>
          </w:p>
        </w:tc>
        <w:tc>
          <w:tcPr>
            <w:tcW w:w="9021" w:type="dxa"/>
            <w:vAlign w:val="top"/>
            <w:gridSpan w:val="11"/>
          </w:tcPr>
          <w:p>
            <w:pPr>
              <w:ind w:left="3625"/>
              <w:spacing w:before="22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机关商品和服务支出</w:t>
            </w:r>
          </w:p>
        </w:tc>
        <w:tc>
          <w:tcPr>
            <w:tcW w:w="2525" w:type="dxa"/>
            <w:vAlign w:val="top"/>
            <w:gridSpan w:val="3"/>
          </w:tcPr>
          <w:p>
            <w:pPr>
              <w:ind w:left="289"/>
              <w:spacing w:before="22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对事业单位经常性补助</w:t>
            </w:r>
          </w:p>
        </w:tc>
      </w:tr>
      <w:tr>
        <w:trPr>
          <w:trHeight w:val="881" w:hRule="atLeast"/>
        </w:trPr>
        <w:tc>
          <w:tcPr>
            <w:tcW w:w="532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164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525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158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540" w:type="dxa"/>
            <w:vAlign w:val="top"/>
          </w:tcPr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ind w:left="160"/>
              <w:spacing w:before="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7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207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809" w:type="dxa"/>
            <w:vAlign w:val="top"/>
          </w:tcPr>
          <w:p>
            <w:pPr>
              <w:ind w:left="307" w:right="128" w:hanging="201"/>
              <w:spacing w:before="22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办公经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794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102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会议费</w:t>
            </w:r>
          </w:p>
        </w:tc>
        <w:tc>
          <w:tcPr>
            <w:tcW w:w="809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105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培训费</w:t>
            </w:r>
          </w:p>
        </w:tc>
        <w:tc>
          <w:tcPr>
            <w:tcW w:w="989" w:type="dxa"/>
            <w:vAlign w:val="top"/>
          </w:tcPr>
          <w:p>
            <w:pPr>
              <w:ind w:left="193" w:right="110" w:hanging="87"/>
              <w:spacing w:before="22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专用材料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购置费</w:t>
            </w:r>
          </w:p>
        </w:tc>
        <w:tc>
          <w:tcPr>
            <w:tcW w:w="794" w:type="dxa"/>
            <w:vAlign w:val="top"/>
          </w:tcPr>
          <w:p>
            <w:pPr>
              <w:ind w:left="197" w:right="109" w:hanging="92"/>
              <w:spacing w:before="22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委托业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务费</w:t>
            </w:r>
          </w:p>
        </w:tc>
        <w:tc>
          <w:tcPr>
            <w:tcW w:w="809" w:type="dxa"/>
            <w:vAlign w:val="top"/>
          </w:tcPr>
          <w:p>
            <w:pPr>
              <w:ind w:left="213" w:right="123" w:hanging="100"/>
              <w:spacing w:before="22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公务接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待费</w:t>
            </w:r>
          </w:p>
        </w:tc>
        <w:tc>
          <w:tcPr>
            <w:tcW w:w="795" w:type="dxa"/>
            <w:vAlign w:val="top"/>
          </w:tcPr>
          <w:p>
            <w:pPr>
              <w:ind w:left="122"/>
              <w:spacing w:before="14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因公出</w:t>
            </w:r>
          </w:p>
          <w:p>
            <w:pPr>
              <w:ind w:left="216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国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  <w:w w:val="101"/>
              </w:rPr>
              <w:t xml:space="preserve">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(</w:t>
            </w:r>
          </w:p>
          <w:p>
            <w:pPr>
              <w:ind w:left="109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3"/>
              </w:rPr>
              <w:t>境）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3"/>
              </w:rPr>
              <w:t>费</w:t>
            </w:r>
          </w:p>
          <w:p>
            <w:pPr>
              <w:ind w:left="304"/>
              <w:spacing w:line="182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position w:val="-1"/>
              </w:rPr>
              <w:t>用</w:t>
            </w:r>
          </w:p>
        </w:tc>
        <w:tc>
          <w:tcPr>
            <w:tcW w:w="809" w:type="dxa"/>
            <w:vAlign w:val="top"/>
          </w:tcPr>
          <w:p>
            <w:pPr>
              <w:ind w:left="114"/>
              <w:spacing w:before="119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公务用</w:t>
            </w:r>
          </w:p>
          <w:p>
            <w:pPr>
              <w:ind w:left="109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车运行</w:t>
            </w:r>
          </w:p>
          <w:p>
            <w:pPr>
              <w:ind w:left="111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维护费</w:t>
            </w:r>
          </w:p>
        </w:tc>
        <w:tc>
          <w:tcPr>
            <w:tcW w:w="809" w:type="dxa"/>
            <w:vAlign w:val="top"/>
          </w:tcPr>
          <w:p>
            <w:pPr>
              <w:ind w:left="155" w:right="166" w:firstLine="2"/>
              <w:spacing w:before="224" w:line="168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维修(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护)费</w:t>
            </w:r>
          </w:p>
        </w:tc>
        <w:tc>
          <w:tcPr>
            <w:tcW w:w="795" w:type="dxa"/>
            <w:vAlign w:val="top"/>
          </w:tcPr>
          <w:p>
            <w:pPr>
              <w:ind w:left="111"/>
              <w:spacing w:before="119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其他商</w:t>
            </w:r>
          </w:p>
          <w:p>
            <w:pPr>
              <w:ind w:left="125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品和服</w:t>
            </w:r>
          </w:p>
          <w:p>
            <w:pPr>
              <w:ind w:left="111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务支出</w:t>
            </w:r>
          </w:p>
        </w:tc>
        <w:tc>
          <w:tcPr>
            <w:tcW w:w="809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216"/>
              <w:spacing w:before="84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869" w:type="dxa"/>
            <w:vAlign w:val="top"/>
          </w:tcPr>
          <w:p>
            <w:pPr>
              <w:ind w:left="142" w:right="44" w:hanging="87"/>
              <w:spacing w:before="22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商品和服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务支出</w:t>
            </w:r>
          </w:p>
        </w:tc>
        <w:tc>
          <w:tcPr>
            <w:tcW w:w="847" w:type="dxa"/>
            <w:vAlign w:val="top"/>
          </w:tcPr>
          <w:p>
            <w:pPr>
              <w:ind w:left="38"/>
              <w:spacing w:before="119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其他对事</w:t>
            </w:r>
          </w:p>
          <w:p>
            <w:pPr>
              <w:ind w:left="321" w:right="36" w:hanging="285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业单位补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</w:tr>
      <w:tr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3"/>
              <w:spacing w:before="180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1"/>
              <w:spacing w:before="18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7"/>
              <w:spacing w:before="18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80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9"/>
              <w:spacing w:before="180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80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53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4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2" w:right="116" w:firstLine="16"/>
              <w:spacing w:before="63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</w:t>
            </w:r>
            <w:r>
              <w:rPr>
                <w:sz w:val="16"/>
                <w:szCs w:val="16"/>
                <w:spacing w:val="3"/>
              </w:rPr>
              <w:t>会办公室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1"/>
              <w:spacing w:before="16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7"/>
              <w:spacing w:before="16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67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9"/>
              <w:spacing w:before="167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67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14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9" w:right="101" w:firstLine="189"/>
              <w:spacing w:before="80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</w:t>
            </w:r>
            <w:r>
              <w:rPr>
                <w:sz w:val="16"/>
                <w:szCs w:val="16"/>
                <w:spacing w:val="2"/>
              </w:rPr>
              <w:t>员会办公室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1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7"/>
              <w:spacing w:before="1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8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9"/>
              <w:spacing w:before="18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8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532" w:type="dxa"/>
            <w:vAlign w:val="top"/>
          </w:tcPr>
          <w:p>
            <w:pPr>
              <w:pStyle w:val="TableText"/>
              <w:ind w:left="120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60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73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94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385"/>
              <w:spacing w:before="17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61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27"/>
              <w:spacing w:before="17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31"/>
              <w:spacing w:before="17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5.00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9"/>
              <w:spacing w:before="17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pStyle w:val="TableText"/>
              <w:ind w:right="24"/>
              <w:spacing w:before="171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356" w:bottom="400" w:left="262" w:header="0" w:footer="0" w:gutter="0"/>
        </w:sectPr>
        <w:rPr/>
      </w:pPr>
    </w:p>
    <w:p>
      <w:pPr>
        <w:ind w:left="1680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部门公开表14</w:t>
      </w:r>
    </w:p>
    <w:p>
      <w:pPr>
        <w:ind w:left="2293"/>
        <w:spacing w:before="292" w:line="168" w:lineRule="auto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27"/>
        </w:rPr>
        <w:t>一般公共预算基本支出表--公用经费(商品和服务支出)(按部门预算经济分类)</w:t>
      </w:r>
    </w:p>
    <w:p>
      <w:pPr>
        <w:ind w:left="45"/>
        <w:spacing w:before="266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2"/>
        <w:gridCol w:w="390"/>
        <w:gridCol w:w="375"/>
        <w:gridCol w:w="854"/>
        <w:gridCol w:w="1679"/>
        <w:gridCol w:w="719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24"/>
        <w:gridCol w:w="510"/>
        <w:gridCol w:w="510"/>
        <w:gridCol w:w="524"/>
        <w:gridCol w:w="510"/>
        <w:gridCol w:w="524"/>
        <w:gridCol w:w="510"/>
        <w:gridCol w:w="524"/>
        <w:gridCol w:w="510"/>
        <w:gridCol w:w="524"/>
        <w:gridCol w:w="517"/>
      </w:tblGrid>
      <w:tr>
        <w:trPr>
          <w:trHeight w:val="605" w:hRule="atLeast"/>
        </w:trPr>
        <w:tc>
          <w:tcPr>
            <w:tcW w:w="1207" w:type="dxa"/>
            <w:vAlign w:val="top"/>
            <w:gridSpan w:val="3"/>
          </w:tcPr>
          <w:p>
            <w:pPr>
              <w:ind w:left="212"/>
              <w:spacing w:before="19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FreeSerif"/>
                <w:sz w:val="21"/>
              </w:rPr>
            </w:pPr>
            <w:r/>
          </w:p>
          <w:p>
            <w:pPr>
              <w:ind w:left="2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1679" w:type="dxa"/>
            <w:vAlign w:val="top"/>
            <w:vMerge w:val="restart"/>
            <w:tcBorders>
              <w:bottom w:val="nil"/>
            </w:tcBorders>
          </w:tcPr>
          <w:p>
            <w:pPr>
              <w:spacing w:line="336" w:lineRule="auto"/>
              <w:rPr>
                <w:rFonts w:ascii="FreeSerif"/>
                <w:sz w:val="21"/>
              </w:rPr>
            </w:pPr>
            <w:r/>
          </w:p>
          <w:p>
            <w:pPr>
              <w:ind w:left="54"/>
              <w:spacing w:before="85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单位名称（功能科</w:t>
            </w:r>
          </w:p>
          <w:p>
            <w:pPr>
              <w:ind w:left="672"/>
              <w:spacing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21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21"/>
              </w:rPr>
              <w:t>）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FreeSerif"/>
                <w:sz w:val="21"/>
              </w:rPr>
            </w:pPr>
            <w:r/>
          </w:p>
          <w:p>
            <w:pPr>
              <w:ind w:left="104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 xml:space="preserve"> 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计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55" w:right="71" w:hanging="96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办公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69" w:right="85" w:hanging="100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4"/>
              </w:rPr>
              <w:t>印刷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55" w:right="70" w:hanging="92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咨询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70" w:right="84" w:hanging="114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手续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FreeSerif"/>
                <w:sz w:val="21"/>
              </w:rPr>
            </w:pPr>
            <w:r/>
          </w:p>
          <w:p>
            <w:pPr>
              <w:ind w:left="5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水费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FreeSerif"/>
                <w:sz w:val="21"/>
              </w:rPr>
            </w:pPr>
            <w:r/>
          </w:p>
          <w:p>
            <w:pPr>
              <w:ind w:left="7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7"/>
              </w:rPr>
              <w:t>电费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57" w:right="68" w:hanging="86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3"/>
              </w:rPr>
              <w:t>邮电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72" w:right="82" w:hanging="112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取暖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ind w:left="59"/>
              <w:spacing w:before="3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物业</w:t>
            </w:r>
          </w:p>
          <w:p>
            <w:pPr>
              <w:ind w:left="6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管理</w:t>
            </w:r>
          </w:p>
          <w:p>
            <w:pPr>
              <w:ind w:left="159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73" w:right="81" w:hanging="112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差旅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ind w:left="74"/>
              <w:spacing w:before="9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4"/>
              </w:rPr>
              <w:t>因公</w:t>
            </w:r>
          </w:p>
          <w:p>
            <w:pPr>
              <w:ind w:left="165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  <w:p>
            <w:pPr>
              <w:ind w:left="78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国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  <w:w w:val="101"/>
              </w:rPr>
              <w:t xml:space="preserve">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(</w:t>
            </w:r>
          </w:p>
          <w:p>
            <w:pPr>
              <w:ind w:left="61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3"/>
              </w:rPr>
              <w:t>境）</w:t>
            </w:r>
          </w:p>
          <w:p>
            <w:pPr>
              <w:ind w:left="70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"/>
              </w:rPr>
              <w:t>费用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ind w:left="105" w:right="125" w:firstLine="62"/>
              <w:spacing w:before="215" w:line="167" w:lineRule="auto"/>
              <w:jc w:val="both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7"/>
                <w:w w:val="98"/>
              </w:rPr>
              <w:t>维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修(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护)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  <w:w w:val="123"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60" w:right="65" w:hanging="98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租赁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75" w:right="79" w:hanging="115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会议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62" w:right="64" w:hanging="99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培训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ind w:left="68"/>
              <w:spacing w:before="3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公务</w:t>
            </w:r>
          </w:p>
          <w:p>
            <w:pPr>
              <w:ind w:left="61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接待</w:t>
            </w:r>
          </w:p>
          <w:p>
            <w:pPr>
              <w:ind w:left="177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ind w:left="64"/>
              <w:spacing w:before="3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专用</w:t>
            </w:r>
          </w:p>
          <w:p>
            <w:pPr>
              <w:ind w:left="6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材料</w:t>
            </w:r>
          </w:p>
          <w:p>
            <w:pPr>
              <w:ind w:left="163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ind w:left="63"/>
              <w:spacing w:before="3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被装</w:t>
            </w:r>
          </w:p>
          <w:p>
            <w:pPr>
              <w:ind w:left="62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购置</w:t>
            </w:r>
          </w:p>
          <w:p>
            <w:pPr>
              <w:ind w:left="163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ind w:left="64"/>
              <w:spacing w:before="3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专用</w:t>
            </w:r>
          </w:p>
          <w:p>
            <w:pPr>
              <w:ind w:left="64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燃料</w:t>
            </w:r>
          </w:p>
          <w:p>
            <w:pPr>
              <w:ind w:left="178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163" w:right="62" w:hanging="95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劳务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ind w:left="63"/>
              <w:spacing w:before="3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委托</w:t>
            </w:r>
          </w:p>
          <w:p>
            <w:pPr>
              <w:ind w:left="6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业务</w:t>
            </w:r>
          </w:p>
          <w:p>
            <w:pPr>
              <w:ind w:left="179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FreeSerif"/>
                <w:sz w:val="21"/>
              </w:rPr>
            </w:pPr>
            <w:r/>
          </w:p>
          <w:p>
            <w:pPr>
              <w:ind w:left="66" w:right="61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工会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经费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ind w:left="71"/>
              <w:spacing w:before="9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公务</w:t>
            </w:r>
          </w:p>
          <w:p>
            <w:pPr>
              <w:ind w:left="66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用车</w:t>
            </w:r>
          </w:p>
          <w:p>
            <w:pPr>
              <w:ind w:left="65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运行</w:t>
            </w:r>
          </w:p>
          <w:p>
            <w:pPr>
              <w:ind w:left="180" w:right="75" w:hanging="112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维护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费</w:t>
            </w:r>
          </w:p>
        </w:tc>
        <w:tc>
          <w:tcPr>
            <w:tcW w:w="510" w:type="dxa"/>
            <w:vAlign w:val="top"/>
            <w:vMerge w:val="restart"/>
            <w:tcBorders>
              <w:bottom w:val="nil"/>
            </w:tcBorders>
          </w:tcPr>
          <w:p>
            <w:pPr>
              <w:ind w:left="69" w:right="60" w:hanging="2"/>
              <w:spacing w:before="3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其他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交通</w:t>
            </w:r>
          </w:p>
          <w:p>
            <w:pPr>
              <w:ind w:left="76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"/>
              </w:rPr>
              <w:t>费用</w:t>
            </w:r>
          </w:p>
        </w:tc>
        <w:tc>
          <w:tcPr>
            <w:tcW w:w="524" w:type="dxa"/>
            <w:vAlign w:val="top"/>
            <w:vMerge w:val="restart"/>
            <w:tcBorders>
              <w:bottom w:val="nil"/>
            </w:tcBorders>
          </w:tcPr>
          <w:p>
            <w:pPr>
              <w:ind w:left="65"/>
              <w:spacing w:before="21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税金</w:t>
            </w:r>
          </w:p>
          <w:p>
            <w:pPr>
              <w:ind w:left="65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4"/>
              </w:rPr>
              <w:t>及附</w:t>
            </w:r>
          </w:p>
          <w:p>
            <w:pPr>
              <w:ind w:left="66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加费</w:t>
            </w:r>
          </w:p>
          <w:p>
            <w:pPr>
              <w:ind w:left="172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用</w:t>
            </w:r>
          </w:p>
        </w:tc>
        <w:tc>
          <w:tcPr>
            <w:tcW w:w="517" w:type="dxa"/>
            <w:vAlign w:val="top"/>
            <w:vMerge w:val="restart"/>
            <w:tcBorders>
              <w:bottom w:val="nil"/>
            </w:tcBorders>
          </w:tcPr>
          <w:p>
            <w:pPr>
              <w:ind w:left="68"/>
              <w:spacing w:before="9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其他</w:t>
            </w:r>
          </w:p>
          <w:p>
            <w:pPr>
              <w:ind w:left="71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商品</w:t>
            </w:r>
          </w:p>
          <w:p>
            <w:pPr>
              <w:ind w:left="68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和服</w:t>
            </w:r>
          </w:p>
          <w:p>
            <w:pPr>
              <w:ind w:left="172" w:right="66" w:hanging="104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务支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</w:tr>
      <w:tr>
        <w:trPr>
          <w:trHeight w:val="672" w:hRule="atLeast"/>
        </w:trPr>
        <w:tc>
          <w:tcPr>
            <w:tcW w:w="442" w:type="dxa"/>
            <w:vAlign w:val="top"/>
          </w:tcPr>
          <w:p>
            <w:pPr>
              <w:ind w:left="119"/>
              <w:spacing w:before="23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390" w:type="dxa"/>
            <w:vAlign w:val="top"/>
          </w:tcPr>
          <w:p>
            <w:pPr>
              <w:ind w:left="83"/>
              <w:spacing w:before="23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375" w:type="dxa"/>
            <w:vAlign w:val="top"/>
          </w:tcPr>
          <w:p>
            <w:pPr>
              <w:ind w:left="85"/>
              <w:spacing w:before="23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4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ind w:left="23"/>
              <w:spacing w:before="16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5"/>
              <w:spacing w:before="16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7"/>
              <w:spacing w:before="16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6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5"/>
              <w:spacing w:before="16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3"/>
              <w:spacing w:before="16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6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</w:tr>
      <w:tr>
        <w:trPr>
          <w:trHeight w:val="567" w:hRule="atLeast"/>
        </w:trPr>
        <w:tc>
          <w:tcPr>
            <w:tcW w:w="44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ind w:left="34"/>
              <w:spacing w:before="19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22" w:right="162" w:firstLine="15"/>
              <w:spacing w:before="16" w:line="20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中共沅陵县委网络安</w:t>
            </w:r>
            <w:r>
              <w:rPr>
                <w:sz w:val="16"/>
                <w:szCs w:val="16"/>
                <w:spacing w:val="4"/>
              </w:rPr>
              <w:t>全和信息化委员会办</w:t>
            </w:r>
            <w:r>
              <w:rPr>
                <w:sz w:val="16"/>
                <w:szCs w:val="16"/>
                <w:spacing w:val="1"/>
              </w:rPr>
              <w:t>公室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5"/>
              <w:spacing w:before="19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7"/>
              <w:spacing w:before="19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9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5"/>
              <w:spacing w:before="19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3"/>
              <w:spacing w:before="19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9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</w:tr>
      <w:tr>
        <w:trPr>
          <w:trHeight w:val="567" w:hRule="atLeast"/>
        </w:trPr>
        <w:tc>
          <w:tcPr>
            <w:tcW w:w="44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ind w:left="214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26" w:right="147" w:firstLine="192"/>
              <w:spacing w:before="18" w:line="207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中共沅陵县委网络</w:t>
            </w:r>
            <w:r>
              <w:rPr>
                <w:sz w:val="16"/>
                <w:szCs w:val="16"/>
                <w:spacing w:val="3"/>
              </w:rPr>
              <w:t>安全和信息化委员会</w:t>
            </w:r>
            <w:r>
              <w:rPr>
                <w:sz w:val="16"/>
                <w:szCs w:val="16"/>
                <w:spacing w:val="1"/>
              </w:rPr>
              <w:t>办公室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5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7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5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3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</w:tr>
      <w:tr>
        <w:trPr>
          <w:trHeight w:val="545" w:hRule="atLeast"/>
        </w:trPr>
        <w:tc>
          <w:tcPr>
            <w:tcW w:w="442" w:type="dxa"/>
            <w:vAlign w:val="top"/>
          </w:tcPr>
          <w:p>
            <w:pPr>
              <w:pStyle w:val="TableText"/>
              <w:ind w:left="75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201</w:t>
            </w:r>
          </w:p>
        </w:tc>
        <w:tc>
          <w:tcPr>
            <w:tcW w:w="390" w:type="dxa"/>
            <w:vAlign w:val="top"/>
          </w:tcPr>
          <w:p>
            <w:pPr>
              <w:pStyle w:val="TableText"/>
              <w:ind w:left="100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37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4"/>
              <w:spacing w:before="29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385"/>
              <w:spacing w:before="18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35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27.50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7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1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pStyle w:val="TableText"/>
              <w:ind w:left="135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ind w:left="123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2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17" w:type="dxa"/>
            <w:vAlign w:val="top"/>
          </w:tcPr>
          <w:p>
            <w:pPr>
              <w:pStyle w:val="TableText"/>
              <w:ind w:left="38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22.30</w:t>
            </w:r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536" w:bottom="400" w:left="262" w:header="0" w:footer="0" w:gutter="0"/>
        </w:sectPr>
        <w:rPr/>
      </w:pPr>
    </w:p>
    <w:p>
      <w:pPr>
        <w:ind w:left="6088"/>
        <w:spacing w:before="401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一般公共预算  “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-44"/>
        </w:rPr>
        <w:t xml:space="preserve"> 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三公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-19"/>
        </w:rPr>
        <w:t xml:space="preserve"> 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”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-52"/>
        </w:rPr>
        <w:t xml:space="preserve"> </w:t>
      </w: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经费支出表</w:t>
      </w:r>
    </w:p>
    <w:p>
      <w:pPr>
        <w:ind w:left="45"/>
        <w:spacing w:before="119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部门公开表15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61" w:bottom="400" w:left="262" w:header="0" w:footer="0" w:gutter="0"/>
          <w:cols w:equalWidth="0" w:num="2">
            <w:col w:w="16596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796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41"/>
        <w:gridCol w:w="4421"/>
        <w:gridCol w:w="2278"/>
        <w:gridCol w:w="1918"/>
        <w:gridCol w:w="1933"/>
        <w:gridCol w:w="1919"/>
        <w:gridCol w:w="1933"/>
        <w:gridCol w:w="1926"/>
      </w:tblGrid>
      <w:tr>
        <w:trPr>
          <w:trHeight w:val="605" w:hRule="atLeast"/>
        </w:trPr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FreeSerif"/>
                <w:sz w:val="21"/>
              </w:rPr>
            </w:pPr>
            <w:r/>
          </w:p>
          <w:p>
            <w:pPr>
              <w:ind w:left="420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单位编码</w:t>
            </w:r>
          </w:p>
        </w:tc>
        <w:tc>
          <w:tcPr>
            <w:tcW w:w="4421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FreeSerif"/>
                <w:sz w:val="21"/>
              </w:rPr>
            </w:pPr>
            <w:r/>
          </w:p>
          <w:p>
            <w:pPr>
              <w:ind w:left="180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单位名称</w:t>
            </w:r>
          </w:p>
        </w:tc>
        <w:tc>
          <w:tcPr>
            <w:tcW w:w="2278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FreeSerif"/>
                <w:sz w:val="21"/>
              </w:rPr>
            </w:pPr>
            <w:r/>
          </w:p>
          <w:p>
            <w:pPr>
              <w:ind w:left="383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</w:rPr>
              <w:t>“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6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</w:rPr>
              <w:t>三公 ”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</w:rPr>
              <w:t>经费合计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FreeSerif"/>
                <w:sz w:val="21"/>
              </w:rPr>
            </w:pPr>
            <w:r/>
          </w:p>
          <w:p>
            <w:pPr>
              <w:ind w:left="193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因公出国（境） 费</w:t>
            </w:r>
          </w:p>
        </w:tc>
        <w:tc>
          <w:tcPr>
            <w:tcW w:w="5785" w:type="dxa"/>
            <w:vAlign w:val="top"/>
            <w:gridSpan w:val="3"/>
          </w:tcPr>
          <w:p>
            <w:pPr>
              <w:ind w:left="1927"/>
              <w:spacing w:before="197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公务用车购置及运行费</w:t>
            </w:r>
          </w:p>
        </w:tc>
        <w:tc>
          <w:tcPr>
            <w:tcW w:w="1926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FreeSerif"/>
                <w:sz w:val="21"/>
              </w:rPr>
            </w:pPr>
            <w:r/>
          </w:p>
          <w:p>
            <w:pPr>
              <w:ind w:left="372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公务接待费</w:t>
            </w:r>
          </w:p>
        </w:tc>
      </w:tr>
      <w:tr>
        <w:trPr>
          <w:trHeight w:val="612" w:hRule="atLeast"/>
        </w:trPr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4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ind w:left="771"/>
              <w:spacing w:before="20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小计</w:t>
            </w:r>
          </w:p>
        </w:tc>
        <w:tc>
          <w:tcPr>
            <w:tcW w:w="1919" w:type="dxa"/>
            <w:vAlign w:val="top"/>
          </w:tcPr>
          <w:p>
            <w:pPr>
              <w:ind w:left="279"/>
              <w:spacing w:before="207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公务用车购置费</w:t>
            </w:r>
          </w:p>
        </w:tc>
        <w:tc>
          <w:tcPr>
            <w:tcW w:w="1933" w:type="dxa"/>
            <w:vAlign w:val="top"/>
          </w:tcPr>
          <w:p>
            <w:pPr>
              <w:ind w:left="295"/>
              <w:spacing w:before="207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公务用车运行费</w:t>
            </w:r>
          </w:p>
        </w:tc>
        <w:tc>
          <w:tcPr>
            <w:tcW w:w="19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64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421" w:type="dxa"/>
            <w:vAlign w:val="top"/>
          </w:tcPr>
          <w:p>
            <w:pPr>
              <w:pStyle w:val="TableText"/>
              <w:ind w:left="23"/>
              <w:spacing w:before="22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right="30"/>
              <w:spacing w:before="223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641" w:type="dxa"/>
            <w:vAlign w:val="top"/>
          </w:tcPr>
          <w:p>
            <w:pPr>
              <w:pStyle w:val="TableText"/>
              <w:ind w:left="41"/>
              <w:spacing w:before="21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4421" w:type="dxa"/>
            <w:vAlign w:val="top"/>
          </w:tcPr>
          <w:p>
            <w:pPr>
              <w:pStyle w:val="TableText"/>
              <w:ind w:left="38"/>
              <w:spacing w:before="21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641" w:type="dxa"/>
            <w:vAlign w:val="top"/>
          </w:tcPr>
          <w:p>
            <w:pPr>
              <w:pStyle w:val="TableText"/>
              <w:ind w:left="221"/>
              <w:spacing w:before="21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166001</w:t>
            </w:r>
          </w:p>
        </w:tc>
        <w:tc>
          <w:tcPr>
            <w:tcW w:w="4421" w:type="dxa"/>
            <w:vAlign w:val="top"/>
          </w:tcPr>
          <w:p>
            <w:pPr>
              <w:pStyle w:val="TableText"/>
              <w:ind w:left="218"/>
              <w:spacing w:before="21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64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42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2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注：本表反映2026年度一般公共预算“三公</w:t>
      </w:r>
      <w:r>
        <w:rPr>
          <w:rFonts w:ascii="SimHei" w:hAnsi="SimHei" w:eastAsia="SimHei" w:cs="SimHei"/>
          <w:sz w:val="18"/>
          <w:szCs w:val="18"/>
          <w:spacing w:val="-55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"/>
        </w:rPr>
        <w:t>”经费支出情况，表格中单元格空白表示数据为零。</w:t>
      </w:r>
    </w:p>
    <w:p>
      <w:pPr>
        <w:spacing w:line="184" w:lineRule="auto"/>
        <w:sectPr>
          <w:type w:val="continuous"/>
          <w:pgSz w:w="18709" w:h="11906"/>
          <w:pgMar w:top="340" w:right="461" w:bottom="400" w:left="262" w:header="0" w:footer="0" w:gutter="0"/>
          <w:cols w:equalWidth="0" w:num="1">
            <w:col w:w="17985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pStyle w:val="BodyText"/>
        <w:spacing w:line="274" w:lineRule="auto"/>
        <w:rPr/>
      </w:pPr>
      <w:r/>
    </w:p>
    <w:p>
      <w:pPr>
        <w:ind w:left="7085"/>
        <w:spacing w:before="1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7"/>
        </w:rPr>
        <w:t>政府性基金预算支出表</w:t>
      </w:r>
    </w:p>
    <w:p>
      <w:pPr>
        <w:ind w:left="45"/>
        <w:spacing w:before="164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部门公开表16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01" w:bottom="400" w:left="262" w:header="0" w:footer="0" w:gutter="0"/>
          <w:cols w:equalWidth="0" w:num="2">
            <w:col w:w="16656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2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91"/>
        <w:gridCol w:w="4167"/>
        <w:gridCol w:w="2038"/>
        <w:gridCol w:w="1933"/>
        <w:gridCol w:w="1948"/>
        <w:gridCol w:w="1933"/>
        <w:gridCol w:w="1933"/>
        <w:gridCol w:w="2286"/>
      </w:tblGrid>
      <w:tr>
        <w:trPr>
          <w:trHeight w:val="486" w:hRule="atLeast"/>
        </w:trPr>
        <w:tc>
          <w:tcPr>
            <w:tcW w:w="1791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494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科目编码</w:t>
            </w:r>
          </w:p>
        </w:tc>
        <w:tc>
          <w:tcPr>
            <w:tcW w:w="4167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168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科目名称</w:t>
            </w:r>
          </w:p>
        </w:tc>
        <w:tc>
          <w:tcPr>
            <w:tcW w:w="2038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822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7747" w:type="dxa"/>
            <w:vAlign w:val="top"/>
            <w:gridSpan w:val="4"/>
          </w:tcPr>
          <w:p>
            <w:pPr>
              <w:ind w:left="2804"/>
              <w:spacing w:before="13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本年政府性基金预算支出</w:t>
            </w:r>
          </w:p>
        </w:tc>
        <w:tc>
          <w:tcPr>
            <w:tcW w:w="2286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759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17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FreeSerif"/>
                <w:sz w:val="21"/>
              </w:rPr>
            </w:pPr>
            <w:r/>
          </w:p>
          <w:p>
            <w:pPr>
              <w:ind w:left="76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小计</w:t>
            </w:r>
          </w:p>
        </w:tc>
        <w:tc>
          <w:tcPr>
            <w:tcW w:w="3881" w:type="dxa"/>
            <w:vAlign w:val="top"/>
            <w:gridSpan w:val="2"/>
          </w:tcPr>
          <w:p>
            <w:pPr>
              <w:ind w:left="1546"/>
              <w:spacing w:before="14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人员经费</w:t>
            </w:r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FreeSerif"/>
                <w:sz w:val="21"/>
              </w:rPr>
            </w:pPr>
            <w:r/>
          </w:p>
          <w:p>
            <w:pPr>
              <w:ind w:left="580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公用经费</w:t>
            </w:r>
          </w:p>
        </w:tc>
        <w:tc>
          <w:tcPr>
            <w:tcW w:w="22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ind w:left="392"/>
              <w:spacing w:before="239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工资福利支出</w:t>
            </w:r>
          </w:p>
        </w:tc>
        <w:tc>
          <w:tcPr>
            <w:tcW w:w="1933" w:type="dxa"/>
            <w:vAlign w:val="top"/>
          </w:tcPr>
          <w:p>
            <w:pPr>
              <w:ind w:left="91"/>
              <w:spacing w:before="239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对个人和家庭的补助</w:t>
            </w:r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9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67" w:type="dxa"/>
            <w:vAlign w:val="top"/>
          </w:tcPr>
          <w:p>
            <w:pPr>
              <w:pStyle w:val="TableText"/>
              <w:ind w:left="23"/>
              <w:spacing w:before="16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right="31"/>
              <w:spacing w:before="16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79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6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9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6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79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6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4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401" w:bottom="400" w:left="262" w:header="0" w:footer="0" w:gutter="0"/>
          <w:cols w:equalWidth="0" w:num="1">
            <w:col w:w="18045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ind w:left="1686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部门公开表17</w:t>
      </w:r>
    </w:p>
    <w:p>
      <w:pPr>
        <w:ind w:left="4115"/>
        <w:spacing w:before="322" w:line="181" w:lineRule="auto"/>
        <w:outlineLvl w:val="1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8"/>
        </w:rPr>
        <w:t>政府性基金预算支出分类汇总表（按政府预算经济分类）</w:t>
      </w:r>
    </w:p>
    <w:p>
      <w:pPr>
        <w:ind w:left="45"/>
        <w:spacing w:before="258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9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7"/>
        <w:gridCol w:w="450"/>
        <w:gridCol w:w="450"/>
        <w:gridCol w:w="810"/>
        <w:gridCol w:w="2038"/>
        <w:gridCol w:w="959"/>
        <w:gridCol w:w="914"/>
        <w:gridCol w:w="914"/>
        <w:gridCol w:w="914"/>
        <w:gridCol w:w="914"/>
        <w:gridCol w:w="914"/>
        <w:gridCol w:w="914"/>
        <w:gridCol w:w="914"/>
        <w:gridCol w:w="914"/>
        <w:gridCol w:w="1034"/>
        <w:gridCol w:w="959"/>
        <w:gridCol w:w="810"/>
        <w:gridCol w:w="854"/>
        <w:gridCol w:w="839"/>
        <w:gridCol w:w="982"/>
      </w:tblGrid>
      <w:tr>
        <w:trPr>
          <w:trHeight w:val="545" w:hRule="atLeast"/>
        </w:trPr>
        <w:tc>
          <w:tcPr>
            <w:tcW w:w="1357" w:type="dxa"/>
            <w:vAlign w:val="top"/>
            <w:gridSpan w:val="3"/>
          </w:tcPr>
          <w:p>
            <w:pPr>
              <w:ind w:left="287"/>
              <w:spacing w:before="16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810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ind w:left="290" w:right="134" w:hanging="192"/>
              <w:spacing w:before="85" w:line="17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单位代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码</w:t>
            </w:r>
          </w:p>
        </w:tc>
        <w:tc>
          <w:tcPr>
            <w:tcW w:w="2038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FreeSerif"/>
                <w:sz w:val="21"/>
              </w:rPr>
            </w:pPr>
            <w:r/>
          </w:p>
          <w:p>
            <w:pPr>
              <w:ind w:left="38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FreeSerif"/>
                <w:sz w:val="21"/>
              </w:rPr>
            </w:pPr>
            <w:r/>
          </w:p>
          <w:p>
            <w:pPr>
              <w:ind w:left="134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2"/>
              </w:rPr>
              <w:t>总        计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FreeSerif"/>
                <w:sz w:val="21"/>
              </w:rPr>
            </w:pPr>
            <w:r/>
          </w:p>
          <w:p>
            <w:pPr>
              <w:ind w:left="54" w:right="85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机关工资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福利支出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ind w:left="55"/>
              <w:spacing w:before="24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机关商品</w:t>
            </w:r>
          </w:p>
          <w:p>
            <w:pPr>
              <w:ind w:left="57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和服务支</w:t>
            </w:r>
          </w:p>
          <w:p>
            <w:pPr>
              <w:ind w:left="371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ind w:left="103" w:right="83" w:hanging="47"/>
              <w:spacing w:before="24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机关资本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性支出(</w:t>
            </w:r>
          </w:p>
          <w:p>
            <w:pPr>
              <w:ind w:left="300"/>
              <w:spacing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3"/>
              </w:rPr>
              <w:t>一)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ind w:left="104" w:right="82" w:hanging="47"/>
              <w:spacing w:before="24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机关资本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4"/>
              </w:rPr>
              <w:t>性支出(</w:t>
            </w:r>
          </w:p>
          <w:p>
            <w:pPr>
              <w:ind w:left="301"/>
              <w:spacing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3"/>
              </w:rPr>
              <w:t>二)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ind w:left="58"/>
              <w:spacing w:before="24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对事业单</w:t>
            </w:r>
          </w:p>
          <w:p>
            <w:pPr>
              <w:ind w:left="59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位经常性</w:t>
            </w:r>
          </w:p>
          <w:p>
            <w:pPr>
              <w:ind w:left="254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补助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ind w:left="59"/>
              <w:spacing w:before="24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对事业单</w:t>
            </w:r>
          </w:p>
          <w:p>
            <w:pPr>
              <w:ind w:left="60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位资本性</w:t>
            </w:r>
          </w:p>
          <w:p>
            <w:pPr>
              <w:ind w:left="255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补助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FreeSerif"/>
                <w:sz w:val="21"/>
              </w:rPr>
            </w:pPr>
            <w:r/>
          </w:p>
          <w:p>
            <w:pPr>
              <w:ind w:left="360" w:right="79" w:hanging="300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对企业补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FreeSerif"/>
                <w:sz w:val="21"/>
              </w:rPr>
            </w:pPr>
            <w:r/>
          </w:p>
          <w:p>
            <w:pPr>
              <w:ind w:left="62" w:right="78" w:hanging="1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对企业资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本性支出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FreeSerif"/>
                <w:sz w:val="21"/>
              </w:rPr>
            </w:pPr>
            <w:r/>
          </w:p>
          <w:p>
            <w:pPr>
              <w:ind w:left="122" w:right="32" w:hanging="90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对个人和家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庭的补助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ind w:left="93"/>
              <w:spacing w:before="24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对社会保</w:t>
            </w:r>
          </w:p>
          <w:p>
            <w:pPr>
              <w:ind w:left="103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障基金补</w:t>
            </w:r>
          </w:p>
          <w:p>
            <w:pPr>
              <w:ind w:left="379"/>
              <w:spacing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810" w:type="dxa"/>
            <w:vAlign w:val="top"/>
            <w:vMerge w:val="restart"/>
            <w:tcBorders>
              <w:bottom w:val="nil"/>
            </w:tcBorders>
          </w:tcPr>
          <w:p>
            <w:pPr>
              <w:ind w:left="111" w:right="121"/>
              <w:spacing w:before="242" w:line="170" w:lineRule="auto"/>
              <w:jc w:val="both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债务利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息及费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用支出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FreeSerif"/>
                <w:sz w:val="21"/>
              </w:rPr>
            </w:pPr>
            <w:r/>
          </w:p>
          <w:p>
            <w:pPr>
              <w:ind w:left="231" w:right="45" w:hanging="195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债务还本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FreeSerif"/>
                <w:sz w:val="21"/>
              </w:rPr>
            </w:pPr>
            <w:r/>
          </w:p>
          <w:p>
            <w:pPr>
              <w:ind w:left="336" w:right="29" w:hanging="299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转移性支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982" w:type="dxa"/>
            <w:vAlign w:val="top"/>
            <w:vMerge w:val="restart"/>
            <w:tcBorders>
              <w:bottom w:val="nil"/>
            </w:tcBorders>
          </w:tcPr>
          <w:p>
            <w:pPr>
              <w:spacing w:line="365" w:lineRule="auto"/>
              <w:rPr>
                <w:rFonts w:ascii="FreeSerif"/>
                <w:sz w:val="21"/>
              </w:rPr>
            </w:pPr>
            <w:r/>
          </w:p>
          <w:p>
            <w:pPr>
              <w:ind w:left="98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其他支出</w:t>
            </w:r>
          </w:p>
        </w:tc>
      </w:tr>
      <w:tr>
        <w:trPr>
          <w:trHeight w:val="582" w:hRule="atLeast"/>
        </w:trPr>
        <w:tc>
          <w:tcPr>
            <w:tcW w:w="457" w:type="dxa"/>
            <w:vAlign w:val="top"/>
          </w:tcPr>
          <w:p>
            <w:pPr>
              <w:ind w:left="119"/>
              <w:spacing w:before="192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450" w:type="dxa"/>
            <w:vAlign w:val="top"/>
          </w:tcPr>
          <w:p>
            <w:pPr>
              <w:ind w:left="113"/>
              <w:spacing w:before="192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450" w:type="dxa"/>
            <w:vAlign w:val="top"/>
          </w:tcPr>
          <w:p>
            <w:pPr>
              <w:ind w:left="115"/>
              <w:spacing w:before="193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45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22"/>
              <w:spacing w:before="178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65"/>
              <w:spacing w:before="17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5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45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45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107" w:line="21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210" w:lineRule="auto"/>
        <w:sectPr>
          <w:pgSz w:w="18709" w:h="11906"/>
          <w:pgMar w:top="340" w:right="476" w:bottom="400" w:left="262" w:header="0" w:footer="0" w:gutter="0"/>
        </w:sectPr>
        <w:rPr>
          <w:rFonts w:ascii="SimHei" w:hAnsi="SimHei" w:eastAsia="SimHei" w:cs="SimHei"/>
          <w:sz w:val="18"/>
          <w:szCs w:val="18"/>
        </w:rPr>
      </w:pPr>
    </w:p>
    <w:p>
      <w:pPr>
        <w:ind w:left="1680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部门公开表18</w:t>
      </w:r>
    </w:p>
    <w:p>
      <w:pPr>
        <w:ind w:left="3695"/>
        <w:spacing w:before="322" w:line="181" w:lineRule="auto"/>
        <w:outlineLvl w:val="1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8"/>
        </w:rPr>
        <w:t>政府性基金预算支出分类汇总表（按部门预算经济分类）</w:t>
      </w:r>
    </w:p>
    <w:p>
      <w:pPr>
        <w:ind w:left="45"/>
        <w:spacing w:before="258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82"/>
        <w:gridCol w:w="390"/>
        <w:gridCol w:w="390"/>
        <w:gridCol w:w="944"/>
        <w:gridCol w:w="2233"/>
        <w:gridCol w:w="1019"/>
        <w:gridCol w:w="929"/>
        <w:gridCol w:w="944"/>
        <w:gridCol w:w="944"/>
        <w:gridCol w:w="929"/>
        <w:gridCol w:w="959"/>
        <w:gridCol w:w="944"/>
        <w:gridCol w:w="944"/>
        <w:gridCol w:w="929"/>
        <w:gridCol w:w="944"/>
        <w:gridCol w:w="884"/>
        <w:gridCol w:w="660"/>
        <w:gridCol w:w="825"/>
        <w:gridCol w:w="899"/>
        <w:gridCol w:w="802"/>
      </w:tblGrid>
      <w:tr>
        <w:trPr>
          <w:trHeight w:val="575" w:hRule="atLeast"/>
        </w:trPr>
        <w:tc>
          <w:tcPr>
            <w:tcW w:w="1162" w:type="dxa"/>
            <w:vAlign w:val="top"/>
            <w:gridSpan w:val="3"/>
          </w:tcPr>
          <w:p>
            <w:pPr>
              <w:ind w:left="182"/>
              <w:spacing w:before="182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ind w:left="6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2233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ind w:left="129"/>
              <w:spacing w:before="84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单位名称（功能科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目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8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）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ind w:left="210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 xml:space="preserve">   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计</w:t>
            </w:r>
          </w:p>
        </w:tc>
        <w:tc>
          <w:tcPr>
            <w:tcW w:w="3746" w:type="dxa"/>
            <w:vAlign w:val="top"/>
            <w:gridSpan w:val="4"/>
          </w:tcPr>
          <w:p>
            <w:pPr>
              <w:ind w:left="1481"/>
              <w:spacing w:before="183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基本支出</w:t>
            </w:r>
          </w:p>
        </w:tc>
        <w:tc>
          <w:tcPr>
            <w:tcW w:w="8790" w:type="dxa"/>
            <w:vAlign w:val="top"/>
            <w:gridSpan w:val="10"/>
          </w:tcPr>
          <w:p>
            <w:pPr>
              <w:ind w:left="4008"/>
              <w:spacing w:before="183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目支出</w:t>
            </w:r>
          </w:p>
        </w:tc>
      </w:tr>
      <w:tr>
        <w:trPr>
          <w:trHeight w:val="881" w:hRule="atLeast"/>
        </w:trPr>
        <w:tc>
          <w:tcPr>
            <w:tcW w:w="382" w:type="dxa"/>
            <w:vAlign w:val="top"/>
          </w:tcPr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ind w:left="8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类</w:t>
            </w:r>
          </w:p>
        </w:tc>
        <w:tc>
          <w:tcPr>
            <w:tcW w:w="390" w:type="dxa"/>
            <w:vAlign w:val="top"/>
          </w:tcPr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ind w:left="8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390" w:type="dxa"/>
            <w:vAlign w:val="top"/>
          </w:tcPr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85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项</w:t>
            </w:r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ind w:left="267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ind w:left="267" w:right="98" w:hanging="193"/>
              <w:spacing w:before="223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工资福利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支出</w:t>
            </w:r>
          </w:p>
        </w:tc>
        <w:tc>
          <w:tcPr>
            <w:tcW w:w="944" w:type="dxa"/>
            <w:vAlign w:val="top"/>
          </w:tcPr>
          <w:p>
            <w:pPr>
              <w:ind w:left="76"/>
              <w:spacing w:before="1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一般商品</w:t>
            </w:r>
          </w:p>
          <w:p>
            <w:pPr>
              <w:ind w:left="388" w:right="97" w:hanging="314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和服务支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929" w:type="dxa"/>
            <w:vAlign w:val="top"/>
          </w:tcPr>
          <w:p>
            <w:pPr>
              <w:ind w:left="73"/>
              <w:spacing w:before="1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对个人和</w:t>
            </w:r>
          </w:p>
          <w:p>
            <w:pPr>
              <w:ind w:left="358" w:right="81" w:hanging="283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家庭的补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959" w:type="dxa"/>
            <w:vAlign w:val="top"/>
          </w:tcPr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ind w:left="286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ind w:left="77"/>
              <w:spacing w:before="1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目管</w:t>
            </w:r>
          </w:p>
          <w:p>
            <w:pPr>
              <w:ind w:left="78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理的商品</w:t>
            </w:r>
          </w:p>
          <w:p>
            <w:pPr>
              <w:ind w:left="391" w:right="94" w:hanging="314"/>
              <w:spacing w:line="204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  <w:position w:val="1"/>
              </w:rPr>
              <w:t>和服务支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position w:val="-2"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ind w:left="78"/>
              <w:spacing w:before="1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按项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5"/>
              </w:rPr>
              <w:t>目管</w:t>
            </w:r>
          </w:p>
          <w:p>
            <w:pPr>
              <w:ind w:left="79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理的对个</w:t>
            </w:r>
          </w:p>
          <w:p>
            <w:pPr>
              <w:ind w:left="196" w:right="93" w:hanging="118"/>
              <w:spacing w:line="204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  <w:position w:val="1"/>
              </w:rPr>
              <w:t>人和家庭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  <w:position w:val="-2"/>
              </w:rPr>
              <w:t>的补助</w:t>
            </w:r>
          </w:p>
        </w:tc>
        <w:tc>
          <w:tcPr>
            <w:tcW w:w="929" w:type="dxa"/>
            <w:vAlign w:val="top"/>
          </w:tcPr>
          <w:p>
            <w:pPr>
              <w:ind w:left="79"/>
              <w:spacing w:before="1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债务利息</w:t>
            </w:r>
          </w:p>
          <w:p>
            <w:pPr>
              <w:ind w:left="378" w:right="77" w:hanging="301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及费用支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ind w:left="87"/>
              <w:spacing w:before="1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资本性支</w:t>
            </w:r>
          </w:p>
          <w:p>
            <w:pPr>
              <w:ind w:left="185" w:right="91" w:hanging="91"/>
              <w:spacing w:before="1" w:line="174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出（基本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建设）</w:t>
            </w:r>
          </w:p>
        </w:tc>
        <w:tc>
          <w:tcPr>
            <w:tcW w:w="884" w:type="dxa"/>
            <w:vAlign w:val="top"/>
          </w:tcPr>
          <w:p>
            <w:pPr>
              <w:ind w:left="365" w:right="60" w:hanging="307"/>
              <w:spacing w:before="22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资本性支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660" w:type="dxa"/>
            <w:vAlign w:val="top"/>
          </w:tcPr>
          <w:p>
            <w:pPr>
              <w:ind w:left="35"/>
              <w:spacing w:before="13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对企业</w:t>
            </w:r>
          </w:p>
          <w:p>
            <w:pPr>
              <w:ind w:left="36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补助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8"/>
              </w:rPr>
              <w:t xml:space="preserve"> 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(</w:t>
            </w:r>
          </w:p>
          <w:p>
            <w:pPr>
              <w:ind w:left="143" w:right="45" w:hanging="107"/>
              <w:spacing w:line="204" w:lineRule="exact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  <w:position w:val="1"/>
              </w:rPr>
              <w:t>基本建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4"/>
                <w:position w:val="-2"/>
              </w:rPr>
              <w:t>设）</w:t>
            </w:r>
          </w:p>
        </w:tc>
        <w:tc>
          <w:tcPr>
            <w:tcW w:w="825" w:type="dxa"/>
            <w:vAlign w:val="top"/>
          </w:tcPr>
          <w:p>
            <w:pPr>
              <w:ind w:left="320" w:right="30" w:hanging="300"/>
              <w:spacing w:before="22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对企业补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899" w:type="dxa"/>
            <w:vAlign w:val="top"/>
          </w:tcPr>
          <w:p>
            <w:pPr>
              <w:ind w:left="65"/>
              <w:spacing w:before="11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对社会保</w:t>
            </w:r>
          </w:p>
          <w:p>
            <w:pPr>
              <w:ind w:left="350" w:right="59" w:hanging="275"/>
              <w:spacing w:before="1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障基金补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助</w:t>
            </w:r>
          </w:p>
        </w:tc>
        <w:tc>
          <w:tcPr>
            <w:tcW w:w="802" w:type="dxa"/>
            <w:vAlign w:val="top"/>
          </w:tcPr>
          <w:p>
            <w:pPr>
              <w:ind w:left="322" w:right="111" w:hanging="209"/>
              <w:spacing w:before="22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</w:tr>
      <w:tr>
        <w:trPr>
          <w:trHeight w:val="552" w:hRule="atLeast"/>
        </w:trPr>
        <w:tc>
          <w:tcPr>
            <w:tcW w:w="3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pStyle w:val="TableText"/>
              <w:ind w:left="23"/>
              <w:spacing w:before="17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626"/>
              <w:spacing w:before="17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3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8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107" w:line="21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210" w:lineRule="auto"/>
        <w:sectPr>
          <w:pgSz w:w="18709" w:h="11906"/>
          <w:pgMar w:top="340" w:right="536" w:bottom="400" w:left="262" w:header="0" w:footer="0" w:gutter="0"/>
        </w:sectPr>
        <w:rPr>
          <w:rFonts w:ascii="SimHei" w:hAnsi="SimHei" w:eastAsia="SimHei" w:cs="SimHei"/>
          <w:sz w:val="18"/>
          <w:szCs w:val="18"/>
        </w:rPr>
      </w:pPr>
    </w:p>
    <w:p>
      <w:pPr>
        <w:pStyle w:val="BodyText"/>
        <w:spacing w:line="274" w:lineRule="auto"/>
        <w:rPr/>
      </w:pPr>
      <w:r/>
    </w:p>
    <w:p>
      <w:pPr>
        <w:ind w:left="6898"/>
        <w:spacing w:before="1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3"/>
        </w:rPr>
        <w:t>国有资本经营预算支出表</w:t>
      </w:r>
    </w:p>
    <w:p>
      <w:pPr>
        <w:ind w:left="45"/>
        <w:spacing w:before="164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部门公开表19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46" w:bottom="400" w:left="262" w:header="0" w:footer="0" w:gutter="0"/>
          <w:cols w:equalWidth="0" w:num="2">
            <w:col w:w="16611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16"/>
        <w:gridCol w:w="4107"/>
        <w:gridCol w:w="2068"/>
        <w:gridCol w:w="2008"/>
        <w:gridCol w:w="1963"/>
        <w:gridCol w:w="1873"/>
        <w:gridCol w:w="1888"/>
        <w:gridCol w:w="2361"/>
      </w:tblGrid>
      <w:tr>
        <w:trPr>
          <w:trHeight w:val="486" w:hRule="atLeast"/>
        </w:trPr>
        <w:tc>
          <w:tcPr>
            <w:tcW w:w="1716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464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科目编码</w:t>
            </w:r>
          </w:p>
        </w:tc>
        <w:tc>
          <w:tcPr>
            <w:tcW w:w="4107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165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科目名称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837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7732" w:type="dxa"/>
            <w:vAlign w:val="top"/>
            <w:gridSpan w:val="4"/>
          </w:tcPr>
          <w:p>
            <w:pPr>
              <w:ind w:left="2699"/>
              <w:spacing w:before="13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3"/>
              </w:rPr>
              <w:t>本年国有资本经营预算支出</w:t>
            </w:r>
          </w:p>
        </w:tc>
        <w:tc>
          <w:tcPr>
            <w:tcW w:w="2361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spacing w:line="318" w:lineRule="auto"/>
              <w:rPr>
                <w:rFonts w:ascii="FreeSerif"/>
                <w:sz w:val="21"/>
              </w:rPr>
            </w:pPr>
            <w:r/>
          </w:p>
          <w:p>
            <w:pPr>
              <w:ind w:left="789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17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FreeSerif"/>
                <w:sz w:val="21"/>
              </w:rPr>
            </w:pPr>
            <w:r/>
          </w:p>
          <w:p>
            <w:pPr>
              <w:ind w:left="81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小计</w:t>
            </w:r>
          </w:p>
        </w:tc>
        <w:tc>
          <w:tcPr>
            <w:tcW w:w="3836" w:type="dxa"/>
            <w:vAlign w:val="top"/>
            <w:gridSpan w:val="2"/>
          </w:tcPr>
          <w:p>
            <w:pPr>
              <w:ind w:left="1531"/>
              <w:spacing w:before="14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人员经费</w:t>
            </w:r>
          </w:p>
        </w:tc>
        <w:tc>
          <w:tcPr>
            <w:tcW w:w="188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FreeSerif"/>
                <w:sz w:val="21"/>
              </w:rPr>
            </w:pPr>
            <w:r/>
          </w:p>
          <w:p>
            <w:pPr>
              <w:ind w:left="565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公用经费</w:t>
            </w:r>
          </w:p>
        </w:tc>
        <w:tc>
          <w:tcPr>
            <w:tcW w:w="23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7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ind w:left="392"/>
              <w:spacing w:before="239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工资福利支出</w:t>
            </w:r>
          </w:p>
        </w:tc>
        <w:tc>
          <w:tcPr>
            <w:tcW w:w="1873" w:type="dxa"/>
            <w:vAlign w:val="top"/>
          </w:tcPr>
          <w:p>
            <w:pPr>
              <w:ind w:left="61"/>
              <w:spacing w:before="239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对个人和家庭的补助</w:t>
            </w:r>
          </w:p>
        </w:tc>
        <w:tc>
          <w:tcPr>
            <w:tcW w:w="18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1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07" w:type="dxa"/>
            <w:vAlign w:val="top"/>
          </w:tcPr>
          <w:p>
            <w:pPr>
              <w:pStyle w:val="TableText"/>
              <w:ind w:left="23"/>
              <w:spacing w:before="16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068" w:type="dxa"/>
            <w:vAlign w:val="top"/>
          </w:tcPr>
          <w:p>
            <w:pPr>
              <w:pStyle w:val="TableText"/>
              <w:ind w:right="31"/>
              <w:spacing w:before="16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200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71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0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6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71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0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6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716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10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6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6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6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446" w:bottom="400" w:left="262" w:header="0" w:footer="0" w:gutter="0"/>
          <w:cols w:equalWidth="0" w:num="1">
            <w:col w:w="1800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pStyle w:val="BodyText"/>
        <w:spacing w:line="275" w:lineRule="auto"/>
        <w:rPr/>
      </w:pPr>
      <w:r/>
    </w:p>
    <w:p>
      <w:pPr>
        <w:ind w:left="6488"/>
        <w:spacing w:before="174" w:line="181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7"/>
        </w:rPr>
        <w:t>财政专户管理资金预算支出表</w:t>
      </w:r>
    </w:p>
    <w:p>
      <w:pPr>
        <w:ind w:left="45"/>
        <w:spacing w:before="166" w:line="215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部门公开表20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spacing w:before="59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416" w:bottom="400" w:left="262" w:header="0" w:footer="0" w:gutter="0"/>
          <w:cols w:equalWidth="0" w:num="2">
            <w:col w:w="16641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21"/>
        <w:gridCol w:w="3312"/>
        <w:gridCol w:w="2188"/>
        <w:gridCol w:w="2098"/>
        <w:gridCol w:w="1918"/>
        <w:gridCol w:w="1873"/>
        <w:gridCol w:w="1873"/>
        <w:gridCol w:w="2331"/>
      </w:tblGrid>
      <w:tr>
        <w:trPr>
          <w:trHeight w:val="500" w:hRule="atLeast"/>
        </w:trPr>
        <w:tc>
          <w:tcPr>
            <w:tcW w:w="2421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ind w:left="809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科目编码</w:t>
            </w:r>
          </w:p>
        </w:tc>
        <w:tc>
          <w:tcPr>
            <w:tcW w:w="3312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ind w:left="1253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科目名称</w:t>
            </w:r>
          </w:p>
        </w:tc>
        <w:tc>
          <w:tcPr>
            <w:tcW w:w="2188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ind w:left="897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合计</w:t>
            </w:r>
          </w:p>
        </w:tc>
        <w:tc>
          <w:tcPr>
            <w:tcW w:w="7762" w:type="dxa"/>
            <w:vAlign w:val="top"/>
            <w:gridSpan w:val="4"/>
          </w:tcPr>
          <w:p>
            <w:pPr>
              <w:ind w:left="2519"/>
              <w:spacing w:before="152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3"/>
              </w:rPr>
              <w:t>本年财政专户管理资金预算支出</w:t>
            </w:r>
          </w:p>
        </w:tc>
        <w:tc>
          <w:tcPr>
            <w:tcW w:w="2331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FreeSerif"/>
                <w:sz w:val="21"/>
              </w:rPr>
            </w:pPr>
            <w:r/>
          </w:p>
          <w:p>
            <w:pPr>
              <w:spacing w:line="283" w:lineRule="auto"/>
              <w:rPr>
                <w:rFonts w:ascii="FreeSerif"/>
                <w:sz w:val="21"/>
              </w:rPr>
            </w:pPr>
            <w:r/>
          </w:p>
          <w:p>
            <w:pPr>
              <w:ind w:left="774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6"/>
              </w:rPr>
              <w:t>目支出</w:t>
            </w:r>
          </w:p>
        </w:tc>
      </w:tr>
      <w:tr>
        <w:trPr>
          <w:trHeight w:val="493" w:hRule="atLeast"/>
        </w:trPr>
        <w:tc>
          <w:tcPr>
            <w:tcW w:w="2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1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98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FreeSerif"/>
                <w:sz w:val="21"/>
              </w:rPr>
            </w:pPr>
            <w:r/>
          </w:p>
          <w:p>
            <w:pPr>
              <w:ind w:left="85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小计</w:t>
            </w:r>
          </w:p>
        </w:tc>
        <w:tc>
          <w:tcPr>
            <w:tcW w:w="3791" w:type="dxa"/>
            <w:vAlign w:val="top"/>
            <w:gridSpan w:val="2"/>
          </w:tcPr>
          <w:p>
            <w:pPr>
              <w:ind w:left="1501"/>
              <w:spacing w:before="147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人员经费</w:t>
            </w:r>
          </w:p>
        </w:tc>
        <w:tc>
          <w:tcPr>
            <w:tcW w:w="1873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FreeSerif"/>
                <w:sz w:val="21"/>
              </w:rPr>
            </w:pPr>
            <w:r/>
          </w:p>
          <w:p>
            <w:pPr>
              <w:ind w:left="550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公用经费</w:t>
            </w:r>
          </w:p>
        </w:tc>
        <w:tc>
          <w:tcPr>
            <w:tcW w:w="23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24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1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ind w:left="377"/>
              <w:spacing w:before="16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工资福利支出</w:t>
            </w:r>
          </w:p>
        </w:tc>
        <w:tc>
          <w:tcPr>
            <w:tcW w:w="1873" w:type="dxa"/>
            <w:vAlign w:val="top"/>
          </w:tcPr>
          <w:p>
            <w:pPr>
              <w:ind w:left="61"/>
              <w:spacing w:before="16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对个人和家庭的补助</w:t>
            </w:r>
          </w:p>
        </w:tc>
        <w:tc>
          <w:tcPr>
            <w:tcW w:w="1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242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23"/>
              <w:spacing w:before="16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188" w:type="dxa"/>
            <w:vAlign w:val="top"/>
          </w:tcPr>
          <w:p>
            <w:pPr>
              <w:pStyle w:val="TableText"/>
              <w:ind w:right="31"/>
              <w:spacing w:before="164" w:line="211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242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242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242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873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33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416" w:bottom="400" w:left="262" w:header="0" w:footer="0" w:gutter="0"/>
          <w:cols w:equalWidth="0" w:num="1">
            <w:col w:w="1803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pStyle w:val="BodyText"/>
        <w:spacing w:line="330" w:lineRule="auto"/>
        <w:rPr/>
      </w:pPr>
      <w:r/>
    </w:p>
    <w:p>
      <w:pPr>
        <w:ind w:left="7313"/>
        <w:spacing w:before="1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专项资金预算汇总表</w:t>
      </w:r>
    </w:p>
    <w:p>
      <w:pPr>
        <w:ind w:left="45"/>
        <w:spacing w:before="240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部门公开表21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spacing w:before="58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341" w:bottom="400" w:left="262" w:header="0" w:footer="0" w:gutter="0"/>
          <w:cols w:equalWidth="0" w:num="2">
            <w:col w:w="16716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72"/>
        <w:gridCol w:w="3567"/>
        <w:gridCol w:w="1289"/>
        <w:gridCol w:w="1109"/>
        <w:gridCol w:w="1109"/>
        <w:gridCol w:w="1109"/>
        <w:gridCol w:w="1094"/>
        <w:gridCol w:w="1109"/>
        <w:gridCol w:w="1109"/>
        <w:gridCol w:w="1109"/>
        <w:gridCol w:w="1094"/>
        <w:gridCol w:w="1109"/>
        <w:gridCol w:w="1109"/>
        <w:gridCol w:w="1101"/>
      </w:tblGrid>
      <w:tr>
        <w:trPr>
          <w:trHeight w:val="514" w:hRule="atLeast"/>
        </w:trPr>
        <w:tc>
          <w:tcPr>
            <w:tcW w:w="1072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ind w:left="135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3567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6" w:lineRule="auto"/>
              <w:rPr>
                <w:rFonts w:ascii="FreeSerif"/>
                <w:sz w:val="21"/>
              </w:rPr>
            </w:pPr>
            <w:r/>
          </w:p>
          <w:p>
            <w:pPr>
              <w:ind w:left="803"/>
              <w:spacing w:before="85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单位名称（专项名称）</w:t>
            </w:r>
          </w:p>
        </w:tc>
        <w:tc>
          <w:tcPr>
            <w:tcW w:w="11240" w:type="dxa"/>
            <w:vAlign w:val="top"/>
            <w:gridSpan w:val="10"/>
          </w:tcPr>
          <w:p>
            <w:pPr>
              <w:ind w:left="5231"/>
              <w:spacing w:before="152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预算额度</w:t>
            </w:r>
          </w:p>
        </w:tc>
        <w:tc>
          <w:tcPr>
            <w:tcW w:w="2210" w:type="dxa"/>
            <w:vAlign w:val="top"/>
            <w:gridSpan w:val="2"/>
          </w:tcPr>
          <w:p>
            <w:pPr>
              <w:ind w:left="516"/>
              <w:spacing w:before="152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预算编制方式</w:t>
            </w:r>
          </w:p>
        </w:tc>
      </w:tr>
      <w:tr>
        <w:trPr>
          <w:trHeight w:val="612" w:hRule="atLeast"/>
        </w:trPr>
        <w:tc>
          <w:tcPr>
            <w:tcW w:w="10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289" w:type="dxa"/>
            <w:vAlign w:val="top"/>
            <w:vMerge w:val="restart"/>
            <w:tcBorders>
              <w:bottom w:val="nil"/>
            </w:tcBorders>
          </w:tcPr>
          <w:p>
            <w:pPr>
              <w:spacing w:line="474" w:lineRule="auto"/>
              <w:rPr>
                <w:rFonts w:ascii="FreeSerif"/>
                <w:sz w:val="21"/>
              </w:rPr>
            </w:pPr>
            <w:r/>
          </w:p>
          <w:p>
            <w:pPr>
              <w:ind w:left="345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"/>
              </w:rPr>
              <w:t>总计</w:t>
            </w:r>
          </w:p>
        </w:tc>
        <w:tc>
          <w:tcPr>
            <w:tcW w:w="6639" w:type="dxa"/>
            <w:vAlign w:val="top"/>
            <w:gridSpan w:val="6"/>
          </w:tcPr>
          <w:p>
            <w:pPr>
              <w:ind w:left="2729"/>
              <w:spacing w:before="20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一般公共预算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FreeSerif"/>
                <w:sz w:val="21"/>
              </w:rPr>
            </w:pPr>
            <w:r/>
          </w:p>
          <w:p>
            <w:pPr>
              <w:ind w:left="61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政府性基金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375" w:lineRule="auto"/>
              <w:rPr>
                <w:rFonts w:ascii="FreeSerif"/>
                <w:sz w:val="21"/>
              </w:rPr>
            </w:pPr>
            <w:r/>
          </w:p>
          <w:p>
            <w:pPr>
              <w:ind w:left="263" w:right="62" w:hanging="182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国有资本经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营预算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375" w:lineRule="auto"/>
              <w:rPr>
                <w:rFonts w:ascii="FreeSerif"/>
                <w:sz w:val="21"/>
              </w:rPr>
            </w:pPr>
            <w:r/>
          </w:p>
          <w:p>
            <w:pPr>
              <w:ind w:left="65" w:right="76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社会保险基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金预算资金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375" w:lineRule="auto"/>
              <w:rPr>
                <w:rFonts w:ascii="FreeSerif"/>
                <w:sz w:val="21"/>
              </w:rPr>
            </w:pPr>
            <w:r/>
          </w:p>
          <w:p>
            <w:pPr>
              <w:ind w:left="261" w:right="75" w:hanging="195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编入部门预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算金额</w:t>
            </w:r>
          </w:p>
        </w:tc>
        <w:tc>
          <w:tcPr>
            <w:tcW w:w="1101" w:type="dxa"/>
            <w:vAlign w:val="top"/>
            <w:vMerge w:val="restart"/>
            <w:tcBorders>
              <w:bottom w:val="nil"/>
            </w:tcBorders>
          </w:tcPr>
          <w:p>
            <w:pPr>
              <w:spacing w:line="375" w:lineRule="auto"/>
              <w:rPr>
                <w:rFonts w:ascii="FreeSerif"/>
                <w:sz w:val="21"/>
              </w:rPr>
            </w:pPr>
            <w:r/>
          </w:p>
          <w:p>
            <w:pPr>
              <w:ind w:left="456" w:right="66" w:hanging="389"/>
              <w:spacing w:before="8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财政代编金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额</w:t>
            </w:r>
          </w:p>
        </w:tc>
      </w:tr>
      <w:tr>
        <w:trPr>
          <w:trHeight w:val="746" w:hRule="atLeast"/>
        </w:trPr>
        <w:tc>
          <w:tcPr>
            <w:tcW w:w="10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ind w:left="252" w:right="84" w:hanging="193"/>
              <w:spacing w:before="168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一般公共预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算小计</w:t>
            </w:r>
          </w:p>
        </w:tc>
        <w:tc>
          <w:tcPr>
            <w:tcW w:w="1109" w:type="dxa"/>
            <w:vAlign w:val="top"/>
          </w:tcPr>
          <w:p>
            <w:pPr>
              <w:ind w:left="163"/>
              <w:spacing w:before="271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经费拨款</w:t>
            </w:r>
          </w:p>
        </w:tc>
        <w:tc>
          <w:tcPr>
            <w:tcW w:w="1109" w:type="dxa"/>
            <w:vAlign w:val="top"/>
          </w:tcPr>
          <w:p>
            <w:pPr>
              <w:ind w:left="59"/>
              <w:spacing w:before="47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纳入一般公</w:t>
            </w:r>
          </w:p>
          <w:p>
            <w:pPr>
              <w:ind w:left="57"/>
              <w:spacing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共预算管理</w:t>
            </w:r>
          </w:p>
          <w:p>
            <w:pPr>
              <w:ind w:left="73"/>
              <w:spacing w:line="16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的非税收入</w:t>
            </w:r>
          </w:p>
        </w:tc>
        <w:tc>
          <w:tcPr>
            <w:tcW w:w="1094" w:type="dxa"/>
            <w:vAlign w:val="top"/>
          </w:tcPr>
          <w:p>
            <w:pPr>
              <w:ind w:left="152"/>
              <w:spacing w:before="272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一般债券</w:t>
            </w:r>
          </w:p>
        </w:tc>
        <w:tc>
          <w:tcPr>
            <w:tcW w:w="1109" w:type="dxa"/>
            <w:vAlign w:val="top"/>
          </w:tcPr>
          <w:p>
            <w:pPr>
              <w:ind w:left="64"/>
              <w:spacing w:before="47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外国政府和</w:t>
            </w:r>
          </w:p>
          <w:p>
            <w:pPr>
              <w:ind w:left="451" w:right="80" w:hanging="373"/>
              <w:spacing w:before="1" w:line="164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国际组织贷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1109" w:type="dxa"/>
            <w:vAlign w:val="top"/>
          </w:tcPr>
          <w:p>
            <w:pPr>
              <w:ind w:left="65"/>
              <w:spacing w:before="47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外国政府和</w:t>
            </w:r>
          </w:p>
          <w:p>
            <w:pPr>
              <w:ind w:left="452" w:right="79" w:hanging="373"/>
              <w:spacing w:before="1" w:line="164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国际组织赠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1072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67" w:type="dxa"/>
            <w:vAlign w:val="top"/>
          </w:tcPr>
          <w:p>
            <w:pPr>
              <w:pStyle w:val="TableText"/>
              <w:ind w:left="22"/>
              <w:spacing w:before="168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072" w:type="dxa"/>
            <w:vAlign w:val="top"/>
          </w:tcPr>
          <w:p>
            <w:pPr>
              <w:pStyle w:val="TableText"/>
              <w:ind w:left="41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166</w:t>
            </w:r>
          </w:p>
        </w:tc>
        <w:tc>
          <w:tcPr>
            <w:tcW w:w="3567" w:type="dxa"/>
            <w:vAlign w:val="top"/>
          </w:tcPr>
          <w:p>
            <w:pPr>
              <w:pStyle w:val="TableText"/>
              <w:ind w:left="37"/>
              <w:spacing w:before="17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中共沅陵县委网络安全和信息化委员会办公室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341" w:bottom="400" w:left="262" w:header="0" w:footer="0" w:gutter="0"/>
          <w:cols w:equalWidth="0" w:num="1">
            <w:col w:w="18105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pStyle w:val="BodyText"/>
        <w:spacing w:line="260" w:lineRule="auto"/>
        <w:rPr/>
      </w:pPr>
      <w:r/>
    </w:p>
    <w:p>
      <w:pPr>
        <w:ind w:left="7288"/>
        <w:spacing w:before="174" w:line="182" w:lineRule="auto"/>
        <w:outlineLvl w:val="2"/>
        <w:rPr>
          <w:rFonts w:ascii="Noto Sans CJK JP" w:hAnsi="Noto Sans CJK JP" w:eastAsia="Noto Sans CJK JP" w:cs="Noto Sans CJK JP"/>
          <w:sz w:val="37"/>
          <w:szCs w:val="37"/>
        </w:rPr>
      </w:pPr>
      <w:r>
        <w:rPr>
          <w:rFonts w:ascii="Noto Sans CJK JP" w:hAnsi="Noto Sans CJK JP" w:eastAsia="Noto Sans CJK JP" w:cs="Noto Sans CJK JP"/>
          <w:sz w:val="37"/>
          <w:szCs w:val="37"/>
          <w:b/>
          <w:bCs/>
          <w:spacing w:val="16"/>
        </w:rPr>
        <w:t>项目支出绩效目标表</w:t>
      </w:r>
    </w:p>
    <w:p>
      <w:pPr>
        <w:ind w:left="45"/>
        <w:spacing w:before="164" w:line="216" w:lineRule="exact"/>
        <w:rPr>
          <w:rFonts w:ascii="Noto Sans CJK JP" w:hAnsi="Noto Sans CJK JP" w:eastAsia="Noto Sans CJK JP" w:cs="Noto Sans CJK JP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9"/>
        </w:rPr>
        <w:t>单位：  中共沅陵县委网络安全和信息化委员会办公室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部门公开表22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spacing w:before="58" w:line="219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386" w:bottom="400" w:left="262" w:header="0" w:footer="0" w:gutter="0"/>
          <w:cols w:equalWidth="0" w:num="2">
            <w:col w:w="16671" w:space="100"/>
            <w:col w:w="129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180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7"/>
        <w:gridCol w:w="2053"/>
        <w:gridCol w:w="1019"/>
        <w:gridCol w:w="3282"/>
        <w:gridCol w:w="1124"/>
        <w:gridCol w:w="1199"/>
        <w:gridCol w:w="1364"/>
        <w:gridCol w:w="1049"/>
        <w:gridCol w:w="1364"/>
        <w:gridCol w:w="1843"/>
        <w:gridCol w:w="869"/>
        <w:gridCol w:w="869"/>
        <w:gridCol w:w="982"/>
      </w:tblGrid>
      <w:tr>
        <w:trPr>
          <w:trHeight w:val="645" w:hRule="atLeast"/>
        </w:trPr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spacing w:line="478" w:lineRule="auto"/>
              <w:rPr>
                <w:rFonts w:ascii="FreeSerif"/>
                <w:sz w:val="21"/>
              </w:rPr>
            </w:pPr>
            <w:r/>
          </w:p>
          <w:p>
            <w:pPr>
              <w:ind w:left="120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单位代码</w:t>
            </w:r>
          </w:p>
        </w:tc>
        <w:tc>
          <w:tcPr>
            <w:tcW w:w="2053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FreeSerif"/>
                <w:sz w:val="21"/>
              </w:rPr>
            </w:pPr>
            <w:r/>
          </w:p>
          <w:p>
            <w:pPr>
              <w:ind w:left="233"/>
              <w:spacing w:before="84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单位（专项） 名称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FreeSerif"/>
                <w:sz w:val="21"/>
              </w:rPr>
            </w:pPr>
            <w:r/>
          </w:p>
          <w:p>
            <w:pPr>
              <w:ind w:left="122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资金总额</w:t>
            </w:r>
          </w:p>
        </w:tc>
        <w:tc>
          <w:tcPr>
            <w:tcW w:w="3282" w:type="dxa"/>
            <w:vAlign w:val="top"/>
            <w:vMerge w:val="restart"/>
            <w:tcBorders>
              <w:bottom w:val="nil"/>
            </w:tcBorders>
          </w:tcPr>
          <w:p>
            <w:pPr>
              <w:spacing w:line="479" w:lineRule="auto"/>
              <w:rPr>
                <w:rFonts w:ascii="FreeSerif"/>
                <w:sz w:val="21"/>
              </w:rPr>
            </w:pPr>
            <w:r/>
          </w:p>
          <w:p>
            <w:pPr>
              <w:ind w:left="959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实施期绩效目标</w:t>
            </w:r>
          </w:p>
        </w:tc>
        <w:tc>
          <w:tcPr>
            <w:tcW w:w="10663" w:type="dxa"/>
            <w:vAlign w:val="top"/>
            <w:gridSpan w:val="9"/>
          </w:tcPr>
          <w:p>
            <w:pPr>
              <w:ind w:left="4936"/>
              <w:spacing w:before="22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绩效指标</w:t>
            </w:r>
          </w:p>
        </w:tc>
      </w:tr>
      <w:tr>
        <w:trPr>
          <w:trHeight w:val="705" w:hRule="atLeast"/>
        </w:trPr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2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ind w:left="166"/>
              <w:spacing w:before="25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一级指标</w:t>
            </w:r>
          </w:p>
        </w:tc>
        <w:tc>
          <w:tcPr>
            <w:tcW w:w="1199" w:type="dxa"/>
            <w:vAlign w:val="top"/>
          </w:tcPr>
          <w:p>
            <w:pPr>
              <w:ind w:left="212"/>
              <w:spacing w:before="25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二级指标</w:t>
            </w:r>
          </w:p>
        </w:tc>
        <w:tc>
          <w:tcPr>
            <w:tcW w:w="1364" w:type="dxa"/>
            <w:vAlign w:val="top"/>
          </w:tcPr>
          <w:p>
            <w:pPr>
              <w:ind w:left="285"/>
              <w:spacing w:before="25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三级指标</w:t>
            </w:r>
          </w:p>
        </w:tc>
        <w:tc>
          <w:tcPr>
            <w:tcW w:w="1049" w:type="dxa"/>
            <w:vAlign w:val="top"/>
          </w:tcPr>
          <w:p>
            <w:pPr>
              <w:ind w:left="228"/>
              <w:spacing w:before="25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指标值</w:t>
            </w:r>
          </w:p>
        </w:tc>
        <w:tc>
          <w:tcPr>
            <w:tcW w:w="1364" w:type="dxa"/>
            <w:vAlign w:val="top"/>
          </w:tcPr>
          <w:p>
            <w:pPr>
              <w:ind w:left="199"/>
              <w:spacing w:before="25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指标值内容</w:t>
            </w:r>
          </w:p>
        </w:tc>
        <w:tc>
          <w:tcPr>
            <w:tcW w:w="1843" w:type="dxa"/>
            <w:vAlign w:val="top"/>
          </w:tcPr>
          <w:p>
            <w:pPr>
              <w:ind w:left="242"/>
              <w:spacing w:before="257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0"/>
              </w:rPr>
              <w:t>评（扣分标准）</w:t>
            </w:r>
          </w:p>
        </w:tc>
        <w:tc>
          <w:tcPr>
            <w:tcW w:w="869" w:type="dxa"/>
            <w:vAlign w:val="top"/>
          </w:tcPr>
          <w:p>
            <w:pPr>
              <w:ind w:left="49"/>
              <w:spacing w:before="258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度量单位</w:t>
            </w:r>
          </w:p>
        </w:tc>
        <w:tc>
          <w:tcPr>
            <w:tcW w:w="869" w:type="dxa"/>
            <w:vAlign w:val="top"/>
          </w:tcPr>
          <w:p>
            <w:pPr>
              <w:ind w:left="341" w:right="44" w:hanging="288"/>
              <w:spacing w:before="139" w:line="177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指标值类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型</w:t>
            </w:r>
          </w:p>
        </w:tc>
        <w:tc>
          <w:tcPr>
            <w:tcW w:w="982" w:type="dxa"/>
            <w:vAlign w:val="top"/>
          </w:tcPr>
          <w:p>
            <w:pPr>
              <w:ind w:left="294"/>
              <w:spacing w:before="257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备注</w:t>
            </w:r>
          </w:p>
        </w:tc>
      </w:tr>
    </w:tbl>
    <w:p>
      <w:pPr>
        <w:ind w:left="44"/>
        <w:spacing w:before="108" w:line="18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386" w:bottom="400" w:left="262" w:header="0" w:footer="0" w:gutter="0"/>
          <w:cols w:equalWidth="0" w:num="1">
            <w:col w:w="18060" w:space="0"/>
          </w:cols>
        </w:sectPr>
        <w:rPr>
          <w:rFonts w:ascii="SimHei" w:hAnsi="SimHei" w:eastAsia="SimHei" w:cs="SimHei"/>
          <w:sz w:val="18"/>
          <w:szCs w:val="18"/>
        </w:rPr>
      </w:pPr>
    </w:p>
    <w:p>
      <w:pPr>
        <w:ind w:left="1680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部门公开表23</w:t>
      </w:r>
    </w:p>
    <w:p>
      <w:pPr>
        <w:ind w:left="7476"/>
        <w:spacing w:before="285" w:line="182" w:lineRule="auto"/>
        <w:outlineLvl w:val="1"/>
        <w:rPr>
          <w:rFonts w:ascii="Noto Sans CJK JP" w:hAnsi="Noto Sans CJK JP" w:eastAsia="Noto Sans CJK JP" w:cs="Noto Sans CJK JP"/>
          <w:sz w:val="31"/>
          <w:szCs w:val="31"/>
        </w:rPr>
      </w:pPr>
      <w:r>
        <w:rPr>
          <w:rFonts w:ascii="Noto Sans CJK JP" w:hAnsi="Noto Sans CJK JP" w:eastAsia="Noto Sans CJK JP" w:cs="Noto Sans CJK JP"/>
          <w:sz w:val="31"/>
          <w:szCs w:val="31"/>
          <w:b/>
          <w:bCs/>
          <w:spacing w:val="16"/>
        </w:rPr>
        <w:t>整体支出绩效目标表</w:t>
      </w:r>
    </w:p>
    <w:p>
      <w:pPr>
        <w:pStyle w:val="BodyText"/>
        <w:spacing w:line="436" w:lineRule="auto"/>
        <w:rPr/>
      </w:pPr>
      <w:r/>
    </w:p>
    <w:p>
      <w:pPr>
        <w:ind w:left="45"/>
        <w:spacing w:before="84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7"/>
        <w:gridCol w:w="1304"/>
        <w:gridCol w:w="734"/>
        <w:gridCol w:w="704"/>
        <w:gridCol w:w="704"/>
        <w:gridCol w:w="704"/>
        <w:gridCol w:w="719"/>
        <w:gridCol w:w="704"/>
        <w:gridCol w:w="704"/>
        <w:gridCol w:w="3537"/>
        <w:gridCol w:w="495"/>
        <w:gridCol w:w="570"/>
        <w:gridCol w:w="689"/>
        <w:gridCol w:w="525"/>
        <w:gridCol w:w="540"/>
        <w:gridCol w:w="555"/>
        <w:gridCol w:w="1843"/>
        <w:gridCol w:w="1709"/>
        <w:gridCol w:w="577"/>
      </w:tblGrid>
      <w:tr>
        <w:trPr>
          <w:trHeight w:val="576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FreeSerif"/>
                <w:sz w:val="21"/>
              </w:rPr>
            </w:pPr>
            <w:r/>
          </w:p>
          <w:p>
            <w:pPr>
              <w:spacing w:line="332" w:lineRule="auto"/>
              <w:rPr>
                <w:rFonts w:ascii="FreeSerif"/>
                <w:sz w:val="21"/>
              </w:rPr>
            </w:pPr>
            <w:r/>
          </w:p>
          <w:p>
            <w:pPr>
              <w:ind w:left="90" w:right="104"/>
              <w:spacing w:before="85" w:line="17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单位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编码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ind w:left="24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单位名称</w:t>
            </w:r>
          </w:p>
        </w:tc>
        <w:tc>
          <w:tcPr>
            <w:tcW w:w="4973" w:type="dxa"/>
            <w:vAlign w:val="top"/>
            <w:gridSpan w:val="7"/>
          </w:tcPr>
          <w:p>
            <w:pPr>
              <w:ind w:left="1899"/>
              <w:spacing w:before="183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年度预算申请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ind w:left="1186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整体绩效目标</w:t>
            </w:r>
          </w:p>
        </w:tc>
        <w:tc>
          <w:tcPr>
            <w:tcW w:w="7503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spacing w:line="408" w:lineRule="auto"/>
              <w:rPr>
                <w:rFonts w:ascii="FreeSerif"/>
                <w:sz w:val="21"/>
              </w:rPr>
            </w:pPr>
            <w:r/>
          </w:p>
          <w:p>
            <w:pPr>
              <w:ind w:left="2585"/>
              <w:spacing w:before="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部门整体支出年度绩效目标</w:t>
            </w:r>
          </w:p>
        </w:tc>
      </w:tr>
      <w:tr>
        <w:trPr>
          <w:trHeight w:val="629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388" w:lineRule="auto"/>
              <w:rPr>
                <w:rFonts w:ascii="FreeSerif"/>
                <w:sz w:val="21"/>
              </w:rPr>
            </w:pPr>
            <w:r/>
          </w:p>
          <w:p>
            <w:pPr>
              <w:ind w:left="263" w:right="87" w:hanging="187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资金总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额</w:t>
            </w:r>
          </w:p>
        </w:tc>
        <w:tc>
          <w:tcPr>
            <w:tcW w:w="2831" w:type="dxa"/>
            <w:vAlign w:val="top"/>
            <w:gridSpan w:val="4"/>
          </w:tcPr>
          <w:p>
            <w:pPr>
              <w:ind w:left="820"/>
              <w:spacing w:before="20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按收入性质分</w:t>
            </w:r>
          </w:p>
        </w:tc>
        <w:tc>
          <w:tcPr>
            <w:tcW w:w="1408" w:type="dxa"/>
            <w:vAlign w:val="top"/>
            <w:gridSpan w:val="2"/>
          </w:tcPr>
          <w:p>
            <w:pPr>
              <w:ind w:left="119"/>
              <w:spacing w:before="20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按支出性质分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503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763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ind w:left="53" w:right="71" w:firstLine="3"/>
              <w:spacing w:before="163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一般公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共预算</w:t>
            </w:r>
          </w:p>
        </w:tc>
        <w:tc>
          <w:tcPr>
            <w:tcW w:w="704" w:type="dxa"/>
            <w:vAlign w:val="top"/>
          </w:tcPr>
          <w:p>
            <w:pPr>
              <w:ind w:left="54"/>
              <w:spacing w:before="5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政府性</w:t>
            </w:r>
          </w:p>
          <w:p>
            <w:pPr>
              <w:ind w:left="250" w:right="70" w:hanging="195"/>
              <w:spacing w:before="1"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基金拨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704" w:type="dxa"/>
            <w:vAlign w:val="top"/>
          </w:tcPr>
          <w:p>
            <w:pPr>
              <w:ind w:left="57"/>
              <w:spacing w:before="5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财政专</w:t>
            </w:r>
          </w:p>
          <w:p>
            <w:pPr>
              <w:ind w:left="154" w:right="69" w:hanging="97"/>
              <w:spacing w:before="1"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户管理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资金</w:t>
            </w:r>
          </w:p>
        </w:tc>
        <w:tc>
          <w:tcPr>
            <w:tcW w:w="719" w:type="dxa"/>
            <w:vAlign w:val="top"/>
          </w:tcPr>
          <w:p>
            <w:pPr>
              <w:ind w:left="253" w:right="83" w:hanging="195"/>
              <w:spacing w:before="163" w:line="177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金</w:t>
            </w:r>
          </w:p>
        </w:tc>
        <w:tc>
          <w:tcPr>
            <w:tcW w:w="704" w:type="dxa"/>
            <w:vAlign w:val="top"/>
          </w:tcPr>
          <w:p>
            <w:pPr>
              <w:ind w:left="268" w:right="67" w:hanging="210"/>
              <w:spacing w:before="16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基本支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704" w:type="dxa"/>
            <w:vAlign w:val="top"/>
          </w:tcPr>
          <w:p>
            <w:pPr>
              <w:ind w:left="269" w:right="66" w:hanging="207"/>
              <w:spacing w:before="16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目支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ind w:left="50" w:right="63"/>
              <w:spacing w:before="16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一级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ind w:left="95" w:right="93"/>
              <w:spacing w:before="16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二级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</w:p>
        </w:tc>
        <w:tc>
          <w:tcPr>
            <w:tcW w:w="689" w:type="dxa"/>
            <w:vAlign w:val="top"/>
          </w:tcPr>
          <w:p>
            <w:pPr>
              <w:ind w:left="243" w:right="62" w:hanging="195"/>
              <w:spacing w:before="16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三级指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标</w:t>
            </w:r>
          </w:p>
        </w:tc>
        <w:tc>
          <w:tcPr>
            <w:tcW w:w="525" w:type="dxa"/>
            <w:vAlign w:val="top"/>
          </w:tcPr>
          <w:p>
            <w:pPr>
              <w:ind w:left="66"/>
              <w:spacing w:before="58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</w:p>
          <w:p>
            <w:pPr>
              <w:ind w:left="174" w:right="77" w:hanging="110"/>
              <w:spacing w:before="1"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值类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型</w:t>
            </w:r>
          </w:p>
        </w:tc>
        <w:tc>
          <w:tcPr>
            <w:tcW w:w="540" w:type="dxa"/>
            <w:vAlign w:val="top"/>
          </w:tcPr>
          <w:p>
            <w:pPr>
              <w:ind w:left="168" w:right="77" w:hanging="87"/>
              <w:spacing w:before="16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值</w:t>
            </w:r>
          </w:p>
        </w:tc>
        <w:tc>
          <w:tcPr>
            <w:tcW w:w="555" w:type="dxa"/>
            <w:vAlign w:val="top"/>
          </w:tcPr>
          <w:p>
            <w:pPr>
              <w:ind w:left="80" w:right="92" w:hanging="1"/>
              <w:spacing w:before="161" w:line="17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计量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单位</w:t>
            </w:r>
          </w:p>
        </w:tc>
        <w:tc>
          <w:tcPr>
            <w:tcW w:w="1843" w:type="dxa"/>
            <w:vAlign w:val="top"/>
          </w:tcPr>
          <w:p>
            <w:pPr>
              <w:ind w:left="531"/>
              <w:spacing w:before="283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指标解释</w:t>
            </w:r>
          </w:p>
        </w:tc>
        <w:tc>
          <w:tcPr>
            <w:tcW w:w="1709" w:type="dxa"/>
            <w:vAlign w:val="top"/>
          </w:tcPr>
          <w:p>
            <w:pPr>
              <w:ind w:left="170"/>
              <w:spacing w:before="282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评（扣） 分标准</w:t>
            </w:r>
          </w:p>
        </w:tc>
        <w:tc>
          <w:tcPr>
            <w:tcW w:w="577" w:type="dxa"/>
            <w:vAlign w:val="top"/>
          </w:tcPr>
          <w:p>
            <w:pPr>
              <w:ind w:left="99"/>
              <w:spacing w:before="282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备注</w:t>
            </w:r>
          </w:p>
        </w:tc>
      </w:tr>
      <w:tr>
        <w:trPr>
          <w:trHeight w:val="763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FreeSerif"/>
                <w:sz w:val="21"/>
              </w:rPr>
            </w:pPr>
            <w:r/>
          </w:p>
          <w:p>
            <w:pPr>
              <w:spacing w:line="244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spacing w:line="245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41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16600</w:t>
            </w:r>
          </w:p>
          <w:p>
            <w:pPr>
              <w:pStyle w:val="TableText"/>
              <w:ind w:left="41"/>
              <w:spacing w:line="21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spacing w:line="261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1" w:right="118" w:firstLine="16"/>
              <w:spacing w:before="5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中共沅陵县委网</w:t>
            </w:r>
            <w:r>
              <w:rPr>
                <w:sz w:val="16"/>
                <w:szCs w:val="16"/>
                <w:spacing w:val="4"/>
              </w:rPr>
              <w:t>络安全和信息化</w:t>
            </w:r>
            <w:r>
              <w:rPr>
                <w:sz w:val="16"/>
                <w:szCs w:val="16"/>
                <w:spacing w:val="4"/>
              </w:rPr>
              <w:t>委员会办公室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FreeSerif"/>
                <w:sz w:val="21"/>
              </w:rPr>
            </w:pPr>
            <w:r/>
          </w:p>
          <w:p>
            <w:pPr>
              <w:spacing w:line="254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7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FreeSerif"/>
                <w:sz w:val="21"/>
              </w:rPr>
            </w:pPr>
            <w:r/>
          </w:p>
          <w:p>
            <w:pPr>
              <w:spacing w:line="254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41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FreeSerif"/>
                <w:sz w:val="21"/>
              </w:rPr>
            </w:pPr>
            <w:r/>
          </w:p>
          <w:p>
            <w:pPr>
              <w:spacing w:line="254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spacing w:line="255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45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FreeSerif"/>
                <w:sz w:val="21"/>
              </w:rPr>
            </w:pPr>
            <w:r/>
          </w:p>
          <w:p>
            <w:pPr>
              <w:spacing w:line="243" w:lineRule="auto"/>
              <w:rPr>
                <w:rFonts w:ascii="FreeSerif"/>
                <w:sz w:val="21"/>
              </w:rPr>
            </w:pPr>
            <w:r/>
          </w:p>
          <w:p>
            <w:pPr>
              <w:spacing w:line="243" w:lineRule="auto"/>
              <w:rPr>
                <w:rFonts w:ascii="FreeSerif"/>
                <w:sz w:val="21"/>
              </w:rPr>
            </w:pPr>
            <w:r/>
          </w:p>
          <w:p>
            <w:pPr>
              <w:spacing w:line="243" w:lineRule="auto"/>
              <w:rPr>
                <w:rFonts w:ascii="FreeSerif"/>
                <w:sz w:val="21"/>
              </w:rPr>
            </w:pPr>
            <w:r/>
          </w:p>
          <w:p>
            <w:pPr>
              <w:spacing w:line="244" w:lineRule="auto"/>
              <w:rPr>
                <w:rFonts w:ascii="FreeSerif"/>
                <w:sz w:val="21"/>
              </w:rPr>
            </w:pPr>
            <w:r/>
          </w:p>
          <w:p>
            <w:pPr>
              <w:spacing w:line="244" w:lineRule="auto"/>
              <w:rPr>
                <w:rFonts w:ascii="FreeSerif"/>
                <w:sz w:val="21"/>
              </w:rPr>
            </w:pPr>
            <w:r/>
          </w:p>
          <w:p>
            <w:pPr>
              <w:spacing w:line="244" w:lineRule="auto"/>
              <w:rPr>
                <w:rFonts w:ascii="FreeSerif"/>
                <w:sz w:val="21"/>
              </w:rPr>
            </w:pPr>
            <w:r/>
          </w:p>
          <w:p>
            <w:pPr>
              <w:spacing w:line="244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42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1、处理委员会日常事务。2、加强全县互联网信</w:t>
            </w:r>
          </w:p>
          <w:p>
            <w:pPr>
              <w:pStyle w:val="TableText"/>
              <w:ind w:left="29" w:right="18" w:firstLine="7"/>
              <w:spacing w:before="1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息内容管理，统筹协调组织互联网宣传管理和舆</w:t>
            </w:r>
            <w:r>
              <w:rPr>
                <w:sz w:val="16"/>
                <w:szCs w:val="16"/>
                <w:spacing w:val="4"/>
              </w:rPr>
              <w:t>论引导工作，维护互联网意识形态安全。3、统</w:t>
            </w:r>
            <w:r>
              <w:rPr>
                <w:sz w:val="16"/>
                <w:szCs w:val="16"/>
                <w:spacing w:val="5"/>
              </w:rPr>
              <w:t>筹协调全县网络安全保障体系，检查10家重点单</w:t>
            </w:r>
            <w:r>
              <w:rPr>
                <w:sz w:val="16"/>
                <w:szCs w:val="16"/>
                <w:spacing w:val="4"/>
              </w:rPr>
              <w:t>位网络安全。4、负责协调指导全县网络舆情信</w:t>
            </w:r>
          </w:p>
          <w:p>
            <w:pPr>
              <w:pStyle w:val="TableText"/>
              <w:ind w:left="37"/>
              <w:spacing w:line="21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息工作,办理网民留言，回复率达到98%以上。</w:t>
            </w:r>
          </w:p>
          <w:p>
            <w:pPr>
              <w:pStyle w:val="TableText"/>
              <w:ind w:left="33"/>
              <w:spacing w:before="2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5、群众满意率95%。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  <w:p>
            <w:pPr>
              <w:spacing w:line="241" w:lineRule="auto"/>
              <w:rPr>
                <w:rFonts w:ascii="FreeSerif"/>
                <w:sz w:val="21"/>
              </w:rPr>
            </w:pPr>
            <w:r/>
          </w:p>
          <w:p>
            <w:pPr>
              <w:spacing w:line="241" w:lineRule="auto"/>
              <w:rPr>
                <w:rFonts w:ascii="FreeSerif"/>
                <w:sz w:val="21"/>
              </w:rPr>
            </w:pPr>
            <w:r/>
          </w:p>
          <w:p>
            <w:pPr>
              <w:spacing w:line="241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79" w:right="78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成本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3" w:right="33"/>
              <w:spacing w:before="17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经济成</w:t>
            </w:r>
            <w:r>
              <w:rPr>
                <w:sz w:val="16"/>
                <w:szCs w:val="16"/>
                <w:spacing w:val="2"/>
              </w:rPr>
              <w:t>本指标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4"/>
              <w:spacing w:before="7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部门整</w:t>
            </w:r>
          </w:p>
          <w:p>
            <w:pPr>
              <w:pStyle w:val="TableText"/>
              <w:ind w:left="183" w:right="92" w:hanging="91"/>
              <w:spacing w:before="1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体支出</w:t>
            </w:r>
            <w:r>
              <w:rPr>
                <w:sz w:val="16"/>
                <w:szCs w:val="16"/>
                <w:spacing w:val="1"/>
              </w:rPr>
              <w:t>成本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95"/>
              <w:spacing w:before="28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61"/>
              <w:spacing w:before="2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119.6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12"/>
              <w:spacing w:before="282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17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考核部门整体支出成本</w:t>
            </w:r>
            <w:r>
              <w:rPr>
                <w:sz w:val="16"/>
                <w:szCs w:val="16"/>
                <w:spacing w:val="2"/>
              </w:rPr>
              <w:t>控制情况。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5" w:right="14" w:firstLine="2"/>
              <w:spacing w:before="13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部门整体支出成本控制</w:t>
            </w:r>
            <w:r>
              <w:rPr>
                <w:sz w:val="16"/>
                <w:szCs w:val="16"/>
                <w:spacing w:val="4"/>
              </w:rPr>
              <w:t>在预算范围内，得10</w:t>
            </w:r>
          </w:p>
          <w:p>
            <w:pPr>
              <w:pStyle w:val="TableText"/>
              <w:ind w:left="37" w:right="157"/>
              <w:spacing w:before="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分，每超出10%，扣1</w:t>
            </w:r>
            <w:r>
              <w:rPr>
                <w:sz w:val="16"/>
                <w:szCs w:val="16"/>
                <w:spacing w:val="3"/>
              </w:rPr>
              <w:t>分，扣完为止。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763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33" w:right="33"/>
              <w:spacing w:before="18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社会成</w:t>
            </w:r>
            <w:r>
              <w:rPr>
                <w:sz w:val="16"/>
                <w:szCs w:val="16"/>
                <w:spacing w:val="2"/>
              </w:rPr>
              <w:t>本指标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4"/>
              <w:spacing w:before="7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社会成</w:t>
            </w:r>
          </w:p>
          <w:p>
            <w:pPr>
              <w:pStyle w:val="TableText"/>
              <w:ind w:left="258" w:right="92" w:hanging="165"/>
              <w:spacing w:before="1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本节约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2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0"/>
              <w:spacing w:before="28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24"/>
              <w:spacing w:before="2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5" w:right="60"/>
              <w:spacing w:before="75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社会成本节约率＝</w:t>
            </w:r>
            <w:r>
              <w:rPr>
                <w:sz w:val="16"/>
                <w:szCs w:val="16"/>
                <w:spacing w:val="-40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(计划</w:t>
            </w:r>
            <w:r>
              <w:rPr>
                <w:sz w:val="16"/>
                <w:szCs w:val="16"/>
                <w:spacing w:val="4"/>
              </w:rPr>
              <w:t>成本-实际成本)</w:t>
            </w:r>
            <w:r>
              <w:rPr>
                <w:sz w:val="16"/>
                <w:szCs w:val="16"/>
                <w:spacing w:val="27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/计划</w:t>
            </w:r>
            <w:r>
              <w:rPr>
                <w:sz w:val="16"/>
                <w:szCs w:val="16"/>
                <w:spacing w:val="4"/>
              </w:rPr>
              <w:t>成本×100%。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6" w:right="27"/>
              <w:spacing w:before="14" w:line="21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社会成本节约率为0，</w:t>
            </w:r>
            <w:r>
              <w:rPr>
                <w:sz w:val="16"/>
                <w:szCs w:val="16"/>
                <w:spacing w:val="5"/>
              </w:rPr>
              <w:t>得5分，每下降1%，扣</w:t>
            </w:r>
            <w:r>
              <w:rPr>
                <w:sz w:val="16"/>
                <w:szCs w:val="16"/>
                <w:spacing w:val="1"/>
              </w:rPr>
              <w:t>0.5分，扣完为止。</w:t>
            </w:r>
            <w:r>
              <w:rPr>
                <w:sz w:val="16"/>
                <w:szCs w:val="16"/>
                <w:spacing w:val="26"/>
                <w:w w:val="101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(</w:t>
            </w:r>
            <w:r>
              <w:rPr>
                <w:sz w:val="16"/>
                <w:szCs w:val="16"/>
                <w:spacing w:val="2"/>
              </w:rPr>
              <w:t>如不适用，直接计分）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958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34"/>
              <w:spacing w:before="1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生态环</w:t>
            </w:r>
          </w:p>
          <w:p>
            <w:pPr>
              <w:pStyle w:val="TableText"/>
              <w:ind w:left="33"/>
              <w:spacing w:before="1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境成本</w:t>
            </w:r>
          </w:p>
          <w:p>
            <w:pPr>
              <w:pStyle w:val="TableText"/>
              <w:ind w:left="124"/>
              <w:spacing w:before="1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 w:right="92"/>
              <w:spacing w:before="18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生态环</w:t>
            </w:r>
            <w:r>
              <w:rPr>
                <w:sz w:val="16"/>
                <w:szCs w:val="16"/>
                <w:spacing w:val="2"/>
              </w:rPr>
              <w:t>境成本</w:t>
            </w:r>
          </w:p>
          <w:p>
            <w:pPr>
              <w:pStyle w:val="TableText"/>
              <w:ind w:left="92"/>
              <w:spacing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节约率</w:t>
            </w:r>
          </w:p>
        </w:tc>
        <w:tc>
          <w:tcPr>
            <w:tcW w:w="525" w:type="dxa"/>
            <w:vAlign w:val="top"/>
          </w:tcPr>
          <w:p>
            <w:pPr>
              <w:spacing w:line="323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spacing w:line="323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30"/>
              <w:spacing w:before="5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spacing w:line="323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24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68" w:firstLine="1"/>
              <w:spacing w:before="18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生态环境成本节约率＝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spacing w:val="3"/>
              </w:rPr>
              <w:t>计划成本-实际成本)</w:t>
            </w:r>
            <w:r>
              <w:rPr>
                <w:sz w:val="16"/>
                <w:szCs w:val="16"/>
                <w:spacing w:val="32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/</w:t>
            </w:r>
            <w:r>
              <w:rPr>
                <w:sz w:val="16"/>
                <w:szCs w:val="16"/>
                <w:spacing w:val="5"/>
              </w:rPr>
              <w:t>计划成本×100%。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14"/>
              <w:spacing w:before="17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生态环境成本节约率为</w:t>
            </w:r>
            <w:r>
              <w:rPr>
                <w:sz w:val="16"/>
                <w:szCs w:val="16"/>
                <w:spacing w:val="5"/>
              </w:rPr>
              <w:t>0，得5分，每下降</w:t>
            </w:r>
          </w:p>
          <w:p>
            <w:pPr>
              <w:pStyle w:val="TableText"/>
              <w:ind w:left="35" w:right="14" w:firstLine="12"/>
              <w:spacing w:before="4" w:line="19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1%，扣0.5分，扣完为</w:t>
            </w:r>
            <w:r>
              <w:rPr>
                <w:sz w:val="16"/>
                <w:szCs w:val="16"/>
                <w:spacing w:val="4"/>
              </w:rPr>
              <w:t>止。（如不适用，直接</w:t>
            </w:r>
            <w:r>
              <w:rPr>
                <w:sz w:val="16"/>
                <w:szCs w:val="16"/>
                <w:spacing w:val="1"/>
              </w:rPr>
              <w:t>计分）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341" w:lineRule="auto"/>
              <w:rPr>
                <w:rFonts w:ascii="FreeSerif"/>
                <w:sz w:val="21"/>
              </w:rPr>
            </w:pPr>
            <w:r/>
          </w:p>
          <w:p>
            <w:pPr>
              <w:spacing w:line="342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78" w:right="78" w:hanging="1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产出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198" w:right="33" w:hanging="164"/>
              <w:spacing w:before="93" w:line="24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数量指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/>
              <w:spacing w:before="1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开展网</w:t>
            </w:r>
          </w:p>
          <w:p>
            <w:pPr>
              <w:pStyle w:val="TableText"/>
              <w:ind w:left="182" w:right="92" w:hanging="89"/>
              <w:spacing w:before="14" w:line="19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络安全</w:t>
            </w:r>
            <w:r>
              <w:rPr>
                <w:sz w:val="16"/>
                <w:szCs w:val="16"/>
                <w:spacing w:val="1"/>
              </w:rPr>
              <w:t>检查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96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  <w:position w:val="1"/>
              </w:rPr>
              <w:t>10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00"/>
              <w:spacing w:before="19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家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50" w:hanging="1"/>
              <w:spacing w:before="93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考核检查单位网络安全</w:t>
            </w:r>
            <w:r>
              <w:rPr>
                <w:sz w:val="16"/>
                <w:szCs w:val="16"/>
                <w:spacing w:val="2"/>
              </w:rPr>
              <w:t>数量情况。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5" w:right="89" w:firstLine="1"/>
              <w:spacing w:before="18" w:line="20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按计划完成得3分，每</w:t>
            </w:r>
            <w:r>
              <w:rPr>
                <w:sz w:val="16"/>
                <w:szCs w:val="16"/>
                <w:spacing w:val="6"/>
              </w:rPr>
              <w:t>减少1家扣0.3分，扣</w:t>
            </w:r>
            <w:r>
              <w:rPr>
                <w:sz w:val="16"/>
                <w:szCs w:val="16"/>
                <w:spacing w:val="2"/>
              </w:rPr>
              <w:t>完为止。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198" w:right="33" w:hanging="165"/>
              <w:spacing w:before="94" w:line="24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质量指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05"/>
              <w:spacing w:before="1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网民留</w:t>
            </w:r>
          </w:p>
          <w:p>
            <w:pPr>
              <w:pStyle w:val="TableText"/>
              <w:ind w:left="259" w:right="92" w:hanging="159"/>
              <w:spacing w:before="14" w:line="19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言回复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19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4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98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24"/>
              <w:spacing w:before="1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4" w:right="150" w:hanging="1"/>
              <w:spacing w:before="95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考核网上群众留言回复</w:t>
            </w:r>
            <w:r>
              <w:rPr>
                <w:sz w:val="16"/>
                <w:szCs w:val="16"/>
                <w:spacing w:val="2"/>
              </w:rPr>
              <w:t>完成情况。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59"/>
              <w:spacing w:before="20" w:line="207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按计划完成得3分，每</w:t>
            </w:r>
            <w:r>
              <w:rPr>
                <w:sz w:val="16"/>
                <w:szCs w:val="16"/>
                <w:spacing w:val="6"/>
              </w:rPr>
              <w:t>下降1%扣0.3分，扣完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197" w:right="33" w:hanging="157"/>
              <w:spacing w:before="185" w:line="24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4" w:right="92"/>
              <w:spacing w:before="18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工作完</w:t>
            </w:r>
            <w:r>
              <w:rPr>
                <w:sz w:val="16"/>
                <w:szCs w:val="16"/>
                <w:spacing w:val="2"/>
              </w:rPr>
              <w:t>成时间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97"/>
              <w:spacing w:before="29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94" w:right="85" w:firstLine="1"/>
              <w:spacing w:before="21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2026</w:t>
            </w:r>
            <w:r>
              <w:rPr>
                <w:sz w:val="16"/>
                <w:szCs w:val="16"/>
                <w:spacing w:val="3"/>
              </w:rPr>
              <w:t>年12</w:t>
            </w:r>
          </w:p>
          <w:p>
            <w:pPr>
              <w:pStyle w:val="TableText"/>
              <w:ind w:left="136" w:right="92" w:hanging="39"/>
              <w:spacing w:before="1" w:line="1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月31</w:t>
            </w:r>
            <w:r>
              <w:rPr>
                <w:sz w:val="16"/>
                <w:szCs w:val="16"/>
                <w:spacing w:val="-13"/>
              </w:rPr>
              <w:t>日前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00"/>
              <w:spacing w:before="29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18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考核整体工作完成时间</w:t>
            </w:r>
            <w:r>
              <w:rPr>
                <w:sz w:val="16"/>
                <w:szCs w:val="16"/>
              </w:rPr>
              <w:t>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74"/>
              <w:spacing w:before="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2026年12月31日前完</w:t>
            </w:r>
            <w:r>
              <w:rPr>
                <w:sz w:val="16"/>
                <w:szCs w:val="16"/>
                <w:spacing w:val="5"/>
              </w:rPr>
              <w:t>成得3分，每推迟10天</w:t>
            </w:r>
            <w:r>
              <w:rPr>
                <w:sz w:val="16"/>
                <w:szCs w:val="16"/>
                <w:spacing w:val="5"/>
              </w:rPr>
              <w:t>扣0.3分，扣完为止。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1221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spacing w:line="314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4" w:right="78" w:firstLine="46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效益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spacing w:line="314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4" w:right="33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经济效</w:t>
            </w: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2"/>
              <w:spacing w:before="2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加快数</w:t>
            </w:r>
          </w:p>
          <w:p>
            <w:pPr>
              <w:pStyle w:val="TableText"/>
              <w:ind w:left="93"/>
              <w:spacing w:before="1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字化发</w:t>
            </w:r>
          </w:p>
          <w:p>
            <w:pPr>
              <w:pStyle w:val="TableText"/>
              <w:ind w:left="94"/>
              <w:spacing w:before="15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展，促</w:t>
            </w:r>
          </w:p>
          <w:p>
            <w:pPr>
              <w:pStyle w:val="TableText"/>
              <w:ind w:left="91"/>
              <w:spacing w:before="2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进当地</w:t>
            </w:r>
          </w:p>
          <w:p>
            <w:pPr>
              <w:pStyle w:val="TableText"/>
              <w:ind w:left="94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经济快</w:t>
            </w:r>
          </w:p>
          <w:p>
            <w:pPr>
              <w:pStyle w:val="TableText"/>
              <w:ind w:left="92"/>
              <w:spacing w:before="16" w:line="1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速发展</w:t>
            </w:r>
          </w:p>
        </w:tc>
        <w:tc>
          <w:tcPr>
            <w:tcW w:w="525" w:type="dxa"/>
            <w:vAlign w:val="top"/>
          </w:tcPr>
          <w:p>
            <w:pPr>
              <w:spacing w:line="413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97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</w:tcPr>
          <w:p>
            <w:pPr>
              <w:spacing w:line="314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87" w:right="17" w:hanging="165"/>
              <w:spacing w:before="52" w:line="24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</w:tcPr>
          <w:p>
            <w:pPr>
              <w:spacing w:line="414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277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考核部门履职对经济发</w:t>
            </w:r>
            <w:r>
              <w:rPr>
                <w:sz w:val="16"/>
                <w:szCs w:val="16"/>
                <w:spacing w:val="4"/>
              </w:rPr>
              <w:t>展所带来的直接或间接</w:t>
            </w:r>
            <w:r>
              <w:rPr>
                <w:sz w:val="16"/>
                <w:szCs w:val="16"/>
                <w:spacing w:val="2"/>
              </w:rPr>
              <w:t>影响情况。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firstLine="1"/>
              <w:spacing w:before="277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效果明显得10分，效果</w:t>
            </w:r>
            <w:r>
              <w:rPr>
                <w:sz w:val="16"/>
                <w:szCs w:val="16"/>
                <w:spacing w:val="4"/>
              </w:rPr>
              <w:t>一般得5分，否则不得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25" w:right="581" w:bottom="400" w:left="217" w:header="0" w:footer="0" w:gutter="0"/>
        </w:sectPr>
        <w:rPr/>
      </w:pPr>
    </w:p>
    <w:p>
      <w:pPr>
        <w:ind w:left="16801"/>
        <w:spacing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部门公开表23</w:t>
      </w:r>
    </w:p>
    <w:p>
      <w:pPr>
        <w:ind w:left="7476"/>
        <w:spacing w:before="285" w:line="182" w:lineRule="auto"/>
        <w:outlineLvl w:val="1"/>
        <w:rPr>
          <w:rFonts w:ascii="Noto Sans CJK JP" w:hAnsi="Noto Sans CJK JP" w:eastAsia="Noto Sans CJK JP" w:cs="Noto Sans CJK JP"/>
          <w:sz w:val="31"/>
          <w:szCs w:val="31"/>
        </w:rPr>
      </w:pPr>
      <w:r>
        <w:rPr>
          <w:rFonts w:ascii="Noto Sans CJK JP" w:hAnsi="Noto Sans CJK JP" w:eastAsia="Noto Sans CJK JP" w:cs="Noto Sans CJK JP"/>
          <w:sz w:val="31"/>
          <w:szCs w:val="31"/>
          <w:b/>
          <w:bCs/>
          <w:spacing w:val="16"/>
        </w:rPr>
        <w:t>整体支出绩效目标表</w:t>
      </w:r>
    </w:p>
    <w:p>
      <w:pPr>
        <w:pStyle w:val="BodyText"/>
        <w:spacing w:line="436" w:lineRule="auto"/>
        <w:rPr/>
      </w:pPr>
      <w:r/>
    </w:p>
    <w:p>
      <w:pPr>
        <w:ind w:left="45"/>
        <w:spacing w:before="84" w:line="178" w:lineRule="auto"/>
        <w:rPr>
          <w:rFonts w:ascii="SimHei" w:hAnsi="SimHei" w:eastAsia="SimHei" w:cs="SimHei"/>
          <w:sz w:val="18"/>
          <w:szCs w:val="18"/>
        </w:rPr>
      </w:pP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7"/>
        </w:rPr>
        <w:t>单位：  中共沅陵县委网络安全和信息化委员会办公室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  <w:spacing w:val="1"/>
        </w:rPr>
        <w:t xml:space="preserve">                        </w:t>
      </w:r>
      <w:r>
        <w:rPr>
          <w:rFonts w:ascii="Noto Sans CJK JP" w:hAnsi="Noto Sans CJK JP" w:eastAsia="Noto Sans CJK JP" w:cs="Noto Sans CJK JP"/>
          <w:sz w:val="18"/>
          <w:szCs w:val="18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imHei" w:hAnsi="SimHei" w:eastAsia="SimHei" w:cs="SimHei"/>
          <w:sz w:val="18"/>
          <w:szCs w:val="18"/>
          <w:spacing w:val="7"/>
        </w:rPr>
        <w:t>金额单位：万元</w:t>
      </w:r>
    </w:p>
    <w:p>
      <w:pPr>
        <w:spacing w:line="60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7"/>
        <w:gridCol w:w="1304"/>
        <w:gridCol w:w="734"/>
        <w:gridCol w:w="704"/>
        <w:gridCol w:w="704"/>
        <w:gridCol w:w="704"/>
        <w:gridCol w:w="719"/>
        <w:gridCol w:w="704"/>
        <w:gridCol w:w="704"/>
        <w:gridCol w:w="3537"/>
        <w:gridCol w:w="495"/>
        <w:gridCol w:w="570"/>
        <w:gridCol w:w="689"/>
        <w:gridCol w:w="525"/>
        <w:gridCol w:w="540"/>
        <w:gridCol w:w="555"/>
        <w:gridCol w:w="1843"/>
        <w:gridCol w:w="1709"/>
        <w:gridCol w:w="577"/>
      </w:tblGrid>
      <w:tr>
        <w:trPr>
          <w:trHeight w:val="576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FreeSerif"/>
                <w:sz w:val="21"/>
              </w:rPr>
            </w:pPr>
            <w:r/>
          </w:p>
          <w:p>
            <w:pPr>
              <w:spacing w:line="332" w:lineRule="auto"/>
              <w:rPr>
                <w:rFonts w:ascii="FreeSerif"/>
                <w:sz w:val="21"/>
              </w:rPr>
            </w:pPr>
            <w:r/>
          </w:p>
          <w:p>
            <w:pPr>
              <w:ind w:left="90" w:right="104"/>
              <w:spacing w:before="85" w:line="17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单位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编码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ind w:left="248"/>
              <w:spacing w:before="85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9"/>
              </w:rPr>
              <w:t>单位名称</w:t>
            </w:r>
          </w:p>
        </w:tc>
        <w:tc>
          <w:tcPr>
            <w:tcW w:w="4973" w:type="dxa"/>
            <w:vAlign w:val="top"/>
            <w:gridSpan w:val="7"/>
          </w:tcPr>
          <w:p>
            <w:pPr>
              <w:ind w:left="1899"/>
              <w:spacing w:before="183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年度预算申请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ind w:left="1186"/>
              <w:spacing w:before="85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整体绩效目标</w:t>
            </w:r>
          </w:p>
        </w:tc>
        <w:tc>
          <w:tcPr>
            <w:tcW w:w="7503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spacing w:line="408" w:lineRule="auto"/>
              <w:rPr>
                <w:rFonts w:ascii="FreeSerif"/>
                <w:sz w:val="21"/>
              </w:rPr>
            </w:pPr>
            <w:r/>
          </w:p>
          <w:p>
            <w:pPr>
              <w:ind w:left="2585"/>
              <w:spacing w:before="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2"/>
              </w:rPr>
              <w:t>部门整体支出年度绩效目标</w:t>
            </w:r>
          </w:p>
        </w:tc>
      </w:tr>
      <w:tr>
        <w:trPr>
          <w:trHeight w:val="628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388" w:lineRule="auto"/>
              <w:rPr>
                <w:rFonts w:ascii="FreeSerif"/>
                <w:sz w:val="21"/>
              </w:rPr>
            </w:pPr>
            <w:r/>
          </w:p>
          <w:p>
            <w:pPr>
              <w:ind w:left="263" w:right="87" w:hanging="187"/>
              <w:spacing w:before="8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资金总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额</w:t>
            </w:r>
          </w:p>
        </w:tc>
        <w:tc>
          <w:tcPr>
            <w:tcW w:w="2831" w:type="dxa"/>
            <w:vAlign w:val="top"/>
            <w:gridSpan w:val="4"/>
          </w:tcPr>
          <w:p>
            <w:pPr>
              <w:ind w:left="820"/>
              <w:spacing w:before="20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按收入性质分</w:t>
            </w:r>
          </w:p>
        </w:tc>
        <w:tc>
          <w:tcPr>
            <w:tcW w:w="1408" w:type="dxa"/>
            <w:vAlign w:val="top"/>
            <w:gridSpan w:val="2"/>
          </w:tcPr>
          <w:p>
            <w:pPr>
              <w:ind w:left="119"/>
              <w:spacing w:before="206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1"/>
              </w:rPr>
              <w:t>按支出性质分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503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763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ind w:left="53" w:right="71" w:firstLine="3"/>
              <w:spacing w:before="164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6"/>
              </w:rPr>
              <w:t>一般公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共预算</w:t>
            </w:r>
          </w:p>
        </w:tc>
        <w:tc>
          <w:tcPr>
            <w:tcW w:w="704" w:type="dxa"/>
            <w:vAlign w:val="top"/>
          </w:tcPr>
          <w:p>
            <w:pPr>
              <w:ind w:left="54"/>
              <w:spacing w:before="59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政府性</w:t>
            </w:r>
          </w:p>
          <w:p>
            <w:pPr>
              <w:ind w:left="250" w:right="70" w:hanging="195"/>
              <w:spacing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基金拨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款</w:t>
            </w:r>
          </w:p>
        </w:tc>
        <w:tc>
          <w:tcPr>
            <w:tcW w:w="704" w:type="dxa"/>
            <w:vAlign w:val="top"/>
          </w:tcPr>
          <w:p>
            <w:pPr>
              <w:ind w:left="57"/>
              <w:spacing w:before="59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财政专</w:t>
            </w:r>
          </w:p>
          <w:p>
            <w:pPr>
              <w:ind w:left="154" w:right="69" w:hanging="97"/>
              <w:spacing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户管理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资金</w:t>
            </w:r>
          </w:p>
        </w:tc>
        <w:tc>
          <w:tcPr>
            <w:tcW w:w="719" w:type="dxa"/>
            <w:vAlign w:val="top"/>
          </w:tcPr>
          <w:p>
            <w:pPr>
              <w:ind w:left="253" w:right="83" w:hanging="195"/>
              <w:spacing w:before="164" w:line="177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其他资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金</w:t>
            </w:r>
          </w:p>
        </w:tc>
        <w:tc>
          <w:tcPr>
            <w:tcW w:w="704" w:type="dxa"/>
            <w:vAlign w:val="top"/>
          </w:tcPr>
          <w:p>
            <w:pPr>
              <w:ind w:left="268" w:right="67" w:hanging="210"/>
              <w:spacing w:before="16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基本支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704" w:type="dxa"/>
            <w:vAlign w:val="top"/>
          </w:tcPr>
          <w:p>
            <w:pPr>
              <w:ind w:left="269" w:right="66" w:hanging="207"/>
              <w:spacing w:before="16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项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17"/>
              </w:rPr>
              <w:t xml:space="preserve"> 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-13"/>
              </w:rPr>
              <w:t>目支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出</w:t>
            </w:r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ind w:left="50" w:right="63"/>
              <w:spacing w:before="16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一级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ind w:left="95" w:right="93"/>
              <w:spacing w:before="16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二级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</w:p>
        </w:tc>
        <w:tc>
          <w:tcPr>
            <w:tcW w:w="689" w:type="dxa"/>
            <w:vAlign w:val="top"/>
          </w:tcPr>
          <w:p>
            <w:pPr>
              <w:ind w:left="243" w:right="62" w:hanging="195"/>
              <w:spacing w:before="16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7"/>
              </w:rPr>
              <w:t>三级指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标</w:t>
            </w:r>
          </w:p>
        </w:tc>
        <w:tc>
          <w:tcPr>
            <w:tcW w:w="525" w:type="dxa"/>
            <w:vAlign w:val="top"/>
          </w:tcPr>
          <w:p>
            <w:pPr>
              <w:ind w:left="66"/>
              <w:spacing w:before="59" w:line="15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</w:p>
          <w:p>
            <w:pPr>
              <w:ind w:left="174" w:right="77" w:hanging="110"/>
              <w:spacing w:line="16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值类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型</w:t>
            </w:r>
          </w:p>
        </w:tc>
        <w:tc>
          <w:tcPr>
            <w:tcW w:w="540" w:type="dxa"/>
            <w:vAlign w:val="top"/>
          </w:tcPr>
          <w:p>
            <w:pPr>
              <w:ind w:left="168" w:right="77" w:hanging="87"/>
              <w:spacing w:before="165" w:line="175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指标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</w:rPr>
              <w:t>值</w:t>
            </w:r>
          </w:p>
        </w:tc>
        <w:tc>
          <w:tcPr>
            <w:tcW w:w="555" w:type="dxa"/>
            <w:vAlign w:val="top"/>
          </w:tcPr>
          <w:p>
            <w:pPr>
              <w:ind w:left="80" w:right="92" w:hanging="1"/>
              <w:spacing w:before="162" w:line="176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计量</w:t>
            </w: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3"/>
              </w:rPr>
              <w:t>单位</w:t>
            </w:r>
          </w:p>
        </w:tc>
        <w:tc>
          <w:tcPr>
            <w:tcW w:w="1843" w:type="dxa"/>
            <w:vAlign w:val="top"/>
          </w:tcPr>
          <w:p>
            <w:pPr>
              <w:ind w:left="531"/>
              <w:spacing w:before="284" w:line="180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8"/>
              </w:rPr>
              <w:t>指标解释</w:t>
            </w:r>
          </w:p>
        </w:tc>
        <w:tc>
          <w:tcPr>
            <w:tcW w:w="1709" w:type="dxa"/>
            <w:vAlign w:val="top"/>
          </w:tcPr>
          <w:p>
            <w:pPr>
              <w:ind w:left="170"/>
              <w:spacing w:before="283" w:line="179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5"/>
              </w:rPr>
              <w:t>评（扣） 分标准</w:t>
            </w:r>
          </w:p>
        </w:tc>
        <w:tc>
          <w:tcPr>
            <w:tcW w:w="577" w:type="dxa"/>
            <w:vAlign w:val="top"/>
          </w:tcPr>
          <w:p>
            <w:pPr>
              <w:ind w:left="99"/>
              <w:spacing w:before="283" w:line="181" w:lineRule="auto"/>
              <w:rPr>
                <w:rFonts w:ascii="Noto Sans CJK JP" w:hAnsi="Noto Sans CJK JP" w:eastAsia="Noto Sans CJK JP" w:cs="Noto Sans CJK JP"/>
                <w:sz w:val="18"/>
                <w:szCs w:val="18"/>
              </w:rPr>
            </w:pPr>
            <w:r>
              <w:rPr>
                <w:rFonts w:ascii="Noto Sans CJK JP" w:hAnsi="Noto Sans CJK JP" w:eastAsia="Noto Sans CJK JP" w:cs="Noto Sans CJK JP"/>
                <w:sz w:val="18"/>
                <w:szCs w:val="18"/>
                <w:b/>
                <w:bCs/>
                <w:spacing w:val="2"/>
              </w:rPr>
              <w:t>备注</w:t>
            </w:r>
          </w:p>
        </w:tc>
      </w:tr>
      <w:tr>
        <w:trPr>
          <w:trHeight w:val="1931" w:hRule="atLeast"/>
        </w:trPr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spacing w:line="260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41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16600</w:t>
            </w:r>
          </w:p>
          <w:p>
            <w:pPr>
              <w:pStyle w:val="TableText"/>
              <w:ind w:left="41"/>
              <w:spacing w:line="21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spacing w:line="247" w:lineRule="auto"/>
              <w:rPr>
                <w:rFonts w:ascii="FreeSerif"/>
                <w:sz w:val="21"/>
              </w:rPr>
            </w:pPr>
            <w:r/>
          </w:p>
          <w:p>
            <w:pPr>
              <w:spacing w:line="248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1" w:right="118" w:firstLine="16"/>
              <w:spacing w:before="5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中共沅陵县委网</w:t>
            </w:r>
            <w:r>
              <w:rPr>
                <w:sz w:val="16"/>
                <w:szCs w:val="16"/>
                <w:spacing w:val="4"/>
              </w:rPr>
              <w:t>络安全和信息化</w:t>
            </w:r>
            <w:r>
              <w:rPr>
                <w:sz w:val="16"/>
                <w:szCs w:val="16"/>
                <w:spacing w:val="4"/>
              </w:rPr>
              <w:t>委员会办公室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70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41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spacing w:line="242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45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165.65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spacing w:line="263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9" w:right="18" w:firstLine="12"/>
              <w:spacing w:before="52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1、处理委员会日常事务。2、加强全县互联网信</w:t>
            </w:r>
            <w:r>
              <w:rPr>
                <w:sz w:val="16"/>
                <w:szCs w:val="16"/>
                <w:spacing w:val="4"/>
              </w:rPr>
              <w:t>息内容管理，统筹协调组织互联网宣传管理和舆</w:t>
            </w:r>
            <w:r>
              <w:rPr>
                <w:sz w:val="16"/>
                <w:szCs w:val="16"/>
                <w:spacing w:val="4"/>
              </w:rPr>
              <w:t>论引导工作，维护互联网意识形态安全。3、统</w:t>
            </w:r>
            <w:r>
              <w:rPr>
                <w:sz w:val="16"/>
                <w:szCs w:val="16"/>
                <w:spacing w:val="5"/>
              </w:rPr>
              <w:t>筹协调全县网络安全保障体系，检查10家重点单</w:t>
            </w:r>
            <w:r>
              <w:rPr>
                <w:sz w:val="16"/>
                <w:szCs w:val="16"/>
                <w:spacing w:val="4"/>
              </w:rPr>
              <w:t>位网络安全。4、负责协调指导全县网络舆情信</w:t>
            </w:r>
            <w:r>
              <w:rPr>
                <w:sz w:val="16"/>
                <w:szCs w:val="16"/>
                <w:spacing w:val="5"/>
              </w:rPr>
              <w:t>息工作,办理网民留言，回复率达到98%以上。</w:t>
            </w:r>
          </w:p>
          <w:p>
            <w:pPr>
              <w:pStyle w:val="TableText"/>
              <w:ind w:left="33"/>
              <w:spacing w:before="2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5、群众满意率95%。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FreeSerif"/>
                <w:sz w:val="21"/>
              </w:rPr>
            </w:pPr>
            <w:r/>
          </w:p>
          <w:p>
            <w:pPr>
              <w:spacing w:line="256" w:lineRule="auto"/>
              <w:rPr>
                <w:rFonts w:ascii="FreeSerif"/>
                <w:sz w:val="21"/>
              </w:rPr>
            </w:pPr>
            <w:r/>
          </w:p>
          <w:p>
            <w:pPr>
              <w:spacing w:line="256" w:lineRule="auto"/>
              <w:rPr>
                <w:rFonts w:ascii="FreeSerif"/>
                <w:sz w:val="21"/>
              </w:rPr>
            </w:pPr>
            <w:r/>
          </w:p>
          <w:p>
            <w:pPr>
              <w:spacing w:line="256" w:lineRule="auto"/>
              <w:rPr>
                <w:rFonts w:ascii="FreeSerif"/>
                <w:sz w:val="21"/>
              </w:rPr>
            </w:pPr>
            <w:r/>
          </w:p>
          <w:p>
            <w:pPr>
              <w:spacing w:line="256" w:lineRule="auto"/>
              <w:rPr>
                <w:rFonts w:ascii="FreeSerif"/>
                <w:sz w:val="21"/>
              </w:rPr>
            </w:pPr>
            <w:r/>
          </w:p>
          <w:p>
            <w:pPr>
              <w:spacing w:line="256" w:lineRule="auto"/>
              <w:rPr>
                <w:rFonts w:ascii="FreeSerif"/>
                <w:sz w:val="21"/>
              </w:rPr>
            </w:pPr>
            <w:r/>
          </w:p>
          <w:p>
            <w:pPr>
              <w:spacing w:line="256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4" w:right="78" w:firstLine="46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效益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70" w:type="dxa"/>
            <w:vAlign w:val="top"/>
          </w:tcPr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4" w:right="33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社会效</w:t>
            </w: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/>
              <w:spacing w:before="1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提升农</w:t>
            </w:r>
          </w:p>
          <w:p>
            <w:pPr>
              <w:pStyle w:val="TableText"/>
              <w:ind w:left="109"/>
              <w:spacing w:before="1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民运用</w:t>
            </w:r>
          </w:p>
          <w:p>
            <w:pPr>
              <w:pStyle w:val="TableText"/>
              <w:ind w:left="94"/>
              <w:spacing w:before="1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数字化</w:t>
            </w:r>
          </w:p>
          <w:p>
            <w:pPr>
              <w:pStyle w:val="TableText"/>
              <w:ind w:left="92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手段发</w:t>
            </w:r>
          </w:p>
          <w:p>
            <w:pPr>
              <w:pStyle w:val="TableText"/>
              <w:ind w:left="184"/>
              <w:spacing w:before="1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展生</w:t>
            </w:r>
          </w:p>
          <w:p>
            <w:pPr>
              <w:pStyle w:val="TableText"/>
              <w:ind w:left="92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产、便</w:t>
            </w:r>
          </w:p>
          <w:p>
            <w:pPr>
              <w:pStyle w:val="TableText"/>
              <w:ind w:left="183"/>
              <w:spacing w:before="1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利生</w:t>
            </w:r>
          </w:p>
          <w:p>
            <w:pPr>
              <w:pStyle w:val="TableText"/>
              <w:ind w:left="95"/>
              <w:spacing w:before="1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活、增</w:t>
            </w:r>
          </w:p>
          <w:p>
            <w:pPr>
              <w:pStyle w:val="TableText"/>
              <w:ind w:left="98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收致富</w:t>
            </w:r>
          </w:p>
        </w:tc>
        <w:tc>
          <w:tcPr>
            <w:tcW w:w="525" w:type="dxa"/>
            <w:vAlign w:val="top"/>
          </w:tcPr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97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</w:tcPr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spacing w:line="33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87" w:right="17" w:hanging="165"/>
              <w:spacing w:before="52" w:line="24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</w:tcPr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spacing w:line="25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00"/>
              <w:spacing w:before="5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</w:tcPr>
          <w:p>
            <w:pPr>
              <w:spacing w:line="289" w:lineRule="auto"/>
              <w:rPr>
                <w:rFonts w:ascii="FreeSerif"/>
                <w:sz w:val="21"/>
              </w:rPr>
            </w:pPr>
            <w:r/>
          </w:p>
          <w:p>
            <w:pPr>
              <w:spacing w:line="28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3" w:right="150"/>
              <w:spacing w:before="5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考核部门履职对社会发</w:t>
            </w:r>
            <w:r>
              <w:rPr>
                <w:sz w:val="16"/>
                <w:szCs w:val="16"/>
                <w:spacing w:val="4"/>
              </w:rPr>
              <w:t>展所带来的直接或间接</w:t>
            </w:r>
            <w:r>
              <w:rPr>
                <w:sz w:val="16"/>
                <w:szCs w:val="16"/>
                <w:spacing w:val="2"/>
              </w:rPr>
              <w:t>影响情况。</w:t>
            </w:r>
          </w:p>
        </w:tc>
        <w:tc>
          <w:tcPr>
            <w:tcW w:w="1709" w:type="dxa"/>
            <w:vAlign w:val="top"/>
          </w:tcPr>
          <w:p>
            <w:pPr>
              <w:spacing w:line="289" w:lineRule="auto"/>
              <w:rPr>
                <w:rFonts w:ascii="FreeSerif"/>
                <w:sz w:val="21"/>
              </w:rPr>
            </w:pPr>
            <w:r/>
          </w:p>
          <w:p>
            <w:pPr>
              <w:spacing w:line="28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7" w:firstLine="1"/>
              <w:spacing w:before="52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效果明显得10分，效果</w:t>
            </w:r>
            <w:r>
              <w:rPr>
                <w:sz w:val="16"/>
                <w:szCs w:val="16"/>
                <w:spacing w:val="4"/>
              </w:rPr>
              <w:t>一般得5分，否则不得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763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pStyle w:val="TableText"/>
              <w:ind w:left="34" w:right="33"/>
              <w:spacing w:before="183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生态效</w:t>
            </w: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 w:right="92"/>
              <w:spacing w:line="228" w:lineRule="auto"/>
              <w:rPr>
                <w:sz w:val="16"/>
                <w:szCs w:val="16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4992" cy="128902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4992" cy="12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  <w:drawing>
                <wp:inline distT="0" distB="0" distL="0" distR="0">
                  <wp:extent cx="101152" cy="128902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152" cy="12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  <w:drawing>
                <wp:inline distT="0" distB="0" distL="0" distR="0">
                  <wp:extent cx="103675" cy="128902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3675" cy="12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eeSerif" w:hAnsi="FreeSerif" w:eastAsia="FreeSerif" w:cs="FreeSerif"/>
                <w:sz w:val="21"/>
                <w:szCs w:val="21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络环境</w:t>
            </w:r>
          </w:p>
          <w:p>
            <w:pPr>
              <w:pStyle w:val="TableText"/>
              <w:ind w:left="260" w:right="92" w:hanging="164"/>
              <w:spacing w:before="1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安全运</w:t>
            </w:r>
            <w:r>
              <w:rPr>
                <w:sz w:val="16"/>
                <w:szCs w:val="16"/>
              </w:rPr>
              <w:t>行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97"/>
              <w:spacing w:before="28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7" w:right="17" w:hanging="165"/>
              <w:spacing w:before="183" w:line="24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00"/>
              <w:spacing w:before="28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 w:right="150"/>
              <w:spacing w:before="78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考核部门履职对生态环</w:t>
            </w:r>
            <w:r>
              <w:rPr>
                <w:sz w:val="16"/>
                <w:szCs w:val="16"/>
                <w:spacing w:val="4"/>
              </w:rPr>
              <w:t>境所带来的直接或间接</w:t>
            </w:r>
            <w:r>
              <w:rPr>
                <w:sz w:val="16"/>
                <w:szCs w:val="16"/>
                <w:spacing w:val="2"/>
              </w:rPr>
              <w:t>影响情况。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89" w:firstLine="1"/>
              <w:spacing w:before="78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效果明显得5分，效果</w:t>
            </w:r>
            <w:r>
              <w:rPr>
                <w:sz w:val="16"/>
                <w:szCs w:val="16"/>
                <w:spacing w:val="4"/>
              </w:rPr>
              <w:t>一般得2分，否则不得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1542" w:hRule="atLeast"/>
        </w:trPr>
        <w:tc>
          <w:tcPr>
            <w:tcW w:w="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398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4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可持续</w:t>
            </w:r>
          </w:p>
          <w:p>
            <w:pPr>
              <w:pStyle w:val="TableText"/>
              <w:ind w:left="32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影响指</w:t>
            </w:r>
          </w:p>
          <w:p>
            <w:pPr>
              <w:pStyle w:val="TableText"/>
              <w:ind w:left="198"/>
              <w:spacing w:before="1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4"/>
              <w:spacing w:before="1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形成网</w:t>
            </w:r>
          </w:p>
          <w:p>
            <w:pPr>
              <w:pStyle w:val="TableText"/>
              <w:ind w:left="93"/>
              <w:spacing w:before="1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络安全</w:t>
            </w:r>
          </w:p>
          <w:p>
            <w:pPr>
              <w:pStyle w:val="TableText"/>
              <w:ind w:left="92"/>
              <w:spacing w:before="1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运行长</w:t>
            </w:r>
          </w:p>
          <w:p>
            <w:pPr>
              <w:pStyle w:val="TableText"/>
              <w:ind w:left="186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效机</w:t>
            </w:r>
          </w:p>
          <w:p>
            <w:pPr>
              <w:pStyle w:val="TableText"/>
              <w:ind w:left="93"/>
              <w:spacing w:before="16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制，促</w:t>
            </w:r>
          </w:p>
          <w:p>
            <w:pPr>
              <w:pStyle w:val="TableText"/>
              <w:ind w:left="91"/>
              <w:spacing w:before="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进工作</w:t>
            </w:r>
          </w:p>
          <w:p>
            <w:pPr>
              <w:pStyle w:val="TableText"/>
              <w:ind w:left="94"/>
              <w:spacing w:before="1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可持续</w:t>
            </w:r>
          </w:p>
        </w:tc>
        <w:tc>
          <w:tcPr>
            <w:tcW w:w="525" w:type="dxa"/>
            <w:vAlign w:val="top"/>
          </w:tcPr>
          <w:p>
            <w:pPr>
              <w:spacing w:line="298" w:lineRule="auto"/>
              <w:rPr>
                <w:rFonts w:ascii="FreeSerif"/>
                <w:sz w:val="21"/>
              </w:rPr>
            </w:pPr>
            <w:r/>
          </w:p>
          <w:p>
            <w:pPr>
              <w:spacing w:line="29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97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540" w:type="dxa"/>
            <w:vAlign w:val="top"/>
          </w:tcPr>
          <w:p>
            <w:pPr>
              <w:spacing w:line="249" w:lineRule="auto"/>
              <w:rPr>
                <w:rFonts w:ascii="FreeSerif"/>
                <w:sz w:val="21"/>
              </w:rPr>
            </w:pPr>
            <w:r/>
          </w:p>
          <w:p>
            <w:pPr>
              <w:spacing w:line="24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187" w:right="17" w:hanging="165"/>
              <w:spacing w:before="52" w:line="24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效果明</w:t>
            </w:r>
            <w:r>
              <w:rPr>
                <w:sz w:val="16"/>
                <w:szCs w:val="16"/>
              </w:rPr>
              <w:t>显</w:t>
            </w:r>
          </w:p>
        </w:tc>
        <w:tc>
          <w:tcPr>
            <w:tcW w:w="555" w:type="dxa"/>
            <w:vAlign w:val="top"/>
          </w:tcPr>
          <w:p>
            <w:pPr>
              <w:spacing w:line="298" w:lineRule="auto"/>
              <w:rPr>
                <w:rFonts w:ascii="FreeSerif"/>
                <w:sz w:val="21"/>
              </w:rPr>
            </w:pPr>
            <w:r/>
          </w:p>
          <w:p>
            <w:pPr>
              <w:spacing w:line="299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200"/>
              <w:spacing w:before="5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无</w:t>
            </w:r>
          </w:p>
        </w:tc>
        <w:tc>
          <w:tcPr>
            <w:tcW w:w="1843" w:type="dxa"/>
            <w:vAlign w:val="top"/>
          </w:tcPr>
          <w:p>
            <w:pPr>
              <w:spacing w:line="398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3" w:right="150"/>
              <w:spacing w:before="5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考核部门履职对可持续</w:t>
            </w:r>
            <w:r>
              <w:rPr>
                <w:sz w:val="16"/>
                <w:szCs w:val="16"/>
                <w:spacing w:val="4"/>
              </w:rPr>
              <w:t>发展所带来的直接或间</w:t>
            </w:r>
            <w:r>
              <w:rPr>
                <w:sz w:val="16"/>
                <w:szCs w:val="16"/>
                <w:spacing w:val="3"/>
              </w:rPr>
              <w:t>接影响情况。</w:t>
            </w:r>
          </w:p>
        </w:tc>
        <w:tc>
          <w:tcPr>
            <w:tcW w:w="1709" w:type="dxa"/>
            <w:vAlign w:val="top"/>
          </w:tcPr>
          <w:p>
            <w:pPr>
              <w:spacing w:line="398" w:lineRule="auto"/>
              <w:rPr>
                <w:rFonts w:ascii="FreeSerif"/>
                <w:sz w:val="21"/>
              </w:rPr>
            </w:pPr>
            <w:r/>
          </w:p>
          <w:p>
            <w:pPr>
              <w:pStyle w:val="TableText"/>
              <w:ind w:left="37" w:right="89" w:firstLine="1"/>
              <w:spacing w:before="52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效果明显得5分，效果</w:t>
            </w:r>
            <w:r>
              <w:rPr>
                <w:sz w:val="16"/>
                <w:szCs w:val="16"/>
                <w:spacing w:val="4"/>
              </w:rPr>
              <w:t>一般得2分，否则不得</w:t>
            </w:r>
            <w:r>
              <w:rPr>
                <w:sz w:val="16"/>
                <w:szCs w:val="16"/>
                <w:spacing w:val="-2"/>
              </w:rPr>
              <w:t>分。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FreeSerif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77"/>
              <w:spacing w:before="2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满意</w:t>
            </w:r>
          </w:p>
          <w:p>
            <w:pPr>
              <w:pStyle w:val="TableText"/>
              <w:ind w:left="168" w:right="78" w:hanging="91"/>
              <w:spacing w:before="15" w:line="20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度指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2"/>
              <w:spacing w:before="2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服务对</w:t>
            </w:r>
          </w:p>
          <w:p>
            <w:pPr>
              <w:pStyle w:val="TableText"/>
              <w:ind w:left="38"/>
              <w:spacing w:before="1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象满意</w:t>
            </w:r>
          </w:p>
          <w:p>
            <w:pPr>
              <w:pStyle w:val="TableText"/>
              <w:ind w:left="32"/>
              <w:spacing w:before="14" w:line="1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度指标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05" w:right="92" w:firstLine="77"/>
              <w:spacing w:line="19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开展</w:t>
            </w:r>
            <w:r>
              <w:rPr>
                <w:sz w:val="16"/>
                <w:szCs w:val="16"/>
                <w:spacing w:val="-2"/>
              </w:rPr>
              <w:t>网民满</w:t>
            </w:r>
            <w:r>
              <w:rPr>
                <w:sz w:val="16"/>
                <w:szCs w:val="16"/>
                <w:spacing w:val="13"/>
                <w:w w:val="117"/>
              </w:rPr>
              <w:t>意度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200"/>
              <w:spacing w:before="20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4"/>
              <w:spacing w:before="20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95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224"/>
              <w:spacing w:before="20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843" w:type="dxa"/>
            <w:vAlign w:val="top"/>
          </w:tcPr>
          <w:p>
            <w:pPr>
              <w:pStyle w:val="TableText"/>
              <w:ind w:left="33"/>
              <w:spacing w:before="20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考核网民满意度情况。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ind w:left="37" w:right="67" w:firstLine="10"/>
              <w:spacing w:before="23" w:line="21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网民满意度达95%得5</w:t>
            </w:r>
            <w:r>
              <w:rPr>
                <w:sz w:val="16"/>
                <w:szCs w:val="16"/>
                <w:spacing w:val="5"/>
              </w:rPr>
              <w:t>分，每下降1%，扣0.5</w:t>
            </w:r>
            <w:r>
              <w:rPr>
                <w:sz w:val="16"/>
                <w:szCs w:val="16"/>
                <w:spacing w:val="3"/>
              </w:rPr>
              <w:t>分，扣完为止。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FreeSerif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18709" w:h="11906"/>
      <w:pgMar w:top="325" w:right="581" w:bottom="400" w:left="21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Noto Sans CJK SC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CJK SC Regular">
    <w:altName w:val="Noto Sans CJK SC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JK JP">
    <w:panose1 w:val="020B0800000000000000"/>
    <w:charset w:val="86"/>
    <w:family w:val="auto"/>
    <w:pitch w:val="variable"/>
    <w:sig w:usb0="30000083" w:usb1="2BDF3C10" w:usb2="00000016" w:usb3="00000000" w:csb0="602E0107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variable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variable"/>
    <w:sig w:usb0="E59FAFFF" w:usb1="C200FDFF" w:usb2="43501B29" w:usb3="04000043" w:csb0="6001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FreeSerif" w:hAnsi="FreeSerif" w:eastAsia="FreeSerif" w:cs="FreeSerif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reeSerif" w:hAnsi="FreeSerif" w:eastAsia="FreeSerif" w:cs="FreeSerif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2026-04-09T09:23:09Z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2026-04-09T09:30:42</vt:filetime>
  </property>
</Properties>
</file>