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建筑市场监管公共服务平台项目业绩信息审核表</w:t>
      </w:r>
    </w:p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永鑫世纪城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15、16、18、19、20、26、27、23、24、17、28、21、22#楼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431222202009160005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</w:p>
    <w:tbl>
      <w:tblPr>
        <w:tblStyle w:val="5"/>
        <w:tblpPr w:leftFromText="180" w:rightFromText="180" w:vertAnchor="text" w:horzAnchor="page" w:tblpXSpec="center" w:tblpY="157"/>
        <w:tblOverlap w:val="never"/>
        <w:tblW w:w="101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669"/>
        <w:gridCol w:w="2835"/>
        <w:gridCol w:w="183"/>
        <w:gridCol w:w="1650"/>
        <w:gridCol w:w="27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项目基本信息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建设单位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怀化市永鑫置业发展有限公司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企业信用代码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91431200788037289C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具体地点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沅陵县城南片区319国道怀化方向入城区域苦藤铺到望圣坡收费站范围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投资类型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自筹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项目类别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住宅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建设工程规划许可证编号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建规[建]字第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17051172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号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建规[建]字第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17051173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号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建规[建]字第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17051174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号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建规[建]字第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17051175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号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建规[建]字第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17051176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号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建规[建]字第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18031322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号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建规[建]字第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18031323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号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建规[建]字第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18091412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号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建规[建]字第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18091413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号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建规[建]字第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19041486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号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建规[建]字第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19041487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号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建规[建]字第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Z1911018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号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建规[建]字第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Z1911019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</w:rPr>
              <w:t>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立项文号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u w:val="none"/>
              </w:rPr>
              <w:t>沅发改行审字[201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none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none"/>
              </w:rPr>
              <w:t>]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none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none"/>
              </w:rPr>
              <w:t>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立项批准机关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沅陵县发展和改革局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立项批复时间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u w:val="none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none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none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none"/>
                <w:lang w:val="en-US" w:eastAsia="zh-CN"/>
              </w:rPr>
              <w:t>3月7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none"/>
              </w:rPr>
              <w:t>日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立项机关级别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区县级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总面积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（平方米）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37188.9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总投资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3796.477991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建设性质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新建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工程用途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住宅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微软雅黑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37188.9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计划开工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2017年3月28日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2021年3月5日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施工单位招投标信息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中标通知书编号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431222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1612290101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-BD-001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开标时间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中标金额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(万元)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1718.001259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15#、16#、18#、19#、20#）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面积(平方米)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15875.4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（15#、16#、18#、19#、20#）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发包单位名称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怀化市永鑫置业发展有限公司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中标单位名称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沅陵县申裕建筑安装工程公司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招标代理机构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怀化市建设工程招标咨询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有限公司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联合体承包单位名称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张登贵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项目负责人证书编号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湘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243080808478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工程概况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微软雅黑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建筑面积15875.4m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中标范围</w:t>
            </w:r>
          </w:p>
        </w:tc>
        <w:tc>
          <w:tcPr>
            <w:tcW w:w="7371" w:type="dxa"/>
            <w:gridSpan w:val="4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施工图所注全部内容，具体详见工程量清单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施工单位招投标信息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theme="minorBidi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中标通知书编号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4312221707310102-BD-001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开标时间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中标金额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theme="minorBidi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(万元)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1574.93</w:t>
            </w:r>
            <w:r>
              <w:rPr>
                <w:rFonts w:hint="eastAsia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4122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（21#、22#、23#、24#、26#、27#）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面积(平方米)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15259.4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16"/>
                <w:szCs w:val="16"/>
                <w:lang w:val="en-US" w:eastAsia="zh-CN" w:bidi="ar"/>
              </w:rPr>
              <w:t>（21#、22#、23#、24#、26#、27#）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theme="minorBidi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发包单位名称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怀化市永鑫置业发展有限公司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中标单位名称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长沙铜官建设工程有限公司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theme="minorBidi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招标代理机构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怀化市建设工程招标咨询有限公司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联合体承包单位名称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theme="minorBidi"/>
                <w:b/>
                <w:bCs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夏运平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项目负责人证书编号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湘2431112</w:t>
            </w:r>
            <w:r>
              <w:rPr>
                <w:rFonts w:hint="default" w:ascii="仿宋_GB2312" w:hAnsi="Calibri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16533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theme="minorBidi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工程概况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砖混结构、多层、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15259.4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平方米，投资额约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1596.7万元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theme="minorBidi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中标范围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施工图所见全部内容，具体详见工程量清单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施工图审查信息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施工图审查合格书编号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016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-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289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（沅陵）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审查完成日期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2017年1月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勘察单位名称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中方县建筑设计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勘察单位企业信用代码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914312217367512961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施工图审查机构名称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怀化市怀监建设工程施工图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审查有限公司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施工图审查机构企业信用代码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91431200062217694H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15#：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地上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5层，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建筑面积4588.8m²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高度17.96m，结构类型底框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16#：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地上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5层，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2343.5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高度17.96m，结构类型底框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18#：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地上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6层，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3005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高度19.46m，结构类型砖混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19#：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地上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6层，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3005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高度19.46m，结构类型砖混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FF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20#：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地上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6层，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2972.7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高度20.24m，结构类型砖混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施工图审查信息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theme="minorBidi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施工图审查合格书编号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2017-177（沅陵）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审查完成日期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2017年7月20日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theme="minorBidi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勘察单位名称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中方县建筑设计院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勘察单位企业信用代码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914312217367512961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theme="minorBidi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施工图审查机构名称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怀化市怀监建设工程施工图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审查有限公司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施工图审查机构企业信用代码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91431200062217694H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theme="minorBidi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17#:地上5层，建筑面积3451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，高度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17.96m，结构类型底框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21#-24#:地上6层，建筑面积2972*4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，高度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19.29m，结构类型砖混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26#-27#:地上6层，建筑面积1684*2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，高度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19.29m，结构类型砖混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施工图审查信息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theme="minorBidi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施工图审查合格书编号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2016-279（沅陵）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审查完成日期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2017年1月24日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theme="minorBidi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勘察单位名称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中方县建筑设计院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勘察单位企业信用代码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914312217367512961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theme="minorBidi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施工图审查机构名称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怀化市怀监建设工程施工图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审查有限公司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施工图审查机构企业信用代码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20"/>
                <w:szCs w:val="20"/>
                <w:lang w:val="en-US" w:eastAsia="zh-CN" w:bidi="ar"/>
              </w:rPr>
              <w:t>91431200062217694H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theme="minorBidi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28栋：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地上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6层，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2563.1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高度18m，结构类型砖混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29栋：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地上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6层，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4086.81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高度19.5m，结构类型底框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施工合同信息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合同名称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沅陵县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永鑫世纪城第一期项目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15#、16#、18#、19#、20#楼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合同类别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建筑工程</w:t>
            </w:r>
          </w:p>
        </w:tc>
        <w:tc>
          <w:tcPr>
            <w:tcW w:w="1833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承包单位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沅陵县申裕建筑安装工程公司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合同编号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833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1718.001259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张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登贵</w:t>
            </w:r>
          </w:p>
        </w:tc>
        <w:tc>
          <w:tcPr>
            <w:tcW w:w="1833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433**********812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沅陵县永鑫世纪城第一期项目（15#、16#、18#、19#、20#楼），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微软雅黑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总建筑面积15875.4m²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合同承包内容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设计施工图纸所有工作内容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合同签订日期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年3月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记录登记时间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eastAsia="zh-Hans"/>
              </w:rPr>
            </w:pPr>
            <w:r>
              <w:rPr>
                <w:rFonts w:hint="default" w:ascii="仿宋_GB2312" w:eastAsia="仿宋_GB2312"/>
                <w:kern w:val="0"/>
                <w:sz w:val="20"/>
                <w:szCs w:val="21"/>
                <w:lang w:eastAsia="zh-Hans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计划开工日期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年3月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年3月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0天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质量目标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施工合同信息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合同名称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沅陵县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永鑫世纪城第一期项目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26#、27#楼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合同类别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建筑工程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承包单位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长沙铜官建设工程有限公司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合同编号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347.675732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夏运平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430**********913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26#:地上6层，建筑面积1684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，高度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19.29m，结构类型砖混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27#:地上6层，建筑面积1684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，高度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19.29m，结构类型砖混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合同承包内容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设计施工图纸所有工作内容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合同签订日期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记录登记时间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计划开工日期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0天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质量目标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施工合同信息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合同名称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沅陵县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永鑫世纪城第一期项目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23#、24#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合同类别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建筑工程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承包单位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长沙铜官建设工程有限公司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合同编号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617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夏运平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430**********913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23#:地上6层，建筑面积2972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，高度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19.29m，结构类型砖混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24#:地上6层，建筑面积2972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，高度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19.29m，结构类型砖混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合同承包内容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设计施工图纸所有工作内容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合同签订日期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记录登记时间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计划开工日期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0天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质量目标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施工合同信息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合同名称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沅陵县永鑫世纪城第一期项目17#、28#楼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合同类别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建筑工程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承包单位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湖南首建项目管理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合同编号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606.8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谢逸丰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430**********011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17#:地上5层，建筑面积3451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，高度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17.96m，结构类型底框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28栋：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地上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6层，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2563.1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高度18m，结构类型砖混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合同承包内容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设计施工图纸所有工作内容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合同签订日期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记录登记时间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计划开工日期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0天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质量目标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施工合同信息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合同名称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沅陵县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永鑫世纪城第一期项目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21#、22#楼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合同类别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建筑工程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承包单位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湖南首建项目管理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合同编号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（万元）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507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谢逸丰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430**********011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21#:地上6层，建筑面积2972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，高度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19.29m，结构类型砖混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22#:地上6层，建筑面积2972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，高度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19.29m，结构类型砖混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合同承包内容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设计施工图纸所有工作内容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合同签订日期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记录登记时间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计划开工日期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0天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质量目标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合格</w:t>
            </w:r>
          </w:p>
        </w:tc>
      </w:tr>
    </w:tbl>
    <w:p/>
    <w:tbl>
      <w:tblPr>
        <w:tblStyle w:val="5"/>
        <w:tblpPr w:leftFromText="180" w:rightFromText="180" w:vertAnchor="text" w:horzAnchor="page" w:tblpXSpec="center" w:tblpY="1"/>
        <w:tblOverlap w:val="never"/>
        <w:tblW w:w="101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669"/>
        <w:gridCol w:w="3018"/>
        <w:gridCol w:w="1650"/>
        <w:gridCol w:w="27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监理合同信息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合同编号</w:t>
            </w:r>
          </w:p>
        </w:tc>
        <w:tc>
          <w:tcPr>
            <w:tcW w:w="3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怀市监沅[201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]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3号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合同名称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沅陵县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永鑫世纪城第一期项目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（15#、16#、18#、19#、20#楼）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承包单位</w:t>
            </w:r>
          </w:p>
        </w:tc>
        <w:tc>
          <w:tcPr>
            <w:tcW w:w="3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湖南省怀化市建设工程监理有限公司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签订日期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2017年2月20日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</w:t>
            </w:r>
          </w:p>
        </w:tc>
        <w:tc>
          <w:tcPr>
            <w:tcW w:w="3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14.28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万元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合同记录登记时间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计划开工日期</w:t>
            </w:r>
          </w:p>
        </w:tc>
        <w:tc>
          <w:tcPr>
            <w:tcW w:w="3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计划竣工日期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2019年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301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0天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质量目标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沅陵县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永鑫世纪城第一期项目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（15#、16#、18#、19#、20#楼），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工程规模15875.4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合同承包内容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工程主体施工阶段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监理合同信息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合同编号</w:t>
            </w:r>
          </w:p>
        </w:tc>
        <w:tc>
          <w:tcPr>
            <w:tcW w:w="3018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怀市监沅[201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]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1号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合同名称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沅陵县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永鑫世纪城第一期项目</w:t>
            </w:r>
            <w:r>
              <w:rPr>
                <w:rFonts w:hint="eastAsia" w:ascii="仿宋_GB2312" w:eastAsia="仿宋_GB2312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16"/>
                <w:szCs w:val="16"/>
                <w:lang w:val="en-US" w:eastAsia="zh-CN"/>
              </w:rPr>
              <w:t>21#、22#、23#、24#、26#、27#）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承包单位</w:t>
            </w:r>
          </w:p>
        </w:tc>
        <w:tc>
          <w:tcPr>
            <w:tcW w:w="3018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湖南省怀化市建设工程监理有限公司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签订日期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2018年1月8日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</w:t>
            </w:r>
          </w:p>
        </w:tc>
        <w:tc>
          <w:tcPr>
            <w:tcW w:w="3018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13.7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万元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合同记录登记时间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计划开工日期</w:t>
            </w:r>
          </w:p>
        </w:tc>
        <w:tc>
          <w:tcPr>
            <w:tcW w:w="3018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2018年1月8日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计划竣工日期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2019年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3018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0天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质量目标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沅陵县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永鑫世纪城第一期工程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16"/>
                <w:szCs w:val="16"/>
                <w:lang w:val="en-US" w:eastAsia="zh-CN"/>
              </w:rPr>
              <w:t>21#、22#、23#、24#、26#、27#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）栋，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工程规模15259.4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合同承包内容</w:t>
            </w:r>
          </w:p>
        </w:tc>
        <w:tc>
          <w:tcPr>
            <w:tcW w:w="7371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工程主体施工阶段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监理合同信息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合同编号</w:t>
            </w:r>
          </w:p>
        </w:tc>
        <w:tc>
          <w:tcPr>
            <w:tcW w:w="3018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怀市监沅[201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]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002号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合同名称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沅陵县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永鑫世纪城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商住楼17#、28#栋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承包单位</w:t>
            </w:r>
          </w:p>
        </w:tc>
        <w:tc>
          <w:tcPr>
            <w:tcW w:w="3018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湖南省怀化市建设工程监理有限公司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签订日期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2019年1月8日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</w:t>
            </w:r>
          </w:p>
        </w:tc>
        <w:tc>
          <w:tcPr>
            <w:tcW w:w="3018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5.4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万元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合同记录登记时间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计划开工日期</w:t>
            </w:r>
          </w:p>
        </w:tc>
        <w:tc>
          <w:tcPr>
            <w:tcW w:w="3018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2019年1月8日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计划竣工日期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3018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0天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质量目标</w:t>
            </w:r>
          </w:p>
        </w:tc>
        <w:tc>
          <w:tcPr>
            <w:tcW w:w="2703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沅陵县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永鑫世纪城商住楼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17#、28#栋，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17#工程规模3451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，28#工程规模2563.1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合同承包内容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工程主体施工阶段</w:t>
            </w:r>
          </w:p>
        </w:tc>
      </w:tr>
    </w:tbl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Spec="center" w:tblpY="1"/>
        <w:tblOverlap w:val="never"/>
        <w:tblW w:w="101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238"/>
        <w:gridCol w:w="2449"/>
        <w:gridCol w:w="1650"/>
        <w:gridCol w:w="27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施工许可信息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工程名称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沅陵县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永鑫世纪城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（北区一期）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15#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商住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楼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施工许可证编号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0" w:firstLineChars="5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怀建13-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431222201705040401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施工企业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沅陵县申裕建筑安装工程公司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监理企业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湖南省怀化市建设工程监理有限公司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设计企业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怀化市建筑设计研究院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设计项目负责人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郭有元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勘察企业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中方县建筑设计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勘察项目负责人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王翔宇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合同金额（万元）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1718.001259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万元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面积（平方米）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4588.8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发证日期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700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合同开工日期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年3月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年3月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6802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4588.8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张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登贵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项目负责人身份证号码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433**********812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项目负责人证书编号</w:t>
            </w:r>
          </w:p>
        </w:tc>
        <w:tc>
          <w:tcPr>
            <w:tcW w:w="6802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湘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243080808478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李祖飞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431**********03X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技术负责人证书编号</w:t>
            </w:r>
          </w:p>
        </w:tc>
        <w:tc>
          <w:tcPr>
            <w:tcW w:w="6802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B08021120027000259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向德松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433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715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3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223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总监理工程师证书编码</w:t>
            </w:r>
          </w:p>
        </w:tc>
        <w:tc>
          <w:tcPr>
            <w:tcW w:w="6802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43005009</w:t>
            </w:r>
          </w:p>
        </w:tc>
      </w:tr>
    </w:tbl>
    <w:tbl>
      <w:tblPr>
        <w:tblStyle w:val="5"/>
        <w:tblpPr w:leftFromText="180" w:rightFromText="180" w:vertAnchor="text" w:horzAnchor="page" w:tblpX="943" w:tblpY="375"/>
        <w:tblOverlap w:val="never"/>
        <w:tblW w:w="101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2235"/>
        <w:gridCol w:w="2445"/>
        <w:gridCol w:w="1635"/>
        <w:gridCol w:w="2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施工许可信息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工程名称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  <w:t>沅陵县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永鑫世纪城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  <w:t>（北区一期）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1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#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  <w:t>商住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施工许可证编号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怀建13-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431222201705040501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施工企业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  <w:t>沅陵县申裕建筑安装工程公司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监理企业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设计企业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  <w:t>怀化市建筑设计研究院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设计项目负责人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  <w:t>郭有元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勘察企业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  <w:t>中方县建筑设计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勘察项目负责人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  <w:t>王翔宇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合同金额（万元）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1718.001259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万元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面积（平方米）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2343.5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m²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发证日期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700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合同开工日期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年3月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年3月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678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2343.5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m²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张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  <w:t>登贵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项目负责人身份证号码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433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项目负责人证书编号</w:t>
            </w:r>
          </w:p>
        </w:tc>
        <w:tc>
          <w:tcPr>
            <w:tcW w:w="678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湘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243080808478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  <w:t>李祖飞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技术负责人身份证号码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431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03X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技术负责人证书编号</w:t>
            </w:r>
          </w:p>
        </w:tc>
        <w:tc>
          <w:tcPr>
            <w:tcW w:w="678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B08021120027000259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eastAsia="zh-CN"/>
              </w:rPr>
              <w:t>向德松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总监理工程师身份证号码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433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总监理工程师证书编码</w:t>
            </w:r>
          </w:p>
        </w:tc>
        <w:tc>
          <w:tcPr>
            <w:tcW w:w="678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  <w:lang w:val="en-US" w:eastAsia="zh-CN"/>
              </w:rPr>
              <w:t>43005009</w:t>
            </w:r>
          </w:p>
        </w:tc>
      </w:tr>
    </w:tbl>
    <w:tbl>
      <w:tblPr>
        <w:tblStyle w:val="5"/>
        <w:tblpPr w:leftFromText="180" w:rightFromText="180" w:vertAnchor="text" w:horzAnchor="page" w:tblpXSpec="center" w:tblpY="157"/>
        <w:tblOverlap w:val="never"/>
        <w:tblW w:w="100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235"/>
        <w:gridCol w:w="2475"/>
        <w:gridCol w:w="1635"/>
        <w:gridCol w:w="2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施工许可信息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工程名称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沅陵县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永鑫世纪城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（北区一期）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#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商住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施工许可证编号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0" w:firstLineChars="5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怀建13-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431222201705040601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施工企业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沅陵县申裕建筑安装工程公司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监理企业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设计企业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怀化市建筑设计研究院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设计项目负责人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郭有元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勘察企业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中方县建筑设计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勘察项目负责人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王翔宇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合同金额（万元）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1718.001259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万元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面积（平方米）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3005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发证日期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700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合同开工日期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年3月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年3月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3005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张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登贵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项目负责人身份证号码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433**********812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项目负责人证书编号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湘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243080808478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李祖飞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431**********03X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技术负责人证书编号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B08021120027000259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向德松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433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总监理工程师证书编码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43005009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施工许可信息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工程名称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沅陵县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永鑫世纪城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（北区一期）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#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商住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施工许可证编号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0" w:firstLineChars="5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怀建13-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431222201705040701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施工企业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沅陵县申裕建筑安装工程公司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监理企业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设计企业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怀化市建筑设计研究院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设计项目负责人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郭有元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勘察企业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中方县建筑设计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勘察项目负责人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王翔宇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合同金额（万元）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1718.001259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万元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面积（平方米）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3005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发证日期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700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合同开工日期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年3月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年3月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3005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张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登贵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项目负责人身份证号码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433**********812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项目负责人证书编号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湘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243080808478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李祖飞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431**********03X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技术负责人证书编号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B08021120027000259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向德松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433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总监理工程师证书编码</w:t>
            </w:r>
          </w:p>
        </w:tc>
        <w:tc>
          <w:tcPr>
            <w:tcW w:w="67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43005009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tbl>
      <w:tblPr>
        <w:tblStyle w:val="5"/>
        <w:tblpPr w:leftFromText="180" w:rightFromText="180" w:vertAnchor="text" w:horzAnchor="page" w:tblpXSpec="center" w:tblpY="157"/>
        <w:tblOverlap w:val="never"/>
        <w:tblW w:w="99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235"/>
        <w:gridCol w:w="2490"/>
        <w:gridCol w:w="1635"/>
        <w:gridCol w:w="2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施工许可信息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工程名称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沅陵县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永鑫世纪城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（北区一期）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#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商住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施工许可证编号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0" w:firstLineChars="5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怀建13-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431222201705040801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施工企业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沅陵县申裕建筑安装工程公司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监理企业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设计企业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怀化市建筑设计研究院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设计项目负责人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郭有元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勘察企业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中方县建筑设计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勘察项目负责人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王翔宇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合同金额（万元）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1718.001259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万元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面积（平方米）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2972.7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发证日期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700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合同开工日期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年3月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年3月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2972.7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张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登贵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项目负责人身份证号码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433**********812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项目负责人证书编号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湘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243080808478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李祖飞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431**********03X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技术负责人证书编号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B08021120027000259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向德松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433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总监理工程师证书编码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43005009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施工许可信息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工程名称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永鑫世纪城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#楼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施工许可证编号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0" w:firstLineChars="5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怀建13-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431222201805140101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施工企业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长沙铜官建设工程有限公司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监理企业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设计企业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怀化市建筑设计研究院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设计项目负责人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郭有元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勘察企业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中方县建筑设计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勘察项目负责人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王翔宇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合同金额（万元）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1574.93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万元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面积（平方米）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1684.3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发证日期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合同开工日期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1684.3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夏运平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项目负责人身份证号码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430**********913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项目负责人证书编号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湘243111216533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谭浩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技术负责人证书编号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B08123010100000236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向德松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433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总监理工程师证书编码</w:t>
            </w:r>
          </w:p>
        </w:tc>
        <w:tc>
          <w:tcPr>
            <w:tcW w:w="66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43005009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tbl>
      <w:tblPr>
        <w:tblStyle w:val="5"/>
        <w:tblpPr w:leftFromText="180" w:rightFromText="180" w:vertAnchor="text" w:horzAnchor="page" w:tblpXSpec="center" w:tblpY="157"/>
        <w:tblOverlap w:val="never"/>
        <w:tblW w:w="9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333"/>
        <w:gridCol w:w="2500"/>
        <w:gridCol w:w="1634"/>
        <w:gridCol w:w="2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施工许可信息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工程名称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永鑫世纪城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#楼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施工许可证编号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0" w:firstLineChars="5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怀建13-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431222201805140201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施工企业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长沙铜官建设工程有限公司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监理企业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设计企业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怀化市建筑设计研究院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设计项目负责人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郭有元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勘察企业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中方县建筑设计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勘察项目负责人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王翔宇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合同金额（万元）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1574.93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万元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面积（平方米）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1684.3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发证日期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合同开工日期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64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1684.3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夏运平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项目负责人身份证号码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430**********913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项目负责人证书编号</w:t>
            </w:r>
          </w:p>
        </w:tc>
        <w:tc>
          <w:tcPr>
            <w:tcW w:w="64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湘243111216533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谭浩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技术负责人证书编号</w:t>
            </w:r>
          </w:p>
        </w:tc>
        <w:tc>
          <w:tcPr>
            <w:tcW w:w="64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B08123010100000236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向德松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433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总监理工程师证书编码</w:t>
            </w:r>
          </w:p>
        </w:tc>
        <w:tc>
          <w:tcPr>
            <w:tcW w:w="64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43005009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施工许可信息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工程名称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永鑫世纪城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#楼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施工许可证编号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0" w:firstLineChars="5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怀建13-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431222201810260101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施工企业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长沙铜官建设工程有限公司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监理企业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设计企业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怀化市建筑设计研究院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设计项目负责人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曾辉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勘察企业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中方县建筑设计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勘察项目负责人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王翔宇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合同金额（万元）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1574.93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万元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面积（平方米）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2972.7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发证日期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合同开工日期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64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2972.7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夏运平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项目负责人身份证号码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430**********913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项目负责人证书编号</w:t>
            </w:r>
          </w:p>
        </w:tc>
        <w:tc>
          <w:tcPr>
            <w:tcW w:w="64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湘243111216533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谭浩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技术负责人证书编号</w:t>
            </w:r>
          </w:p>
        </w:tc>
        <w:tc>
          <w:tcPr>
            <w:tcW w:w="64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B08123010100000236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向德松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433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总监理工程师证书编码</w:t>
            </w:r>
          </w:p>
        </w:tc>
        <w:tc>
          <w:tcPr>
            <w:tcW w:w="64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43005009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</w:p>
    <w:tbl>
      <w:tblPr>
        <w:tblStyle w:val="5"/>
        <w:tblpPr w:leftFromText="180" w:rightFromText="180" w:vertAnchor="text" w:horzAnchor="page" w:tblpXSpec="center" w:tblpY="157"/>
        <w:tblOverlap w:val="never"/>
        <w:tblW w:w="98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350"/>
        <w:gridCol w:w="2483"/>
        <w:gridCol w:w="1634"/>
        <w:gridCol w:w="2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施工许可信息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工程名称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永鑫世纪城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#楼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施工许可证编号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0" w:firstLineChars="5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怀建13-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431222201810260201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施工企业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长沙铜官建设工程有限公司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监理企业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设计企业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怀化市建筑设计研究院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设计项目负责人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曾辉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勘察企业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中方县建筑设计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勘察项目负责人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王翔宇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合同金额（万元）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1574.93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万元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面积（平方米）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2972.7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发证日期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合同开工日期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646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2972.7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夏运平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项目负责人身份证号码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430**********913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项目负责人证书编号</w:t>
            </w:r>
          </w:p>
        </w:tc>
        <w:tc>
          <w:tcPr>
            <w:tcW w:w="646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湘243111216533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谭浩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技术负责人证书编号</w:t>
            </w:r>
          </w:p>
        </w:tc>
        <w:tc>
          <w:tcPr>
            <w:tcW w:w="646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B08123010100000236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向德松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433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**********7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总监理工程师证书编码</w:t>
            </w:r>
          </w:p>
        </w:tc>
        <w:tc>
          <w:tcPr>
            <w:tcW w:w="646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43005009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施工许可信息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工程名称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永鑫世纪城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#楼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施工许可证编号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0" w:firstLineChars="5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怀建13-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431222201904260101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施工企业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湖南首建项目管理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有限公司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监理企业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设计企业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怀化市建筑设计研究院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设计项目负责人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曾辉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勘察企业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中方县建筑设计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勘察项目负责人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王翔宇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合同金额（万元）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606.8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万元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17#、28#）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面积（平方米）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3451.4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发证日期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510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合同开工日期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646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3451.4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谢逸丰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项目负责人身份证号码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项目负责人证书编号</w:t>
            </w:r>
          </w:p>
        </w:tc>
        <w:tc>
          <w:tcPr>
            <w:tcW w:w="646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湘243141544493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龙潭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430**********419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技术负责人证书编号</w:t>
            </w:r>
          </w:p>
        </w:tc>
        <w:tc>
          <w:tcPr>
            <w:tcW w:w="646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B08163010100001879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向德松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433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总监理工程师证书编码</w:t>
            </w:r>
          </w:p>
        </w:tc>
        <w:tc>
          <w:tcPr>
            <w:tcW w:w="646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43005009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tbl>
      <w:tblPr>
        <w:tblStyle w:val="5"/>
        <w:tblpPr w:leftFromText="180" w:rightFromText="180" w:vertAnchor="text" w:horzAnchor="page" w:tblpXSpec="center" w:tblpY="157"/>
        <w:tblOverlap w:val="never"/>
        <w:tblW w:w="98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355"/>
        <w:gridCol w:w="2475"/>
        <w:gridCol w:w="1635"/>
        <w:gridCol w:w="2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施工许可信息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工程名称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永鑫世纪城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#楼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施工许可证编号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0" w:firstLineChars="5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怀建13-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431222201904260201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施工企业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湖南首建项目管理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监理企业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设计企业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怀化市建筑设计研究院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设计项目负责人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曾辉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勘察企业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中方县建筑设计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勘察项目负责人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王翔宇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合同金额（万元）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606.8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万元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17#、28#）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面积（平方米）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2563.1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发证日期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510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合同开工日期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64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2563.1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谢逸丰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项目负责人身份证号码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项目负责人证书编号</w:t>
            </w:r>
          </w:p>
        </w:tc>
        <w:tc>
          <w:tcPr>
            <w:tcW w:w="64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湘243141544493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龙潭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430**********419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技术负责人证书编号</w:t>
            </w:r>
          </w:p>
        </w:tc>
        <w:tc>
          <w:tcPr>
            <w:tcW w:w="64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B08163010100001879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向德松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433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总监理工程师证书编码</w:t>
            </w:r>
          </w:p>
        </w:tc>
        <w:tc>
          <w:tcPr>
            <w:tcW w:w="64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43005009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施工许可信息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工程名称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永鑫世纪城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#楼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施工许可证编号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0" w:firstLineChars="5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怀建13-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431222201912170101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施工企业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湖南首建项目管理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监理企业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设计企业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怀化市建筑设计研究院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设计项目负责人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曾辉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勘察企业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中方县建筑设计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勘察项目负责人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王翔宇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合同金额（万元）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507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万元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21#、22#）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面积（平方米）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2972.7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发证日期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合同开工日期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64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2972.7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谢逸丰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项目负责人身份证号码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项目负责人证书编号</w:t>
            </w:r>
          </w:p>
        </w:tc>
        <w:tc>
          <w:tcPr>
            <w:tcW w:w="64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湘243141544493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龙潭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430**********419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技术负责人证书编号</w:t>
            </w:r>
          </w:p>
        </w:tc>
        <w:tc>
          <w:tcPr>
            <w:tcW w:w="64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B08163010100001879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向德松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433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总监理工程师证书编码</w:t>
            </w:r>
          </w:p>
        </w:tc>
        <w:tc>
          <w:tcPr>
            <w:tcW w:w="646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43005009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tbl>
      <w:tblPr>
        <w:tblStyle w:val="5"/>
        <w:tblpPr w:leftFromText="180" w:rightFromText="180" w:vertAnchor="text" w:horzAnchor="page" w:tblpXSpec="center" w:tblpY="157"/>
        <w:tblOverlap w:val="never"/>
        <w:tblW w:w="9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174"/>
        <w:gridCol w:w="2450"/>
        <w:gridCol w:w="1841"/>
        <w:gridCol w:w="2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施工许可信息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工程名称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永鑫世纪城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#楼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施工许可证编号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0" w:firstLineChars="5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怀建13-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431222201912170201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施工企业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湖南首建项目管理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有限公司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监理企业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湖南省怀化市建设工程监理有限公司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设计企业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怀化市建筑设计研究院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设计项目负责人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曾辉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勘察企业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中方县建筑设计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勘察项目负责人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王翔宇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合同金额（万元）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507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万元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  <w:lang w:val="en-US" w:eastAsia="zh-CN"/>
              </w:rPr>
              <w:t>21#、22#）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面积（平方米）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2972.7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发证日期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合同工期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合同开工日期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计划竣工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20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建设规模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建筑面积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2972.7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m</w:t>
            </w: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谢逸丰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项目负责人身份证号码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项目负责人证书编号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湘243141544493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龙潭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430**********419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技术负责人证书编号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B08163010100001879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向德松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433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**********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总监理工程师证书编码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43005009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附表1（施工许可现场其他岗位人员，含施工和监理单位）</w:t>
      </w:r>
    </w:p>
    <w:tbl>
      <w:tblPr>
        <w:tblStyle w:val="5"/>
        <w:tblW w:w="98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981"/>
        <w:gridCol w:w="2559"/>
        <w:gridCol w:w="33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企业名称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岗位类型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姓名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证书编号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沅陵县申裕建筑安装工程公司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张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登贵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湘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243080808478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李祖飞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B08021120027000259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施工员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廖志伟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43151010024709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质量员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张翼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113041100662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安全员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余清华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113051400275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安全员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胡毅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43152020006811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98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长沙铜官建设工程有限公司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夏运平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湘243111216533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谭浩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B08123010100000236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施工员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陈金佑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43151010017081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安全员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吴召军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43152020010959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安全员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刘运芝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43152020010960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质量员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姚红霞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43151060008433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湖南首建项目管理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有限公司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谢逸丰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湘243141544493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技术负责人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龙潭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B08163010100001879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施工员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刘丹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43181010006406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安全员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黄微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43182020006557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质量员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刘佳富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43181060003319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施工员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廖纪文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43151010021406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湖南省怀化市建设工程监理有限公司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kern w:val="0"/>
                <w:sz w:val="20"/>
                <w:szCs w:val="21"/>
              </w:rPr>
              <w:t>总监理工程师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向德松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43005009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专监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刘安贵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XS10-N0005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监理员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万伟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XS16-N0014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监理员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张荣</w:t>
            </w:r>
          </w:p>
        </w:tc>
        <w:tc>
          <w:tcPr>
            <w:tcW w:w="33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XY18-N0018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附表2（设计人员）</w:t>
      </w:r>
    </w:p>
    <w:tbl>
      <w:tblPr>
        <w:tblStyle w:val="5"/>
        <w:tblW w:w="990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51"/>
        <w:gridCol w:w="1651"/>
        <w:gridCol w:w="2127"/>
        <w:gridCol w:w="28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承担角色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执业印章号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怀化市建筑设计研究院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设计单位项目负责人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郭有元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4300529-1001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二级注册建筑师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怀化市建筑设计研究院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设计单位项目负责人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曾辉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4300529-002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hAnsiTheme="minorHAnsi" w:cstheme="minorBidi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  <w:lang w:eastAsia="zh-CN"/>
              </w:rPr>
              <w:t>一级注册建筑师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850" w:h="16783"/>
      <w:pgMar w:top="1327" w:right="1080" w:bottom="1327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MGE3ZDEyOTJmMWM0Yjk4YTNlZWVmNmJhMDM2MzMifQ=="/>
    <w:docVar w:name="KSO_WPS_MARK_KEY" w:val="25ecf40e-494f-4084-affc-38ed256967be"/>
  </w:docVars>
  <w:rsids>
    <w:rsidRoot w:val="00172A27"/>
    <w:rsid w:val="00006E91"/>
    <w:rsid w:val="000F2AF0"/>
    <w:rsid w:val="002E17B4"/>
    <w:rsid w:val="00356E7B"/>
    <w:rsid w:val="004047F4"/>
    <w:rsid w:val="004A0434"/>
    <w:rsid w:val="00726300"/>
    <w:rsid w:val="00771348"/>
    <w:rsid w:val="007F7E5F"/>
    <w:rsid w:val="00831E06"/>
    <w:rsid w:val="00957F48"/>
    <w:rsid w:val="00A71C02"/>
    <w:rsid w:val="00AD6294"/>
    <w:rsid w:val="00C6366F"/>
    <w:rsid w:val="00D9285F"/>
    <w:rsid w:val="00E12C6B"/>
    <w:rsid w:val="00F801BC"/>
    <w:rsid w:val="015E398E"/>
    <w:rsid w:val="07541CE9"/>
    <w:rsid w:val="09F04B02"/>
    <w:rsid w:val="0B91695E"/>
    <w:rsid w:val="0C2D43F9"/>
    <w:rsid w:val="0C5B233E"/>
    <w:rsid w:val="0CBC3D48"/>
    <w:rsid w:val="0CC112BB"/>
    <w:rsid w:val="0CC75D6A"/>
    <w:rsid w:val="11BA7DDA"/>
    <w:rsid w:val="12491BA5"/>
    <w:rsid w:val="12832FFB"/>
    <w:rsid w:val="12BD5840"/>
    <w:rsid w:val="146C16AA"/>
    <w:rsid w:val="151259C0"/>
    <w:rsid w:val="163D5510"/>
    <w:rsid w:val="164432E0"/>
    <w:rsid w:val="17143815"/>
    <w:rsid w:val="17966A2E"/>
    <w:rsid w:val="18AE3949"/>
    <w:rsid w:val="19195CE6"/>
    <w:rsid w:val="19F32A0A"/>
    <w:rsid w:val="1BB37583"/>
    <w:rsid w:val="1C785DA1"/>
    <w:rsid w:val="1CA4388D"/>
    <w:rsid w:val="1D677901"/>
    <w:rsid w:val="20313F17"/>
    <w:rsid w:val="221B44E8"/>
    <w:rsid w:val="23586A43"/>
    <w:rsid w:val="235F3CEC"/>
    <w:rsid w:val="25BA007C"/>
    <w:rsid w:val="28FC4DB2"/>
    <w:rsid w:val="2A19336F"/>
    <w:rsid w:val="2B510B34"/>
    <w:rsid w:val="2F0A7BE4"/>
    <w:rsid w:val="2F3672AB"/>
    <w:rsid w:val="2F6902B3"/>
    <w:rsid w:val="300639C1"/>
    <w:rsid w:val="33E74D57"/>
    <w:rsid w:val="34F05807"/>
    <w:rsid w:val="35AE2B6C"/>
    <w:rsid w:val="370642F5"/>
    <w:rsid w:val="37CB6C03"/>
    <w:rsid w:val="38173FCE"/>
    <w:rsid w:val="382B0742"/>
    <w:rsid w:val="39C1713C"/>
    <w:rsid w:val="3A745A90"/>
    <w:rsid w:val="3C0264A7"/>
    <w:rsid w:val="3CA762DF"/>
    <w:rsid w:val="3D8702EB"/>
    <w:rsid w:val="3D9812CF"/>
    <w:rsid w:val="3E5D29B3"/>
    <w:rsid w:val="3EDD7FFB"/>
    <w:rsid w:val="3F2D29A2"/>
    <w:rsid w:val="40CA0701"/>
    <w:rsid w:val="41ED211E"/>
    <w:rsid w:val="42C02EB8"/>
    <w:rsid w:val="44591887"/>
    <w:rsid w:val="46E666CD"/>
    <w:rsid w:val="47174CC3"/>
    <w:rsid w:val="48284124"/>
    <w:rsid w:val="489F4D85"/>
    <w:rsid w:val="4A056E6A"/>
    <w:rsid w:val="4A8127C2"/>
    <w:rsid w:val="4B473349"/>
    <w:rsid w:val="4BD5229D"/>
    <w:rsid w:val="4EB0594F"/>
    <w:rsid w:val="4FF44F30"/>
    <w:rsid w:val="4FFB5825"/>
    <w:rsid w:val="503F6FB7"/>
    <w:rsid w:val="50AD4D25"/>
    <w:rsid w:val="50B4128C"/>
    <w:rsid w:val="512F6976"/>
    <w:rsid w:val="52802512"/>
    <w:rsid w:val="54D05C10"/>
    <w:rsid w:val="568214C1"/>
    <w:rsid w:val="56AC031D"/>
    <w:rsid w:val="58027680"/>
    <w:rsid w:val="5A182F8F"/>
    <w:rsid w:val="5F1D42EC"/>
    <w:rsid w:val="61D52F07"/>
    <w:rsid w:val="62A906A1"/>
    <w:rsid w:val="644A412F"/>
    <w:rsid w:val="64E8140A"/>
    <w:rsid w:val="66565D2A"/>
    <w:rsid w:val="6832213F"/>
    <w:rsid w:val="697A7A22"/>
    <w:rsid w:val="69EB311A"/>
    <w:rsid w:val="6BF41913"/>
    <w:rsid w:val="6CDA5B9E"/>
    <w:rsid w:val="6D4D4500"/>
    <w:rsid w:val="6E816FD5"/>
    <w:rsid w:val="6EDE2920"/>
    <w:rsid w:val="6F3B1FED"/>
    <w:rsid w:val="700A4806"/>
    <w:rsid w:val="70AE253D"/>
    <w:rsid w:val="71E75578"/>
    <w:rsid w:val="724B09B0"/>
    <w:rsid w:val="725531A4"/>
    <w:rsid w:val="74D01111"/>
    <w:rsid w:val="755148B0"/>
    <w:rsid w:val="776E0F7E"/>
    <w:rsid w:val="778D7592"/>
    <w:rsid w:val="77BD047E"/>
    <w:rsid w:val="78D02F4F"/>
    <w:rsid w:val="7A6F3D08"/>
    <w:rsid w:val="7AA73DE1"/>
    <w:rsid w:val="7BBF2428"/>
    <w:rsid w:val="7D0F15A2"/>
    <w:rsid w:val="7D726024"/>
    <w:rsid w:val="7ED84051"/>
    <w:rsid w:val="7EF5D8D2"/>
    <w:rsid w:val="7FEB2083"/>
    <w:rsid w:val="FFFA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6684</Words>
  <Characters>9837</Characters>
  <Lines>1</Lines>
  <Paragraphs>1</Paragraphs>
  <TotalTime>6</TotalTime>
  <ScaleCrop>false</ScaleCrop>
  <LinksUpToDate>false</LinksUpToDate>
  <CharactersWithSpaces>9884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2022-08-03T14:32:00Z</dcterms:created>
  <dc:creator>Administrator</dc:creator>
  <cp:lastModifiedBy>Administrator</cp:lastModifiedBy>
  <cp:lastPrinted>2023-04-07T01:05:00Z</cp:lastPrinted>
  <dcterms:modified xsi:type="dcterms:W3CDTF">2023-04-21T07:40:23Z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927EBBE7EBB24A1F812CD42A6B4A0E1C</vt:lpwstr>
  </property>
</Properties>
</file>